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9. april 1940</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Handlede Danmark klogt, da vi overgav os til tyskerne den 9. april 1940, og hvad var der mon sket, hvis Danmark havde handlet anderledes?</w:t>
      </w:r>
    </w:p>
    <w:p>
      <w:pPr>
        <w:spacing w:after="0"/>
      </w:pPr>
      <w:r>
        <w:rPr>
          <w:rStyle w:val="header2"/>
        </w:rPr>
        <w:t xml:space="preserve">Præsentation og begrundelse</w:t>
      </w:r>
    </w:p>
    <w:p>
      <w:r>
        <w:rPr/>
        <w:t xml:space="preserve">Dette forløb tager udgangspunkt i kanonfilmen ”Augustoprøret og Jødeaktionen 1943” og har fokus på perspektiveringen til ”9. april 1940”. Ønsker man at arbejde med Jødeaktionen, herunder folkedrab, anbefales det, at man også arbejder med det andet forløb ”Holocaust”, der også knytter sig til filmen. 
</w:t>
      </w:r>
      <w:br/>
      <w:r>
        <w:rPr/>
        <w:t xml:space="preserve">
</w:t>
      </w:r>
      <w:br/>
      <w:r>
        <w:rPr/>
        <w:t xml:space="preserve">Den 9. april 1940 blev Danmark besat af Nazi-Tyskland. Den danske samarbejdspolitik har siden hen været til diskussion siden da. Eleverne skal i forløbet tilegne sig viden om, hvad der skete den 9. april. Det sker gennem ”24 timer vi aldrig glemmer”, som eleverne efterfølgende arbejder med i form af en aktivitet, hvor de skal svare på spørgsmål primært rettet mod begivenhedens årsager og konsekvenser.
</w:t>
      </w:r>
      <w:br/>
      <w:r>
        <w:rPr/>
        <w:t xml:space="preserve">Herefter arbejder eleverne med at analyse centrale kilder fra dagen fx den berømte ”OPROB”. Her er fokus på at forholde sig kritisk og analytisk til det parterne i besættelsen ønsker at fortælle det danske folk. 
</w:t>
      </w:r>
      <w:br/>
      <w:r>
        <w:rPr/>
        <w:t xml:space="preserve">Eleverne skal også spille dilemmaspillet ”9. april” hvor de selv bliver præsenteret for de svære valg, som den danske regering stod overfor. Efter spillet skal eleverne diskutere deres valg og forholde sig til konsekvenserne af disse valg, og på baggrund deraf opstille historiske problemstillinger.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udlede forklaringer på historiske forhold og forløb ud fra historiske scenarier
</w:t>
      </w:r>
      <w:br/>
      <w:r>
        <w:rPr/>
        <w:t xml:space="preserve">•	Eleven har viden om historiske scenariers funktion</w:t>
      </w:r>
    </w:p>
    <w:p>
      <w:pPr>
        <w:spacing w:after="0"/>
      </w:pPr>
      <w:r>
        <w:rPr>
          <w:rStyle w:val="header2"/>
        </w:rPr>
        <w:t xml:space="preserve">Materialer</w:t>
      </w:r>
    </w:p>
    <w:p>
      <w:pPr/>
      <w:r>
        <w:rPr/>
        <w:t xml:space="preserve">Kjær, Sidse: Augustoprøret og Jødeaktionen 1943, www.projektm.dk, https://www.projektm.dk/historiekanon</w:t>
      </w:r>
    </w:p>
    <w:p>
      <w:pPr/>
      <w:r>
        <w:rPr/>
        <w:t xml:space="preserve">Retsbo, Ole: 24 timer vi aldrig glemmer – 9. april 1940 – Da tyskerne kom, http://hval.dk/mitcfu/materialeinfo.aspx?mode=2&amp;page=1&amp;pageSize=6&amp;index=4&amp;search=24%20timer%20vi%20aldrig%20glemmer&amp;orderby=title&amp;SearchID=b1dfa13a-15db-48e6-9acc-96feea5c533a</w:t>
      </w:r>
    </w:p>
    <w:p>
      <w:pPr/>
      <w:r>
        <w:rPr/>
        <w:t xml:space="preserve">Andersen, Tanja: Bombeangreb, 2017 (bilag 1)</w:t>
      </w:r>
    </w:p>
    <w:p>
      <w:pPr/>
      <w:r>
        <w:rPr/>
        <w:t xml:space="preserve">Andersen, Tanja: 9. april 1940, 2017 (bilag 2)</w:t>
      </w:r>
    </w:p>
    <w:p>
      <w:pPr/>
      <w:r>
        <w:rPr/>
        <w:t xml:space="preserve">Andersen, Tanja: Kildearbejde, 2017 (bilag 3)</w:t>
      </w:r>
    </w:p>
    <w:p>
      <w:pPr/>
      <w:r>
        <w:rPr/>
        <w:t xml:space="preserve">Brunbech, Peter Yding og Olesen, Niels Wium, Institut for Kultur og Samfund, Historisk Afdeling, Aarhus Universitet: Dilemmaspillet 9. april 1940, http://9april1940.dk/</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2024-04-19T07:25:46+00:00</dcterms:created>
  <dcterms:modified xsi:type="dcterms:W3CDTF">2024-04-19T07:25:46+00:00</dcterms:modified>
</cp:coreProperties>
</file>

<file path=docProps/custom.xml><?xml version="1.0" encoding="utf-8"?>
<Properties xmlns="http://schemas.openxmlformats.org/officeDocument/2006/custom-properties" xmlns:vt="http://schemas.openxmlformats.org/officeDocument/2006/docPropsVTypes"/>
</file>