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Fra enevælde til demokrati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Hvordan fordeler man bedst magten i et samfund?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Kronologisk overblik og forståelse for periodeinddelinger er en vigtig forudsætning for, at eleverne opnår en sammenhængsforståelse i faget, og her er kanonpunkterne netop tænkt som trædesten for eleverne. Med en overordnet forståelse for de enkelte kanonpunkter kan eleverne altså udvikle en grad af sammenhængsforståelse og kronologisk overblik.
</w:t>
      </w:r>
      <w:br/>
      <w:r>
        <w:rPr/>
        <w:t xml:space="preserve">I forløbet arbejder eleverne med fire kanonpunkter, som de arbejder med i forhold til kronologi og periodeinddeling. Der er vægt på at eleverne får viden om kanonpunkterne gennem bevægelse og leg, da færdighedstræning ellers kan være svært at motivere eleverne til.
</w:t>
      </w:r>
      <w:br/>
      <w:r>
        <w:rPr/>
        <w:t xml:space="preserve">Der er dog også sørget for, at eleverne skal kunne forklare sammenhænge og aktivt bruge deres viden i fremstilling af en tidslinje, som skal fremlægges for klassekammerater.
</w:t>
      </w:r>
      <w:br/>
      <w:r>
        <w:rPr/>
        <w:t xml:space="preserve">
</w:t>
      </w:r>
      <w:br/>
      <w:r>
        <w:rPr/>
        <w:t xml:space="preserve">Forløbet kan bruges selvstændigt eller som opstart til forløbene ”Enevælde – hvornår?” og ”Magt”.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Kort forløb (1-4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
</w:t>
      </w:r>
      <w:br/>
      <w:r>
        <w:rPr/>
        <w:t xml:space="preserve">Eleven kan på baggrund af et kronologisk overblik forklare, hvorledes samfund har udviklet sig under forskellige forudsætninger
</w:t>
      </w:r>
      <w:br/>
      <w:r>
        <w:rPr/>
        <w:t xml:space="preserve">
</w:t>
      </w:r>
      <w:br/>
      <w:r>
        <w:rPr/>
        <w:t xml:space="preserve">•	Eleven kan forklare brug af principper for inddeling af historien til at få et historisk overblik
</w:t>
      </w:r>
      <w:br/>
      <w:r>
        <w:rPr/>
        <w:t xml:space="preserve">•	Eleven har viden om faktorer, der ligger til grund for principper for inddelingen af historien
</w:t>
      </w:r>
      <w:br/>
      <w:r>
        <w:rPr/>
        <w:t xml:space="preserve">•	Eleven kan bruge kanonpunkter til at skabe historisk overblik og sammenhængsforståelse
</w:t>
      </w:r>
      <w:br/>
      <w:r>
        <w:rPr/>
        <w:t xml:space="preserve">•	Eleven har viden om kanonpunkter
</w:t>
      </w:r>
      <w:br/>
      <w:r>
        <w:rPr/>
        <w:t xml:space="preserve">
</w:t>
      </w:r>
      <w:br/>
      <w:r>
        <w:rPr/>
        <w:t xml:space="preserve">HISTORIEBRUG
</w:t>
      </w:r>
      <w:br/>
      <w:r>
        <w:rPr/>
        <w:t xml:space="preserve">Eleven kan forklare samspil mellem fortid, nutid og fremtid
</w:t>
      </w:r>
      <w:br/>
      <w:r>
        <w:rPr/>
        <w:t xml:space="preserve">
</w:t>
      </w:r>
      <w:br/>
      <w:r>
        <w:rPr/>
        <w:t xml:space="preserve">•	Eleven kan udlede forklaringer på historiske forhold og forløb ud fra historiske scenarier
</w:t>
      </w:r>
      <w:br/>
      <w:r>
        <w:rPr/>
        <w:t xml:space="preserve">•	Eleven har viden om historiske scenariers funktion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Kjær, Sidse: Statskuppet 1660, SorrySister, https://www.historiekanon.com/se-film</w:t>
      </w:r>
    </w:p>
    <w:p>
      <w:pPr/>
      <w:r>
        <w:rPr/>
        <w:t xml:space="preserve">Kjær, Sidse: Stormen på Bastillen og Københavns bombardement, https://www.historiekanon.com/se-film</w:t>
      </w:r>
    </w:p>
    <w:p>
      <w:pPr/>
      <w:r>
        <w:rPr/>
        <w:t xml:space="preserve">Andersen, Tanja: Aktiviteter, 2017. (bilag 1)</w:t>
      </w:r>
    </w:p>
    <w:p>
      <w:pPr/>
      <w:r>
        <w:rPr/>
        <w:t xml:space="preserve">Andersen, Tanja: Tidslinje, 2017 (bilag 2)</w:t>
      </w:r>
    </w:p>
    <w:p>
      <w:pPr/>
      <w:r>
        <w:rPr/>
        <w:t xml:space="preserve">Kjær, Sidse: Grundloven 1849 og Systemskiftet, SorrySister, https://www.historiekanon.com/se-film</w:t>
      </w:r>
    </w:p>
    <w:p>
      <w:pPr/>
      <w:r>
        <w:rPr/>
        <w:t xml:space="preserve">Kjær, Sidse: Kvindernes valgret, SorrySister, https://www.historiekanon.com/se-film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2024-03-28T12:48:47+00:00</dcterms:created>
  <dcterms:modified xsi:type="dcterms:W3CDTF">2024-03-28T12:48:47+00:00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