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CE1" w:rsidRDefault="00AA1CE1" w:rsidP="00AA1CE1">
      <w:pPr>
        <w:pStyle w:val="Titel"/>
      </w:pPr>
      <w:r>
        <w:t>Lektionsplan: Kanonen er ladet med…</w:t>
      </w:r>
    </w:p>
    <w:tbl>
      <w:tblPr>
        <w:tblStyle w:val="Tabel-Gitter"/>
        <w:tblW w:w="15452" w:type="dxa"/>
        <w:tblInd w:w="-743" w:type="dxa"/>
        <w:tblLook w:val="04A0" w:firstRow="1" w:lastRow="0" w:firstColumn="1" w:lastColumn="0" w:noHBand="0" w:noVBand="1"/>
      </w:tblPr>
      <w:tblGrid>
        <w:gridCol w:w="1006"/>
        <w:gridCol w:w="2690"/>
        <w:gridCol w:w="2693"/>
        <w:gridCol w:w="2549"/>
        <w:gridCol w:w="3464"/>
        <w:gridCol w:w="3050"/>
      </w:tblGrid>
      <w:tr w:rsidR="00AA1CE1" w:rsidTr="00A53F35">
        <w:tc>
          <w:tcPr>
            <w:tcW w:w="15452" w:type="dxa"/>
            <w:gridSpan w:val="6"/>
          </w:tcPr>
          <w:p w:rsidR="00AA1CE1" w:rsidRPr="00A01171" w:rsidRDefault="00AA1CE1" w:rsidP="00A53F35">
            <w:pPr>
              <w:jc w:val="center"/>
              <w:rPr>
                <w:b/>
                <w:sz w:val="32"/>
                <w:szCs w:val="32"/>
              </w:rPr>
            </w:pPr>
            <w:r>
              <w:rPr>
                <w:b/>
                <w:sz w:val="32"/>
                <w:szCs w:val="32"/>
              </w:rPr>
              <w:t>Lektionsplan</w:t>
            </w:r>
          </w:p>
        </w:tc>
      </w:tr>
      <w:tr w:rsidR="00AA1CE1" w:rsidTr="00A53F35">
        <w:tc>
          <w:tcPr>
            <w:tcW w:w="993" w:type="dxa"/>
          </w:tcPr>
          <w:p w:rsidR="00AA1CE1" w:rsidRPr="00A01171" w:rsidRDefault="00AA1CE1" w:rsidP="00A53F35">
            <w:pPr>
              <w:rPr>
                <w:sz w:val="16"/>
                <w:szCs w:val="16"/>
              </w:rPr>
            </w:pPr>
            <w:r w:rsidRPr="002B6723">
              <w:rPr>
                <w:b/>
                <w:sz w:val="24"/>
                <w:szCs w:val="24"/>
              </w:rPr>
              <w:t>Modul</w:t>
            </w:r>
          </w:p>
        </w:tc>
        <w:tc>
          <w:tcPr>
            <w:tcW w:w="2693" w:type="dxa"/>
          </w:tcPr>
          <w:p w:rsidR="00AA1CE1" w:rsidRPr="00A01171" w:rsidRDefault="00AA1CE1" w:rsidP="00A53F35">
            <w:pPr>
              <w:rPr>
                <w:b/>
              </w:rPr>
            </w:pPr>
            <w:r w:rsidRPr="002B6723">
              <w:rPr>
                <w:b/>
                <w:sz w:val="24"/>
                <w:szCs w:val="24"/>
              </w:rPr>
              <w:t>Indholdsmæssigt fokus</w:t>
            </w:r>
          </w:p>
        </w:tc>
        <w:tc>
          <w:tcPr>
            <w:tcW w:w="2694" w:type="dxa"/>
          </w:tcPr>
          <w:p w:rsidR="00AA1CE1" w:rsidRDefault="00AA1CE1" w:rsidP="00A53F35">
            <w:r w:rsidRPr="00E10F0D">
              <w:rPr>
                <w:b/>
                <w:sz w:val="24"/>
                <w:szCs w:val="24"/>
              </w:rPr>
              <w:t>Færdighedsmål</w:t>
            </w:r>
          </w:p>
        </w:tc>
        <w:tc>
          <w:tcPr>
            <w:tcW w:w="2551" w:type="dxa"/>
          </w:tcPr>
          <w:p w:rsidR="00AA1CE1" w:rsidRDefault="00AA1CE1" w:rsidP="00A53F35">
            <w:r w:rsidRPr="00E10F0D">
              <w:rPr>
                <w:b/>
                <w:sz w:val="24"/>
                <w:szCs w:val="24"/>
              </w:rPr>
              <w:t>Læringsmål</w:t>
            </w:r>
          </w:p>
        </w:tc>
        <w:tc>
          <w:tcPr>
            <w:tcW w:w="3466" w:type="dxa"/>
          </w:tcPr>
          <w:p w:rsidR="00AA1CE1" w:rsidRDefault="00AA1CE1" w:rsidP="00A53F35">
            <w:r>
              <w:rPr>
                <w:b/>
                <w:sz w:val="24"/>
                <w:szCs w:val="24"/>
              </w:rPr>
              <w:t>Undervisningsa</w:t>
            </w:r>
            <w:r w:rsidRPr="00E10F0D">
              <w:rPr>
                <w:b/>
                <w:sz w:val="24"/>
                <w:szCs w:val="24"/>
              </w:rPr>
              <w:t>ktivitet</w:t>
            </w:r>
          </w:p>
        </w:tc>
        <w:tc>
          <w:tcPr>
            <w:tcW w:w="3055" w:type="dxa"/>
          </w:tcPr>
          <w:p w:rsidR="00AA1CE1" w:rsidRPr="001F0896" w:rsidRDefault="00AA1CE1" w:rsidP="00A53F35">
            <w:pPr>
              <w:rPr>
                <w:b/>
                <w:sz w:val="24"/>
                <w:szCs w:val="24"/>
              </w:rPr>
            </w:pPr>
            <w:r w:rsidRPr="001F0896">
              <w:rPr>
                <w:b/>
                <w:sz w:val="24"/>
                <w:szCs w:val="24"/>
              </w:rPr>
              <w:t>Tegn på læring</w:t>
            </w:r>
          </w:p>
          <w:p w:rsidR="00AA1CE1" w:rsidRDefault="00AA1CE1" w:rsidP="00A53F35"/>
        </w:tc>
      </w:tr>
      <w:tr w:rsidR="00AA1CE1" w:rsidTr="00A53F35">
        <w:tc>
          <w:tcPr>
            <w:tcW w:w="993" w:type="dxa"/>
          </w:tcPr>
          <w:p w:rsidR="00AA1CE1" w:rsidRDefault="00AA1CE1" w:rsidP="00A53F35">
            <w:pPr>
              <w:rPr>
                <w:sz w:val="20"/>
              </w:rPr>
            </w:pPr>
            <w:r>
              <w:rPr>
                <w:sz w:val="20"/>
              </w:rPr>
              <w:t>Eksempel 1</w:t>
            </w:r>
          </w:p>
          <w:p w:rsidR="00AA1CE1" w:rsidRPr="00A01171" w:rsidRDefault="00AA1CE1" w:rsidP="00A53F35">
            <w:pPr>
              <w:rPr>
                <w:sz w:val="20"/>
              </w:rPr>
            </w:pPr>
            <w:r>
              <w:rPr>
                <w:sz w:val="20"/>
              </w:rPr>
              <w:t>(1 lektion)</w:t>
            </w:r>
          </w:p>
        </w:tc>
        <w:tc>
          <w:tcPr>
            <w:tcW w:w="2693" w:type="dxa"/>
          </w:tcPr>
          <w:p w:rsidR="00AA1CE1" w:rsidRPr="00A01171" w:rsidRDefault="00AA1CE1" w:rsidP="00A53F35">
            <w:pPr>
              <w:rPr>
                <w:sz w:val="20"/>
              </w:rPr>
            </w:pPr>
            <w:r>
              <w:rPr>
                <w:sz w:val="20"/>
              </w:rPr>
              <w:t>Tidslinje</w:t>
            </w:r>
          </w:p>
        </w:tc>
        <w:tc>
          <w:tcPr>
            <w:tcW w:w="2694" w:type="dxa"/>
          </w:tcPr>
          <w:p w:rsidR="00AA1CE1" w:rsidRPr="00A01171" w:rsidRDefault="00AA1CE1" w:rsidP="00A53F35">
            <w:pPr>
              <w:rPr>
                <w:sz w:val="20"/>
              </w:rPr>
            </w:pPr>
            <w:r w:rsidRPr="00321341">
              <w:rPr>
                <w:sz w:val="20"/>
              </w:rPr>
              <w:t>Eleven kan bruge kanonpunkter til at skabe historisk overblik og sammenhængsforståelse</w:t>
            </w:r>
          </w:p>
        </w:tc>
        <w:tc>
          <w:tcPr>
            <w:tcW w:w="2551" w:type="dxa"/>
          </w:tcPr>
          <w:p w:rsidR="00AA1CE1" w:rsidRDefault="00AA1CE1" w:rsidP="00A53F35">
            <w:pPr>
              <w:rPr>
                <w:sz w:val="20"/>
              </w:rPr>
            </w:pPr>
            <w:r>
              <w:rPr>
                <w:sz w:val="20"/>
              </w:rPr>
              <w:t>Eleven kan</w:t>
            </w:r>
          </w:p>
          <w:p w:rsidR="00AA1CE1" w:rsidRPr="00A01171" w:rsidRDefault="00AA1CE1" w:rsidP="00AA1CE1">
            <w:pPr>
              <w:pStyle w:val="Listeafsnit"/>
              <w:numPr>
                <w:ilvl w:val="0"/>
                <w:numId w:val="1"/>
              </w:numPr>
              <w:ind w:left="176" w:hanging="176"/>
              <w:rPr>
                <w:sz w:val="20"/>
              </w:rPr>
            </w:pPr>
            <w:r>
              <w:rPr>
                <w:sz w:val="20"/>
              </w:rPr>
              <w:t>opstille historiekanonen i kronologisk rækkefølge</w:t>
            </w:r>
          </w:p>
        </w:tc>
        <w:tc>
          <w:tcPr>
            <w:tcW w:w="3466" w:type="dxa"/>
          </w:tcPr>
          <w:p w:rsidR="00AA1CE1" w:rsidRDefault="00AA1CE1" w:rsidP="00AA1CE1">
            <w:pPr>
              <w:pStyle w:val="Listeafsnit"/>
              <w:numPr>
                <w:ilvl w:val="0"/>
                <w:numId w:val="1"/>
              </w:numPr>
              <w:ind w:left="176" w:hanging="176"/>
              <w:rPr>
                <w:sz w:val="20"/>
              </w:rPr>
            </w:pPr>
            <w:r>
              <w:rPr>
                <w:sz w:val="20"/>
              </w:rPr>
              <w:t xml:space="preserve">Eleverne får kortene i bilag 1 udleveret. De skal ligge i vilkårlig rækkefølge. </w:t>
            </w:r>
          </w:p>
          <w:p w:rsidR="00AA1CE1" w:rsidRDefault="00AA1CE1" w:rsidP="00AA1CE1">
            <w:pPr>
              <w:pStyle w:val="Listeafsnit"/>
              <w:numPr>
                <w:ilvl w:val="0"/>
                <w:numId w:val="1"/>
              </w:numPr>
              <w:ind w:left="176" w:hanging="176"/>
              <w:rPr>
                <w:sz w:val="20"/>
              </w:rPr>
            </w:pPr>
            <w:r>
              <w:rPr>
                <w:sz w:val="20"/>
              </w:rPr>
              <w:t xml:space="preserve">Eleverne arbejder i grupper: læser kortene og forsøger at få dem lagt op i kronologisk rækkefølge. </w:t>
            </w:r>
          </w:p>
          <w:p w:rsidR="00AA1CE1" w:rsidRDefault="00AA1CE1" w:rsidP="00AA1CE1">
            <w:pPr>
              <w:pStyle w:val="Listeafsnit"/>
              <w:numPr>
                <w:ilvl w:val="0"/>
                <w:numId w:val="1"/>
              </w:numPr>
              <w:ind w:left="176" w:hanging="176"/>
              <w:rPr>
                <w:sz w:val="20"/>
              </w:rPr>
            </w:pPr>
            <w:r>
              <w:rPr>
                <w:sz w:val="20"/>
              </w:rPr>
              <w:t>Grupperne sammenligner deres tidslinjer og finder uoverensstemmelser som de derefter forsøger at udrede enten gennem argumentation, eller ved at søge viden på internettet.</w:t>
            </w:r>
          </w:p>
          <w:p w:rsidR="00AA1CE1" w:rsidRPr="00E51CD4" w:rsidRDefault="00AA1CE1" w:rsidP="00A53F35">
            <w:pPr>
              <w:pStyle w:val="Listeafsnit"/>
              <w:ind w:left="176"/>
              <w:rPr>
                <w:sz w:val="20"/>
              </w:rPr>
            </w:pPr>
          </w:p>
        </w:tc>
        <w:tc>
          <w:tcPr>
            <w:tcW w:w="3055" w:type="dxa"/>
          </w:tcPr>
          <w:p w:rsidR="00AA1CE1" w:rsidRPr="00A01171" w:rsidRDefault="00AA1CE1" w:rsidP="00A53F35">
            <w:pPr>
              <w:pStyle w:val="Tabel-opstilling-punkttegn"/>
            </w:pPr>
          </w:p>
        </w:tc>
      </w:tr>
      <w:tr w:rsidR="00AA1CE1" w:rsidTr="00A53F35">
        <w:tc>
          <w:tcPr>
            <w:tcW w:w="993" w:type="dxa"/>
          </w:tcPr>
          <w:p w:rsidR="00AA1CE1" w:rsidRDefault="00AA1CE1" w:rsidP="00A53F35">
            <w:pPr>
              <w:rPr>
                <w:sz w:val="20"/>
              </w:rPr>
            </w:pPr>
            <w:r>
              <w:rPr>
                <w:sz w:val="20"/>
              </w:rPr>
              <w:t>Eksempel 2</w:t>
            </w:r>
          </w:p>
          <w:p w:rsidR="00AA1CE1" w:rsidRPr="00A01171" w:rsidRDefault="00AA1CE1" w:rsidP="00A53F35">
            <w:pPr>
              <w:rPr>
                <w:sz w:val="20"/>
              </w:rPr>
            </w:pPr>
            <w:r>
              <w:rPr>
                <w:sz w:val="20"/>
              </w:rPr>
              <w:t>(1 lektion)</w:t>
            </w:r>
          </w:p>
        </w:tc>
        <w:tc>
          <w:tcPr>
            <w:tcW w:w="2693" w:type="dxa"/>
          </w:tcPr>
          <w:p w:rsidR="00AA1CE1" w:rsidRPr="00C726E2" w:rsidRDefault="00AA1CE1" w:rsidP="00A53F35">
            <w:pPr>
              <w:rPr>
                <w:sz w:val="20"/>
              </w:rPr>
            </w:pPr>
            <w:r>
              <w:rPr>
                <w:sz w:val="20"/>
              </w:rPr>
              <w:t>Vendespil</w:t>
            </w:r>
          </w:p>
        </w:tc>
        <w:tc>
          <w:tcPr>
            <w:tcW w:w="2694" w:type="dxa"/>
          </w:tcPr>
          <w:p w:rsidR="00AA1CE1" w:rsidRPr="00A01171" w:rsidRDefault="00AA1CE1" w:rsidP="00A53F35">
            <w:pPr>
              <w:rPr>
                <w:sz w:val="20"/>
              </w:rPr>
            </w:pPr>
            <w:r w:rsidRPr="00321341">
              <w:rPr>
                <w:sz w:val="20"/>
              </w:rPr>
              <w:t>Eleven kan bruge kanonpunkter til at skabe historisk overblik og sammenhængsforståelse</w:t>
            </w:r>
          </w:p>
        </w:tc>
        <w:tc>
          <w:tcPr>
            <w:tcW w:w="2551" w:type="dxa"/>
          </w:tcPr>
          <w:p w:rsidR="00AA1CE1" w:rsidRPr="002477C8" w:rsidRDefault="00AA1CE1" w:rsidP="00A53F35">
            <w:pPr>
              <w:rPr>
                <w:sz w:val="20"/>
              </w:rPr>
            </w:pPr>
            <w:r w:rsidRPr="002477C8">
              <w:rPr>
                <w:sz w:val="20"/>
              </w:rPr>
              <w:t>Eleven kan</w:t>
            </w:r>
          </w:p>
          <w:p w:rsidR="00AA1CE1" w:rsidRPr="00A01171" w:rsidRDefault="00AA1CE1" w:rsidP="00AA1CE1">
            <w:pPr>
              <w:pStyle w:val="Listeafsnit"/>
              <w:numPr>
                <w:ilvl w:val="0"/>
                <w:numId w:val="1"/>
              </w:numPr>
              <w:ind w:left="176" w:hanging="176"/>
              <w:rPr>
                <w:sz w:val="20"/>
              </w:rPr>
            </w:pPr>
            <w:r>
              <w:rPr>
                <w:sz w:val="20"/>
              </w:rPr>
              <w:t>matche billeder og titel fra historiekanonen</w:t>
            </w:r>
          </w:p>
        </w:tc>
        <w:tc>
          <w:tcPr>
            <w:tcW w:w="3466" w:type="dxa"/>
          </w:tcPr>
          <w:p w:rsidR="00AA1CE1" w:rsidRDefault="00AA1CE1" w:rsidP="00AA1CE1">
            <w:pPr>
              <w:pStyle w:val="Listeafsnit"/>
              <w:numPr>
                <w:ilvl w:val="0"/>
                <w:numId w:val="5"/>
              </w:numPr>
              <w:ind w:left="176" w:hanging="176"/>
              <w:rPr>
                <w:sz w:val="20"/>
              </w:rPr>
            </w:pPr>
            <w:r>
              <w:rPr>
                <w:sz w:val="20"/>
              </w:rPr>
              <w:t xml:space="preserve">Eleverne får udleveret vendespillet i bilag 2. </w:t>
            </w:r>
          </w:p>
          <w:p w:rsidR="00AA1CE1" w:rsidRDefault="00AA1CE1" w:rsidP="00AA1CE1">
            <w:pPr>
              <w:pStyle w:val="Listeafsnit"/>
              <w:numPr>
                <w:ilvl w:val="0"/>
                <w:numId w:val="5"/>
              </w:numPr>
              <w:ind w:left="176" w:hanging="176"/>
              <w:rPr>
                <w:sz w:val="20"/>
              </w:rPr>
            </w:pPr>
            <w:r>
              <w:rPr>
                <w:sz w:val="20"/>
              </w:rPr>
              <w:t>Spillet kan spilles både med forsiden opad og forsiden nedad afhængigt af, hvor meget hjælp eleverne har brug for.</w:t>
            </w:r>
          </w:p>
          <w:p w:rsidR="00AA1CE1" w:rsidRPr="00321341" w:rsidRDefault="00AA1CE1" w:rsidP="00A53F35">
            <w:pPr>
              <w:pStyle w:val="Listeafsnit"/>
              <w:ind w:left="176"/>
              <w:rPr>
                <w:sz w:val="20"/>
              </w:rPr>
            </w:pPr>
          </w:p>
        </w:tc>
        <w:tc>
          <w:tcPr>
            <w:tcW w:w="3055" w:type="dxa"/>
          </w:tcPr>
          <w:p w:rsidR="00AA1CE1" w:rsidRPr="00A01171" w:rsidRDefault="00AA1CE1" w:rsidP="00A53F35">
            <w:pPr>
              <w:rPr>
                <w:sz w:val="20"/>
              </w:rPr>
            </w:pPr>
          </w:p>
        </w:tc>
      </w:tr>
      <w:tr w:rsidR="00AA1CE1" w:rsidTr="00A53F35">
        <w:tc>
          <w:tcPr>
            <w:tcW w:w="993" w:type="dxa"/>
          </w:tcPr>
          <w:p w:rsidR="00AA1CE1" w:rsidRDefault="00AA1CE1" w:rsidP="00A53F35">
            <w:pPr>
              <w:rPr>
                <w:sz w:val="20"/>
              </w:rPr>
            </w:pPr>
            <w:r>
              <w:rPr>
                <w:sz w:val="20"/>
              </w:rPr>
              <w:t>Eksempel 3</w:t>
            </w:r>
          </w:p>
          <w:p w:rsidR="00AA1CE1" w:rsidRPr="00A01171" w:rsidRDefault="00AA1CE1" w:rsidP="00A53F35">
            <w:pPr>
              <w:rPr>
                <w:sz w:val="20"/>
              </w:rPr>
            </w:pPr>
            <w:r>
              <w:rPr>
                <w:sz w:val="20"/>
              </w:rPr>
              <w:t>(1 lektion)</w:t>
            </w:r>
          </w:p>
        </w:tc>
        <w:tc>
          <w:tcPr>
            <w:tcW w:w="2693" w:type="dxa"/>
          </w:tcPr>
          <w:p w:rsidR="00AA1CE1" w:rsidRPr="00A01171" w:rsidRDefault="00AA1CE1" w:rsidP="00A53F35">
            <w:pPr>
              <w:rPr>
                <w:sz w:val="20"/>
              </w:rPr>
            </w:pPr>
            <w:r>
              <w:rPr>
                <w:sz w:val="20"/>
              </w:rPr>
              <w:t>Bevægelse 1 (små grupper)</w:t>
            </w:r>
          </w:p>
        </w:tc>
        <w:tc>
          <w:tcPr>
            <w:tcW w:w="2694" w:type="dxa"/>
          </w:tcPr>
          <w:p w:rsidR="00AA1CE1" w:rsidRPr="00A01171" w:rsidRDefault="00AA1CE1" w:rsidP="00A53F35">
            <w:pPr>
              <w:rPr>
                <w:sz w:val="20"/>
              </w:rPr>
            </w:pPr>
            <w:r w:rsidRPr="00321341">
              <w:rPr>
                <w:sz w:val="20"/>
              </w:rPr>
              <w:t>Eleven kan bruge kanonpunkter til at skabe historisk overblik og sammenhængsforståelse</w:t>
            </w:r>
          </w:p>
        </w:tc>
        <w:tc>
          <w:tcPr>
            <w:tcW w:w="2551" w:type="dxa"/>
          </w:tcPr>
          <w:p w:rsidR="00AA1CE1" w:rsidRPr="002477C8" w:rsidRDefault="00AA1CE1" w:rsidP="00A53F35">
            <w:pPr>
              <w:rPr>
                <w:sz w:val="20"/>
              </w:rPr>
            </w:pPr>
            <w:r w:rsidRPr="002477C8">
              <w:rPr>
                <w:sz w:val="20"/>
              </w:rPr>
              <w:t>Eleven kan</w:t>
            </w:r>
          </w:p>
          <w:p w:rsidR="00AA1CE1" w:rsidRPr="00A01171" w:rsidRDefault="00AA1CE1" w:rsidP="00AA1CE1">
            <w:pPr>
              <w:pStyle w:val="Listeafsnit"/>
              <w:numPr>
                <w:ilvl w:val="0"/>
                <w:numId w:val="1"/>
              </w:numPr>
              <w:ind w:left="176" w:hanging="176"/>
              <w:rPr>
                <w:sz w:val="20"/>
              </w:rPr>
            </w:pPr>
            <w:r>
              <w:rPr>
                <w:sz w:val="20"/>
              </w:rPr>
              <w:t>matche billeder og titel fra historiekanonen</w:t>
            </w:r>
          </w:p>
        </w:tc>
        <w:tc>
          <w:tcPr>
            <w:tcW w:w="3466" w:type="dxa"/>
          </w:tcPr>
          <w:p w:rsidR="00AA1CE1" w:rsidRDefault="00AA1CE1" w:rsidP="00AA1CE1">
            <w:pPr>
              <w:pStyle w:val="Listeafsnit"/>
              <w:numPr>
                <w:ilvl w:val="0"/>
                <w:numId w:val="2"/>
              </w:numPr>
              <w:ind w:left="176" w:hanging="176"/>
              <w:rPr>
                <w:sz w:val="20"/>
              </w:rPr>
            </w:pPr>
            <w:r>
              <w:rPr>
                <w:sz w:val="20"/>
              </w:rPr>
              <w:t>Print bilag 3 – laminer dem evt.</w:t>
            </w:r>
          </w:p>
          <w:p w:rsidR="00AA1CE1" w:rsidRDefault="00AA1CE1" w:rsidP="00AA1CE1">
            <w:pPr>
              <w:pStyle w:val="Listeafsnit"/>
              <w:numPr>
                <w:ilvl w:val="0"/>
                <w:numId w:val="2"/>
              </w:numPr>
              <w:ind w:left="176" w:hanging="176"/>
              <w:rPr>
                <w:sz w:val="20"/>
              </w:rPr>
            </w:pPr>
            <w:r>
              <w:rPr>
                <w:sz w:val="20"/>
              </w:rPr>
              <w:t>Billederne af de 27 kanonpunkter lægges på en linje nederst i gymnastiksalen eller et lignende stort lokale. I den anden ende ligger kanonpunktets titel. En gruppe elever på 3 står i midten.</w:t>
            </w:r>
          </w:p>
          <w:p w:rsidR="00AA1CE1" w:rsidRDefault="00AA1CE1" w:rsidP="00AA1CE1">
            <w:pPr>
              <w:pStyle w:val="Listeafsnit"/>
              <w:numPr>
                <w:ilvl w:val="0"/>
                <w:numId w:val="2"/>
              </w:numPr>
              <w:ind w:left="176" w:hanging="176"/>
              <w:rPr>
                <w:sz w:val="20"/>
              </w:rPr>
            </w:pPr>
            <w:r>
              <w:rPr>
                <w:sz w:val="20"/>
              </w:rPr>
              <w:t xml:space="preserve">1. elev henter et billede og giver den til nr. 2, der derefter skal hente den titel, der passer til billedet. Når han har gjort dette, skal de 2 andre </w:t>
            </w:r>
            <w:r>
              <w:rPr>
                <w:sz w:val="20"/>
              </w:rPr>
              <w:lastRenderedPageBreak/>
              <w:t>godkende svaret. Herefter løber nr. 3 ned og henter et billede, som nr. 1 så skal hente titlen på - og sådan går det, indtil alle billeder og titler er matchet korrekt.</w:t>
            </w:r>
          </w:p>
          <w:p w:rsidR="00AA1CE1" w:rsidRPr="008F56E4" w:rsidRDefault="00AA1CE1" w:rsidP="00A53F35">
            <w:pPr>
              <w:pStyle w:val="Listeafsnit"/>
              <w:ind w:left="176"/>
              <w:rPr>
                <w:sz w:val="20"/>
              </w:rPr>
            </w:pPr>
          </w:p>
        </w:tc>
        <w:tc>
          <w:tcPr>
            <w:tcW w:w="3055" w:type="dxa"/>
          </w:tcPr>
          <w:p w:rsidR="00AA1CE1" w:rsidRPr="00A01171" w:rsidRDefault="00AA1CE1" w:rsidP="00A53F35">
            <w:pPr>
              <w:rPr>
                <w:sz w:val="20"/>
              </w:rPr>
            </w:pPr>
          </w:p>
        </w:tc>
      </w:tr>
      <w:tr w:rsidR="00AA1CE1" w:rsidTr="00A53F35">
        <w:tc>
          <w:tcPr>
            <w:tcW w:w="993" w:type="dxa"/>
          </w:tcPr>
          <w:p w:rsidR="00AA1CE1" w:rsidRDefault="00AA1CE1" w:rsidP="00A53F35">
            <w:pPr>
              <w:rPr>
                <w:sz w:val="20"/>
              </w:rPr>
            </w:pPr>
            <w:r>
              <w:rPr>
                <w:sz w:val="20"/>
              </w:rPr>
              <w:lastRenderedPageBreak/>
              <w:t>Eksempel 4</w:t>
            </w:r>
          </w:p>
          <w:p w:rsidR="00AA1CE1" w:rsidRPr="00A01171" w:rsidRDefault="00AA1CE1" w:rsidP="00A53F35">
            <w:pPr>
              <w:rPr>
                <w:sz w:val="20"/>
              </w:rPr>
            </w:pPr>
            <w:r>
              <w:rPr>
                <w:sz w:val="20"/>
              </w:rPr>
              <w:t>(1 lektion)</w:t>
            </w:r>
          </w:p>
        </w:tc>
        <w:tc>
          <w:tcPr>
            <w:tcW w:w="2693" w:type="dxa"/>
          </w:tcPr>
          <w:p w:rsidR="00AA1CE1" w:rsidRPr="00A01171" w:rsidRDefault="00AA1CE1" w:rsidP="00A53F35">
            <w:pPr>
              <w:rPr>
                <w:sz w:val="20"/>
              </w:rPr>
            </w:pPr>
            <w:r>
              <w:rPr>
                <w:sz w:val="20"/>
              </w:rPr>
              <w:t>Bevægelse (hele klassen)</w:t>
            </w:r>
          </w:p>
        </w:tc>
        <w:tc>
          <w:tcPr>
            <w:tcW w:w="2694" w:type="dxa"/>
          </w:tcPr>
          <w:p w:rsidR="00AA1CE1" w:rsidRPr="00A01171" w:rsidRDefault="00AA1CE1" w:rsidP="00A53F35">
            <w:pPr>
              <w:rPr>
                <w:sz w:val="20"/>
              </w:rPr>
            </w:pPr>
          </w:p>
        </w:tc>
        <w:tc>
          <w:tcPr>
            <w:tcW w:w="2551" w:type="dxa"/>
          </w:tcPr>
          <w:p w:rsidR="00AA1CE1" w:rsidRPr="002477C8" w:rsidRDefault="00AA1CE1" w:rsidP="00A53F35">
            <w:pPr>
              <w:rPr>
                <w:sz w:val="20"/>
              </w:rPr>
            </w:pPr>
            <w:r w:rsidRPr="002477C8">
              <w:rPr>
                <w:sz w:val="20"/>
              </w:rPr>
              <w:t>Eleven kan</w:t>
            </w:r>
          </w:p>
          <w:p w:rsidR="00AA1CE1" w:rsidRPr="00A01171" w:rsidRDefault="00AA1CE1" w:rsidP="00AA1CE1">
            <w:pPr>
              <w:pStyle w:val="Listeafsnit"/>
              <w:numPr>
                <w:ilvl w:val="0"/>
                <w:numId w:val="1"/>
              </w:numPr>
              <w:ind w:left="175" w:hanging="175"/>
              <w:rPr>
                <w:sz w:val="20"/>
              </w:rPr>
            </w:pPr>
            <w:r>
              <w:rPr>
                <w:sz w:val="20"/>
              </w:rPr>
              <w:t>o</w:t>
            </w:r>
            <w:r w:rsidRPr="005D1CFB">
              <w:rPr>
                <w:sz w:val="20"/>
              </w:rPr>
              <w:t>pstille historiekanonen i kronologisk rækkefølge</w:t>
            </w:r>
          </w:p>
        </w:tc>
        <w:tc>
          <w:tcPr>
            <w:tcW w:w="3466" w:type="dxa"/>
          </w:tcPr>
          <w:p w:rsidR="00AA1CE1" w:rsidRDefault="00AA1CE1" w:rsidP="00AA1CE1">
            <w:pPr>
              <w:pStyle w:val="Listeafsnit"/>
              <w:numPr>
                <w:ilvl w:val="0"/>
                <w:numId w:val="4"/>
              </w:numPr>
              <w:ind w:left="176" w:hanging="176"/>
              <w:rPr>
                <w:sz w:val="20"/>
              </w:rPr>
            </w:pPr>
            <w:r>
              <w:rPr>
                <w:sz w:val="20"/>
              </w:rPr>
              <w:t>Eleverne får hver udleveret 1 billede og et kort med kanonpunktets titel fra vendespillet (bilag 2). De to kort må ikke matche. Herefter skal de - uden at bruge ord men udelukkende ved hjælp af kropsprog - lave en fysisk tidslinje, hvor de står med det korrekte billede og titel, som de har byttet sig til hos de andre. Når eleverne er færdige, står de således i kronologisk rækkefølge med hvert deres kanonpunkt.</w:t>
            </w:r>
          </w:p>
          <w:p w:rsidR="00AA1CE1" w:rsidRDefault="00AA1CE1" w:rsidP="00AA1CE1">
            <w:pPr>
              <w:pStyle w:val="Listeafsnit"/>
              <w:numPr>
                <w:ilvl w:val="0"/>
                <w:numId w:val="4"/>
              </w:numPr>
              <w:ind w:left="176" w:hanging="176"/>
              <w:rPr>
                <w:sz w:val="20"/>
              </w:rPr>
            </w:pPr>
            <w:r>
              <w:rPr>
                <w:sz w:val="20"/>
              </w:rPr>
              <w:t>Den første elev fortæller om sit kanonpunkt f.eks. ”Ærtebøllekulturen” og den næste fortæller, indtil alle har været igennem.</w:t>
            </w:r>
          </w:p>
          <w:p w:rsidR="00AA1CE1" w:rsidRDefault="00AA1CE1" w:rsidP="00AA1CE1">
            <w:pPr>
              <w:pStyle w:val="Listeafsnit"/>
              <w:numPr>
                <w:ilvl w:val="0"/>
                <w:numId w:val="4"/>
              </w:numPr>
              <w:ind w:left="176" w:hanging="176"/>
              <w:rPr>
                <w:sz w:val="20"/>
              </w:rPr>
            </w:pPr>
            <w:r>
              <w:rPr>
                <w:sz w:val="20"/>
              </w:rPr>
              <w:t>Øvelsen tilpasses antallet af elever. Nogle kan få to billeder eller to sæt, men i så fald er det nødvendigt, at f.eks. billederne ligger kronologisk i forlængelse af hinanden, så kronologien ikke brydes, når de fortæller om deres kanonpunkt.</w:t>
            </w:r>
          </w:p>
          <w:p w:rsidR="00AA1CE1" w:rsidRPr="00321341" w:rsidRDefault="00AA1CE1" w:rsidP="00A53F35">
            <w:pPr>
              <w:pStyle w:val="Listeafsnit"/>
              <w:ind w:left="176"/>
              <w:rPr>
                <w:sz w:val="20"/>
              </w:rPr>
            </w:pPr>
          </w:p>
        </w:tc>
        <w:tc>
          <w:tcPr>
            <w:tcW w:w="3055" w:type="dxa"/>
          </w:tcPr>
          <w:p w:rsidR="00AA1CE1" w:rsidRPr="00A01171" w:rsidRDefault="00AA1CE1" w:rsidP="00A53F35">
            <w:pPr>
              <w:rPr>
                <w:sz w:val="20"/>
              </w:rPr>
            </w:pPr>
          </w:p>
        </w:tc>
      </w:tr>
      <w:tr w:rsidR="00AA1CE1" w:rsidTr="00A53F35">
        <w:tc>
          <w:tcPr>
            <w:tcW w:w="993" w:type="dxa"/>
          </w:tcPr>
          <w:p w:rsidR="00AA1CE1" w:rsidRDefault="00AA1CE1" w:rsidP="00A53F35">
            <w:pPr>
              <w:rPr>
                <w:sz w:val="20"/>
              </w:rPr>
            </w:pPr>
            <w:r>
              <w:rPr>
                <w:sz w:val="20"/>
              </w:rPr>
              <w:t>Eksempel 5</w:t>
            </w:r>
          </w:p>
          <w:p w:rsidR="00AA1CE1" w:rsidRPr="00A01171" w:rsidRDefault="00AA1CE1" w:rsidP="00A53F35">
            <w:pPr>
              <w:rPr>
                <w:sz w:val="20"/>
              </w:rPr>
            </w:pPr>
            <w:r>
              <w:rPr>
                <w:sz w:val="20"/>
              </w:rPr>
              <w:t>(2 lektioner)</w:t>
            </w:r>
          </w:p>
        </w:tc>
        <w:tc>
          <w:tcPr>
            <w:tcW w:w="2693" w:type="dxa"/>
          </w:tcPr>
          <w:p w:rsidR="00AA1CE1" w:rsidRPr="00A01171" w:rsidRDefault="00AA1CE1" w:rsidP="00A53F35">
            <w:pPr>
              <w:rPr>
                <w:sz w:val="20"/>
              </w:rPr>
            </w:pPr>
          </w:p>
        </w:tc>
        <w:tc>
          <w:tcPr>
            <w:tcW w:w="2694" w:type="dxa"/>
          </w:tcPr>
          <w:p w:rsidR="00AA1CE1" w:rsidRPr="00A01171" w:rsidRDefault="00AA1CE1" w:rsidP="00A53F35">
            <w:pPr>
              <w:rPr>
                <w:sz w:val="20"/>
              </w:rPr>
            </w:pPr>
          </w:p>
        </w:tc>
        <w:tc>
          <w:tcPr>
            <w:tcW w:w="2551" w:type="dxa"/>
          </w:tcPr>
          <w:p w:rsidR="00AA1CE1" w:rsidRPr="002477C8" w:rsidRDefault="00AA1CE1" w:rsidP="00A53F35">
            <w:pPr>
              <w:rPr>
                <w:sz w:val="20"/>
              </w:rPr>
            </w:pPr>
            <w:r w:rsidRPr="002477C8">
              <w:rPr>
                <w:sz w:val="20"/>
              </w:rPr>
              <w:t>Eleven kan</w:t>
            </w:r>
          </w:p>
          <w:p w:rsidR="00AA1CE1" w:rsidRPr="00A01171" w:rsidRDefault="00AA1CE1" w:rsidP="00AA1CE1">
            <w:pPr>
              <w:pStyle w:val="Listeafsnit"/>
              <w:numPr>
                <w:ilvl w:val="0"/>
                <w:numId w:val="1"/>
              </w:numPr>
              <w:ind w:left="176" w:hanging="176"/>
              <w:rPr>
                <w:sz w:val="20"/>
              </w:rPr>
            </w:pPr>
            <w:r>
              <w:rPr>
                <w:sz w:val="20"/>
              </w:rPr>
              <w:t>kategorisere kanonpunkterne efter et tema</w:t>
            </w:r>
          </w:p>
        </w:tc>
        <w:tc>
          <w:tcPr>
            <w:tcW w:w="3466" w:type="dxa"/>
          </w:tcPr>
          <w:p w:rsidR="00AA1CE1" w:rsidRDefault="00AA1CE1" w:rsidP="00AA1CE1">
            <w:pPr>
              <w:pStyle w:val="Listeafsnit"/>
              <w:numPr>
                <w:ilvl w:val="0"/>
                <w:numId w:val="3"/>
              </w:numPr>
              <w:ind w:left="176" w:hanging="176"/>
              <w:rPr>
                <w:sz w:val="20"/>
              </w:rPr>
            </w:pPr>
            <w:r>
              <w:rPr>
                <w:sz w:val="20"/>
              </w:rPr>
              <w:t>Eleverne får i hver sin gruppe kortene i bilag 1.</w:t>
            </w:r>
          </w:p>
          <w:p w:rsidR="00AA1CE1" w:rsidRDefault="00AA1CE1" w:rsidP="00AA1CE1">
            <w:pPr>
              <w:pStyle w:val="Listeafsnit"/>
              <w:numPr>
                <w:ilvl w:val="0"/>
                <w:numId w:val="3"/>
              </w:numPr>
              <w:ind w:left="176" w:hanging="176"/>
              <w:rPr>
                <w:sz w:val="20"/>
              </w:rPr>
            </w:pPr>
            <w:r>
              <w:rPr>
                <w:sz w:val="20"/>
              </w:rPr>
              <w:t xml:space="preserve">Hver gruppe skal kategorisere </w:t>
            </w:r>
          </w:p>
          <w:p w:rsidR="00AA1CE1" w:rsidRDefault="00AA1CE1" w:rsidP="00A53F35">
            <w:pPr>
              <w:pStyle w:val="Listeafsnit"/>
              <w:ind w:left="176"/>
              <w:rPr>
                <w:sz w:val="20"/>
              </w:rPr>
            </w:pPr>
            <w:r>
              <w:rPr>
                <w:sz w:val="20"/>
              </w:rPr>
              <w:t>kanonpunkterne ud fra</w:t>
            </w:r>
            <w:r w:rsidRPr="00951F8E">
              <w:rPr>
                <w:sz w:val="20"/>
              </w:rPr>
              <w:t xml:space="preserve"> et </w:t>
            </w:r>
            <w:r>
              <w:rPr>
                <w:sz w:val="20"/>
              </w:rPr>
              <w:t>tema,</w:t>
            </w:r>
            <w:r w:rsidRPr="00951F8E">
              <w:rPr>
                <w:sz w:val="20"/>
              </w:rPr>
              <w:t xml:space="preserve"> f. eks</w:t>
            </w:r>
            <w:r>
              <w:rPr>
                <w:sz w:val="20"/>
              </w:rPr>
              <w:t>.</w:t>
            </w:r>
            <w:r w:rsidRPr="00951F8E">
              <w:rPr>
                <w:sz w:val="20"/>
              </w:rPr>
              <w:t>:</w:t>
            </w:r>
          </w:p>
          <w:p w:rsidR="00AA1CE1" w:rsidRDefault="00AA1CE1" w:rsidP="00A53F35">
            <w:pPr>
              <w:pStyle w:val="Listeafsnit"/>
              <w:ind w:left="176"/>
              <w:rPr>
                <w:sz w:val="20"/>
              </w:rPr>
            </w:pPr>
            <w:r>
              <w:rPr>
                <w:sz w:val="20"/>
              </w:rPr>
              <w:t>- store mænd og kvinder</w:t>
            </w:r>
          </w:p>
          <w:p w:rsidR="00AA1CE1" w:rsidRDefault="00AA1CE1" w:rsidP="00A53F35">
            <w:pPr>
              <w:pStyle w:val="Listeafsnit"/>
              <w:ind w:left="176"/>
              <w:rPr>
                <w:sz w:val="20"/>
              </w:rPr>
            </w:pPr>
            <w:r>
              <w:rPr>
                <w:sz w:val="20"/>
              </w:rPr>
              <w:t>- at rejse ud</w:t>
            </w:r>
          </w:p>
          <w:p w:rsidR="00AA1CE1" w:rsidRDefault="00AA1CE1" w:rsidP="00A53F35">
            <w:pPr>
              <w:pStyle w:val="Listeafsnit"/>
              <w:ind w:left="176"/>
              <w:rPr>
                <w:sz w:val="20"/>
              </w:rPr>
            </w:pPr>
            <w:r>
              <w:rPr>
                <w:sz w:val="20"/>
              </w:rPr>
              <w:t>- krig og terror</w:t>
            </w:r>
          </w:p>
          <w:p w:rsidR="00AA1CE1" w:rsidRDefault="00AA1CE1" w:rsidP="00A53F35">
            <w:pPr>
              <w:pStyle w:val="Listeafsnit"/>
              <w:ind w:left="176"/>
              <w:rPr>
                <w:sz w:val="20"/>
              </w:rPr>
            </w:pPr>
            <w:r>
              <w:rPr>
                <w:sz w:val="20"/>
              </w:rPr>
              <w:lastRenderedPageBreak/>
              <w:t>- religion</w:t>
            </w:r>
          </w:p>
          <w:p w:rsidR="00AA1CE1" w:rsidRDefault="00AA1CE1" w:rsidP="00A53F35">
            <w:pPr>
              <w:pStyle w:val="Listeafsnit"/>
              <w:ind w:left="176"/>
              <w:rPr>
                <w:sz w:val="20"/>
              </w:rPr>
            </w:pPr>
            <w:r>
              <w:rPr>
                <w:sz w:val="20"/>
              </w:rPr>
              <w:t>- magt</w:t>
            </w:r>
          </w:p>
          <w:p w:rsidR="00AA1CE1" w:rsidRDefault="00AA1CE1" w:rsidP="00A53F35">
            <w:pPr>
              <w:pStyle w:val="Listeafsnit"/>
              <w:ind w:left="176"/>
              <w:rPr>
                <w:sz w:val="20"/>
              </w:rPr>
            </w:pPr>
            <w:r>
              <w:rPr>
                <w:sz w:val="20"/>
              </w:rPr>
              <w:t>- lov</w:t>
            </w:r>
          </w:p>
          <w:p w:rsidR="00AA1CE1" w:rsidRPr="00951F8E" w:rsidRDefault="00AA1CE1" w:rsidP="00A53F35">
            <w:pPr>
              <w:pStyle w:val="Listeafsnit"/>
              <w:ind w:left="176"/>
              <w:rPr>
                <w:sz w:val="20"/>
              </w:rPr>
            </w:pPr>
            <w:r>
              <w:rPr>
                <w:sz w:val="20"/>
              </w:rPr>
              <w:t>Eleverne skal ikke bruge alle kortene, men kan f.eks. i ”at rejse ud” have valgt Jellingstenene (som symbol på vikingerne), Columbus, 11. september 2001 osv. Det vigtige er ikke, hvilke kort de vælger, men deres begrundelse for kategoriseringen.</w:t>
            </w:r>
          </w:p>
          <w:p w:rsidR="00AA1CE1" w:rsidRDefault="00AA1CE1" w:rsidP="00AA1CE1">
            <w:pPr>
              <w:pStyle w:val="Listeafsnit"/>
              <w:numPr>
                <w:ilvl w:val="0"/>
                <w:numId w:val="3"/>
              </w:numPr>
              <w:ind w:left="176" w:hanging="176"/>
              <w:rPr>
                <w:sz w:val="20"/>
              </w:rPr>
            </w:pPr>
            <w:r>
              <w:rPr>
                <w:sz w:val="20"/>
              </w:rPr>
              <w:t xml:space="preserve">For hver gang eleverne har kategoriseret kortene, tager de et billede med deres mobiltelefoner af deres arbejde, dvs. det tema de har valgt og de kanonpunkter, der knytter sig dertil. </w:t>
            </w:r>
          </w:p>
          <w:p w:rsidR="00AA1CE1" w:rsidRDefault="00AA1CE1" w:rsidP="00AA1CE1">
            <w:pPr>
              <w:pStyle w:val="Listeafsnit"/>
              <w:numPr>
                <w:ilvl w:val="0"/>
                <w:numId w:val="3"/>
              </w:numPr>
              <w:ind w:left="176" w:hanging="176"/>
              <w:rPr>
                <w:sz w:val="20"/>
              </w:rPr>
            </w:pPr>
            <w:r>
              <w:rPr>
                <w:sz w:val="20"/>
              </w:rPr>
              <w:t>Herefter finder eleverne et nyt tema, som de kategoriserer ud fra.</w:t>
            </w:r>
          </w:p>
          <w:p w:rsidR="00AA1CE1" w:rsidRDefault="00AA1CE1" w:rsidP="00AA1CE1">
            <w:pPr>
              <w:pStyle w:val="Listeafsnit"/>
              <w:numPr>
                <w:ilvl w:val="0"/>
                <w:numId w:val="3"/>
              </w:numPr>
              <w:ind w:left="176" w:hanging="176"/>
              <w:rPr>
                <w:sz w:val="20"/>
              </w:rPr>
            </w:pPr>
            <w:r>
              <w:rPr>
                <w:sz w:val="20"/>
              </w:rPr>
              <w:t>Læreren hører gruppernes argumentation for deres kategoriseringer ved at gå rundt blandt grupperne.</w:t>
            </w:r>
          </w:p>
          <w:p w:rsidR="00AA1CE1" w:rsidRPr="008071F1" w:rsidRDefault="00AA1CE1" w:rsidP="00A53F35">
            <w:pPr>
              <w:pStyle w:val="Listeafsnit"/>
              <w:ind w:left="176"/>
              <w:rPr>
                <w:sz w:val="20"/>
              </w:rPr>
            </w:pPr>
          </w:p>
        </w:tc>
        <w:tc>
          <w:tcPr>
            <w:tcW w:w="3055" w:type="dxa"/>
          </w:tcPr>
          <w:p w:rsidR="00AA1CE1" w:rsidRPr="00A01171" w:rsidRDefault="00AA1CE1" w:rsidP="00A53F35">
            <w:pPr>
              <w:rPr>
                <w:sz w:val="20"/>
              </w:rPr>
            </w:pPr>
          </w:p>
        </w:tc>
      </w:tr>
    </w:tbl>
    <w:p w:rsidR="00AA1CE1" w:rsidRDefault="00AA1CE1"/>
    <w:p w:rsidR="00AA1CE1" w:rsidRDefault="00AA1CE1" w:rsidP="00AA1CE1">
      <w:r>
        <w:br w:type="page"/>
      </w:r>
    </w:p>
    <w:p w:rsidR="00AA1CE1" w:rsidRDefault="00AA1CE1">
      <w:pPr>
        <w:sectPr w:rsidR="00AA1CE1" w:rsidSect="00AA1CE1">
          <w:pgSz w:w="16838" w:h="11906" w:orient="landscape"/>
          <w:pgMar w:top="1134" w:right="1701" w:bottom="1134" w:left="1701" w:header="708" w:footer="708" w:gutter="0"/>
          <w:cols w:space="708"/>
          <w:docGrid w:linePitch="360"/>
        </w:sectPr>
      </w:pPr>
    </w:p>
    <w:p w:rsidR="00AA1CE1" w:rsidRDefault="00AA1CE1" w:rsidP="00AA1CE1">
      <w:pPr>
        <w:pStyle w:val="Overskrift1"/>
      </w:pPr>
      <w:r>
        <w:t>Øvrige gode råd og kommentarer</w:t>
      </w:r>
    </w:p>
    <w:p w:rsidR="00AA1CE1" w:rsidRDefault="00AA1CE1" w:rsidP="00AA1CE1">
      <w:pPr>
        <w:spacing w:after="0"/>
      </w:pPr>
      <w:r>
        <w:t xml:space="preserve">Da opgaverne i bilagene er selvrettende er det nødvendigt med en eller anden form for evaluering. Et forslag er, at eleverne tager billeder af det færdige arbejde (tidslinjen i bilag 1 og stikkene i bilag 2) </w:t>
      </w:r>
      <w:r w:rsidRPr="00B77A52">
        <w:t>deler det med læreren, som kan evaluere på det efterfølgende.</w:t>
      </w:r>
    </w:p>
    <w:p w:rsidR="00AA1CE1" w:rsidRDefault="00AA1CE1" w:rsidP="00AA1CE1">
      <w:pPr>
        <w:spacing w:after="0"/>
      </w:pPr>
      <w:r>
        <w:t xml:space="preserve">En anden mulighed er, at læreren udarbejder en </w:t>
      </w:r>
      <w:proofErr w:type="spellStart"/>
      <w:r>
        <w:t>kahoot</w:t>
      </w:r>
      <w:proofErr w:type="spellEnd"/>
      <w:r>
        <w:t xml:space="preserve">, </w:t>
      </w:r>
      <w:proofErr w:type="spellStart"/>
      <w:r>
        <w:t>jeopardy</w:t>
      </w:r>
      <w:proofErr w:type="spellEnd"/>
      <w:r>
        <w:t xml:space="preserve"> eller en multiple </w:t>
      </w:r>
      <w:proofErr w:type="spellStart"/>
      <w:r>
        <w:t>choice</w:t>
      </w:r>
      <w:proofErr w:type="spellEnd"/>
      <w:r>
        <w:t xml:space="preserve"> test, der gør det muligt at måle på elevernes viden om historiekanonen.</w:t>
      </w:r>
    </w:p>
    <w:p w:rsidR="00AA1CE1" w:rsidRDefault="00AA1CE1">
      <w:r>
        <w:br w:type="page"/>
      </w:r>
    </w:p>
    <w:p w:rsidR="00AA1CE1" w:rsidRDefault="00AA1CE1" w:rsidP="00AA1CE1">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color w:val="17365D" w:themeColor="text2" w:themeShade="BF"/>
          <w:spacing w:val="5"/>
          <w:kern w:val="28"/>
          <w:sz w:val="52"/>
          <w:szCs w:val="52"/>
        </w:rPr>
        <w:t xml:space="preserve">Bilag 1 Tidslinje </w:t>
      </w:r>
    </w:p>
    <w:p w:rsidR="0027575F" w:rsidRDefault="004874F7"/>
    <w:tbl>
      <w:tblPr>
        <w:tblStyle w:val="Tabel-Gitter"/>
        <w:tblW w:w="0" w:type="auto"/>
        <w:tblLook w:val="04A0" w:firstRow="1" w:lastRow="0" w:firstColumn="1" w:lastColumn="0" w:noHBand="0" w:noVBand="1"/>
      </w:tblPr>
      <w:tblGrid>
        <w:gridCol w:w="3259"/>
        <w:gridCol w:w="3259"/>
        <w:gridCol w:w="3260"/>
      </w:tblGrid>
      <w:tr w:rsidR="00AA1CE1" w:rsidTr="00A53F35">
        <w:tc>
          <w:tcPr>
            <w:tcW w:w="3259" w:type="dxa"/>
          </w:tcPr>
          <w:p w:rsidR="00AA1CE1" w:rsidRDefault="00AA1CE1" w:rsidP="00A53F35">
            <w:r w:rsidRPr="00BE4AA4">
              <w:rPr>
                <w:b/>
              </w:rPr>
              <w:t>Ertebølletiden</w:t>
            </w:r>
            <w:r w:rsidRPr="008E39F9">
              <w:t xml:space="preserve"> strækker sig fra cirka 5400 til 4000 f.v.t. og var den sidste del af jægerstenalderen. De gunstige klima- og naturforhold i det meste af denne periode skabte grundlag for en befolkningsstigning. I slutningen af perioden betød ændrede klima- og naturforhold, at det var vanskeligt at skaffe mad nok, hvilket af mange forskere anses som en af årsagerne til, at man begyndte at dyrke jorden og holde husdyr.</w:t>
            </w:r>
          </w:p>
          <w:p w:rsidR="00AA1CE1" w:rsidRDefault="00AA1CE1" w:rsidP="00A53F35"/>
        </w:tc>
        <w:tc>
          <w:tcPr>
            <w:tcW w:w="3259" w:type="dxa"/>
          </w:tcPr>
          <w:p w:rsidR="00AA1CE1" w:rsidRDefault="00AA1CE1" w:rsidP="00A53F35">
            <w:proofErr w:type="spellStart"/>
            <w:r w:rsidRPr="00BE4AA4">
              <w:rPr>
                <w:b/>
              </w:rPr>
              <w:t>Tutankhamon</w:t>
            </w:r>
            <w:proofErr w:type="spellEnd"/>
            <w:r w:rsidRPr="00BE4AA4">
              <w:t xml:space="preserve"> var en ægyptisk drengekonge, som døde ganske ung. Han menes at have regeret fra cirka 1333 til 1312 f.v.t. Der er kun få sikre kendsgerninger om hans regeringstid.</w:t>
            </w:r>
          </w:p>
        </w:tc>
        <w:tc>
          <w:tcPr>
            <w:tcW w:w="3260" w:type="dxa"/>
          </w:tcPr>
          <w:p w:rsidR="00AA1CE1" w:rsidRDefault="00AA1CE1" w:rsidP="00A53F35">
            <w:r w:rsidRPr="00BE4AA4">
              <w:rPr>
                <w:b/>
              </w:rPr>
              <w:t>Solvognen</w:t>
            </w:r>
            <w:r w:rsidRPr="00BE4AA4">
              <w:t xml:space="preserve"> er et af de mest betydningsfulde levn fra bronzealderen. Den blev fundet i Trundholm Mose i Odsherred i 1902. En af de gængse tolkninger er, at Solvognen blev ofret til guderne for omkring 3.400 år siden. Den blev i samtiden et symbol på storheden i Danmarks forhistorie, og arkæologisk giver den indblik i den tids før-kristne religion.</w:t>
            </w:r>
          </w:p>
          <w:p w:rsidR="00AA1CE1" w:rsidRDefault="00AA1CE1" w:rsidP="00A53F35"/>
        </w:tc>
      </w:tr>
      <w:tr w:rsidR="00AA1CE1" w:rsidTr="00A53F35">
        <w:tc>
          <w:tcPr>
            <w:tcW w:w="3259" w:type="dxa"/>
          </w:tcPr>
          <w:p w:rsidR="00AA1CE1" w:rsidRPr="00BE4AA4" w:rsidRDefault="00AA1CE1" w:rsidP="00A53F35">
            <w:pPr>
              <w:rPr>
                <w:b/>
              </w:rPr>
            </w:pPr>
            <w:r w:rsidRPr="00BE4AA4">
              <w:rPr>
                <w:b/>
              </w:rPr>
              <w:t>Kejser Augustus</w:t>
            </w:r>
          </w:p>
          <w:p w:rsidR="00AA1CE1" w:rsidRDefault="00AA1CE1" w:rsidP="00A53F35">
            <w:r w:rsidRPr="00BE4AA4">
              <w:t>Augustus Gajus Julius Cæsar Octavian (63 f.v.t. til 14 e.v.t.) var Romerrigets leder ved overgangen fra republik til kejserdømme. Under hans ledelse genvandt riget sin stabilitet og fik udviklet administrationen og etableret en ny politisk struktur.</w:t>
            </w:r>
          </w:p>
        </w:tc>
        <w:tc>
          <w:tcPr>
            <w:tcW w:w="3259" w:type="dxa"/>
          </w:tcPr>
          <w:p w:rsidR="00AA1CE1" w:rsidRPr="00BE4AA4" w:rsidRDefault="00AA1CE1" w:rsidP="00A53F35">
            <w:pPr>
              <w:rPr>
                <w:b/>
              </w:rPr>
            </w:pPr>
            <w:r w:rsidRPr="00BE4AA4">
              <w:rPr>
                <w:b/>
              </w:rPr>
              <w:t>Jellingstenene</w:t>
            </w:r>
          </w:p>
          <w:p w:rsidR="00AA1CE1" w:rsidRDefault="00AA1CE1" w:rsidP="00A53F35">
            <w:r w:rsidRPr="00BE4AA4">
              <w:t>Kong Harald 1. (Blåtand) rejste denne 2,5 meter høje runesten omkring 970. Den er rejst til minde for forældrene Gorm (den Gamle) og Thyra samt for at markere egne bedrifter; ”vandt sig Danmark al og Norge og gjorde danerne kristne”. Selve den store sten er tresidet. Den ene side består af runetekst, den anden side domineres af et stort løve-lignede væsen, mens den tredje side har den korsfæstede Kristus afbildet.</w:t>
            </w:r>
          </w:p>
          <w:p w:rsidR="00AA1CE1" w:rsidRDefault="00AA1CE1" w:rsidP="00A53F35"/>
        </w:tc>
        <w:tc>
          <w:tcPr>
            <w:tcW w:w="3260" w:type="dxa"/>
          </w:tcPr>
          <w:p w:rsidR="00AA1CE1" w:rsidRDefault="00AA1CE1" w:rsidP="00A53F35">
            <w:r w:rsidRPr="00BE4AA4">
              <w:rPr>
                <w:b/>
              </w:rPr>
              <w:t>Absalon</w:t>
            </w:r>
            <w:r w:rsidRPr="00BE4AA4">
              <w:t xml:space="preserve"> blev født ind i den magtfulde stormandsslægt Hviderne i 1128. Han var lillebror til Esbern Snare og blev opdraget sammen med den senere konge Valdemar den Store. Den nærmest broderlige forbindelse mellem Absalon og Valdemar betød, at samarbejdet mellem stat og kirke blev styrket. Absalon var initiativtager til korstogene mod venderne, der senere betød, at de danske konger kunne få herredømmet over de baltiske lande og nordtyske områder.</w:t>
            </w:r>
          </w:p>
        </w:tc>
      </w:tr>
      <w:tr w:rsidR="00AA1CE1" w:rsidTr="00A53F35">
        <w:tc>
          <w:tcPr>
            <w:tcW w:w="3259" w:type="dxa"/>
          </w:tcPr>
          <w:p w:rsidR="00AA1CE1" w:rsidRDefault="00AA1CE1" w:rsidP="00A53F35">
            <w:r w:rsidRPr="00BE4AA4">
              <w:t xml:space="preserve">I 1397 underskrev Erik af Pommern </w:t>
            </w:r>
            <w:r w:rsidRPr="00BE4AA4">
              <w:rPr>
                <w:b/>
              </w:rPr>
              <w:t>Kalmarunionen</w:t>
            </w:r>
            <w:r w:rsidRPr="00BE4AA4">
              <w:t>, men det var hans formynder, Margrete 1., der spillede den afgørende rolle i oprettelsen af unionen. Danmark, Norge og Sverige fik fælles konge, fælles udenrigs- og forsvarspolitik, borgerne kunne frit købe ejendom i de tre lande, men landene forblev selvst</w:t>
            </w:r>
            <w:r>
              <w:t>ændige med hvert sit rigsråd.</w:t>
            </w:r>
          </w:p>
        </w:tc>
        <w:tc>
          <w:tcPr>
            <w:tcW w:w="3259" w:type="dxa"/>
          </w:tcPr>
          <w:p w:rsidR="00AA1CE1" w:rsidRDefault="00AA1CE1" w:rsidP="00A53F35">
            <w:r w:rsidRPr="00BE4AA4">
              <w:t xml:space="preserve">I 1492 ankom Christoffer </w:t>
            </w:r>
            <w:r w:rsidRPr="00BE4AA4">
              <w:rPr>
                <w:b/>
              </w:rPr>
              <w:t>Columbus</w:t>
            </w:r>
            <w:r w:rsidRPr="00BE4AA4">
              <w:t xml:space="preserve"> med tre skibe til Caribien og opdagende dermed Amerika, som han til sin død var overbevist om lå i Asien. Det spanske kongepar Ferdinand og Isabella havde finansieret ekspeditionen, der skulle finde søvejen til Indien. Andre opdagelsesrejsende erkendte, at Am</w:t>
            </w:r>
            <w:r>
              <w:t>erika var en ny verdensdel. S</w:t>
            </w:r>
            <w:r w:rsidRPr="00BE4AA4">
              <w:t>panierne koloniserede store dele af Mellem- og Sydamerika</w:t>
            </w:r>
            <w:r>
              <w:t>.</w:t>
            </w:r>
          </w:p>
          <w:p w:rsidR="00AA1CE1" w:rsidRDefault="00AA1CE1" w:rsidP="00A53F35"/>
        </w:tc>
        <w:tc>
          <w:tcPr>
            <w:tcW w:w="3260" w:type="dxa"/>
          </w:tcPr>
          <w:p w:rsidR="00AA1CE1" w:rsidRDefault="00AA1CE1" w:rsidP="00A53F35">
            <w:r w:rsidRPr="00BE4AA4">
              <w:t xml:space="preserve">Da den tyske munk Martin Luther (1483 til 1546) i 1517 opslog sine 95 teser med en grundlæggende kritik af den katolske kirke, blev dette startskuddet til en splittelse af kirken. I 1536 blev </w:t>
            </w:r>
            <w:r w:rsidRPr="00BE4AA4">
              <w:rPr>
                <w:b/>
              </w:rPr>
              <w:t>reformationen</w:t>
            </w:r>
            <w:r w:rsidRPr="00BE4AA4">
              <w:t xml:space="preserve"> indført i Danmark, der hermed fik en fyrstekirke, dvs. at kongen (staten) var kirkens overhoved.</w:t>
            </w:r>
          </w:p>
        </w:tc>
      </w:tr>
      <w:tr w:rsidR="00AA1CE1" w:rsidTr="00A53F35">
        <w:tc>
          <w:tcPr>
            <w:tcW w:w="3259" w:type="dxa"/>
          </w:tcPr>
          <w:p w:rsidR="00AA1CE1" w:rsidRDefault="00AA1CE1" w:rsidP="00A53F35">
            <w:r w:rsidRPr="00BE4AA4">
              <w:rPr>
                <w:b/>
              </w:rPr>
              <w:t>Christian 4</w:t>
            </w:r>
            <w:r w:rsidRPr="00BE4AA4">
              <w:t>. blev født i 1577 og var konge fra 1588 (kronet i 1596) til 1648. Han er dermed den regent, der har regeret Danmark i længst tid. Under hans regeringstid blev store og kendte bygningsværker som bl.a. Rundetårn og Børsen bygget, men krigene på hans tid forarmede og formindskede Danmark.</w:t>
            </w:r>
          </w:p>
        </w:tc>
        <w:tc>
          <w:tcPr>
            <w:tcW w:w="3259" w:type="dxa"/>
          </w:tcPr>
          <w:p w:rsidR="00AA1CE1" w:rsidRDefault="00AA1CE1" w:rsidP="00A53F35">
            <w:r w:rsidRPr="00BE4AA4">
              <w:rPr>
                <w:b/>
              </w:rPr>
              <w:t>Den Westfalske Fred</w:t>
            </w:r>
            <w:r w:rsidRPr="00BE4AA4">
              <w:t xml:space="preserve"> består af to fredsaftaler, der blev undertegnet den 24. oktober 1648 i de to westfalske byer Münster og Osnabrück. Den var formelt set afslutningen på trediveårskrigen (1618-1648), der havde involveret næsten alle europæiske lande. Fredsaftalen kom til at danne grundlag for en helt ny forståelse af den suveræne stat, diplomati og måder at indgå aftaler på i Europa.</w:t>
            </w:r>
          </w:p>
        </w:tc>
        <w:tc>
          <w:tcPr>
            <w:tcW w:w="3260" w:type="dxa"/>
          </w:tcPr>
          <w:p w:rsidR="00AA1CE1" w:rsidRPr="00BE4AA4" w:rsidRDefault="00AA1CE1" w:rsidP="00A53F35">
            <w:pPr>
              <w:rPr>
                <w:b/>
              </w:rPr>
            </w:pPr>
            <w:r w:rsidRPr="00BE4AA4">
              <w:rPr>
                <w:b/>
              </w:rPr>
              <w:t>Statskuppet 1660</w:t>
            </w:r>
          </w:p>
          <w:p w:rsidR="00AA1CE1" w:rsidRDefault="00AA1CE1" w:rsidP="00A53F35">
            <w:r w:rsidRPr="00BE4AA4">
              <w:t xml:space="preserve">Frederik 3.’s såkaldte statskup i efteråret 1660 var en umiddelbar følge af den dybe krise efter Danmarks nederlag til svenskerne i Karl-Gustav-krigene (1648 til1660).  Støttet af gejstlighed og borgerskab tvang kongen adelen og rigsrådet til at gøre kongemagten arvelig. I januar 1661 blev kongen enevældig. Enevælden blev afskaffet i </w:t>
            </w:r>
            <w:r>
              <w:t>Danmark i 1849 ved den første de</w:t>
            </w:r>
            <w:r w:rsidRPr="00BE4AA4">
              <w:t>mokratiske grundlov.</w:t>
            </w:r>
          </w:p>
        </w:tc>
      </w:tr>
      <w:tr w:rsidR="00AA1CE1" w:rsidTr="00A53F35">
        <w:tc>
          <w:tcPr>
            <w:tcW w:w="3259" w:type="dxa"/>
          </w:tcPr>
          <w:p w:rsidR="00AA1CE1" w:rsidRDefault="00AA1CE1" w:rsidP="00A53F35">
            <w:r w:rsidRPr="00BE4AA4">
              <w:t xml:space="preserve">Landboreformene i sidste halvdel af 1700-tallet skabte grundlaget for den modernisering af samfundet, der fandt sted i det følgende århundrede. </w:t>
            </w:r>
            <w:r w:rsidRPr="00BE4AA4">
              <w:rPr>
                <w:b/>
              </w:rPr>
              <w:t>Stavnsbåndets ophævelse</w:t>
            </w:r>
            <w:r w:rsidRPr="00BE4AA4">
              <w:t xml:space="preserve"> den 20. juni 1788, en begivenhed, der betydningsmæssigt forbindes med personlig frihed, blev senere det markante symbol for reformerne.</w:t>
            </w:r>
          </w:p>
        </w:tc>
        <w:tc>
          <w:tcPr>
            <w:tcW w:w="3259" w:type="dxa"/>
          </w:tcPr>
          <w:p w:rsidR="00AA1CE1" w:rsidRDefault="00AA1CE1" w:rsidP="00A53F35">
            <w:r w:rsidRPr="00BE4AA4">
              <w:t xml:space="preserve">Den 14. juli 1789 erobrede parisiske borgere Bastillen. </w:t>
            </w:r>
            <w:r w:rsidRPr="00BE4AA4">
              <w:rPr>
                <w:b/>
              </w:rPr>
              <w:t>Stormen på Bastillen</w:t>
            </w:r>
            <w:r w:rsidRPr="00BE4AA4">
              <w:t xml:space="preserve"> blev senere defineret som begyndelsen på den franske revolution og fik som følge heraf tillagt stor symbolsk betydning. Den 14. juli er således den franske nationaldag.</w:t>
            </w:r>
          </w:p>
        </w:tc>
        <w:tc>
          <w:tcPr>
            <w:tcW w:w="3260" w:type="dxa"/>
          </w:tcPr>
          <w:p w:rsidR="00AA1CE1" w:rsidRPr="00BE4AA4" w:rsidRDefault="00AA1CE1" w:rsidP="00A53F35">
            <w:pPr>
              <w:rPr>
                <w:b/>
              </w:rPr>
            </w:pPr>
            <w:r w:rsidRPr="00BE4AA4">
              <w:rPr>
                <w:b/>
              </w:rPr>
              <w:t>Ophævelse af slavehandel</w:t>
            </w:r>
          </w:p>
          <w:p w:rsidR="00AA1CE1" w:rsidRDefault="00AA1CE1" w:rsidP="00A53F35">
            <w:r w:rsidRPr="00BE4AA4">
              <w:t>Den danske konge forbød slavehandelen på De Danskvestindiske Øer i 1792 med virkning fra 1803. Slaveriet kunne dog fortsætte mange år efter, idet de vestindiske plantageejere fik lån og præmier til køb af kvinder i den fødedygtige alder. Slaveriet blev først ophævet i 1848.</w:t>
            </w:r>
          </w:p>
        </w:tc>
      </w:tr>
      <w:tr w:rsidR="00AA1CE1" w:rsidTr="00A53F35">
        <w:tc>
          <w:tcPr>
            <w:tcW w:w="3259" w:type="dxa"/>
          </w:tcPr>
          <w:p w:rsidR="00AA1CE1" w:rsidRDefault="00AA1CE1" w:rsidP="00A53F35">
            <w:r w:rsidRPr="00BE4AA4">
              <w:rPr>
                <w:b/>
              </w:rPr>
              <w:t>Københavns bombardement</w:t>
            </w:r>
            <w:r>
              <w:t xml:space="preserve"> </w:t>
            </w:r>
            <w:proofErr w:type="gramStart"/>
            <w:r w:rsidRPr="00BE4AA4">
              <w:t>September</w:t>
            </w:r>
            <w:proofErr w:type="gramEnd"/>
            <w:r w:rsidRPr="00BE4AA4">
              <w:t xml:space="preserve"> 1807 bombarderede englænderne København. Det var første gang i historien, at man benyttede sig af en terrorbombning af civilbefolkningen.</w:t>
            </w:r>
          </w:p>
        </w:tc>
        <w:tc>
          <w:tcPr>
            <w:tcW w:w="3259" w:type="dxa"/>
          </w:tcPr>
          <w:p w:rsidR="00AA1CE1" w:rsidRPr="00374BFE" w:rsidRDefault="00AA1CE1" w:rsidP="00A53F35">
            <w:pPr>
              <w:rPr>
                <w:b/>
              </w:rPr>
            </w:pPr>
            <w:r w:rsidRPr="00374BFE">
              <w:rPr>
                <w:b/>
              </w:rPr>
              <w:t>Grundloven</w:t>
            </w:r>
          </w:p>
          <w:p w:rsidR="00AA1CE1" w:rsidRDefault="00AA1CE1" w:rsidP="00A53F35">
            <w:r w:rsidRPr="00BE4AA4">
              <w:t>Danmarks Riges Grundlov blev underskrevet af den sidste enevældige konge, Frederik 7., den 5. juni 1849. Siden har Danmark været et konstitutionelt demokrati med en tredeling af magten i en lovgivende, udøvende og dømmende magt.</w:t>
            </w:r>
          </w:p>
        </w:tc>
        <w:tc>
          <w:tcPr>
            <w:tcW w:w="3260" w:type="dxa"/>
          </w:tcPr>
          <w:p w:rsidR="00AA1CE1" w:rsidRDefault="00AA1CE1" w:rsidP="00A53F35">
            <w:r w:rsidRPr="00374BFE">
              <w:rPr>
                <w:b/>
              </w:rPr>
              <w:t>Stormen på Dybbøl</w:t>
            </w:r>
            <w:r w:rsidRPr="00BE4AA4">
              <w:t xml:space="preserve"> den 18. april 1864 står som et vendepunkt i den korte krig. Det var dog preussernes erobring af Als i slutningen af juni, som fik afgørende betydning.</w:t>
            </w:r>
          </w:p>
        </w:tc>
      </w:tr>
      <w:tr w:rsidR="00AA1CE1" w:rsidTr="00A53F35">
        <w:tc>
          <w:tcPr>
            <w:tcW w:w="3259" w:type="dxa"/>
          </w:tcPr>
          <w:p w:rsidR="00AA1CE1" w:rsidRPr="00374BFE" w:rsidRDefault="00AA1CE1" w:rsidP="00A53F35">
            <w:pPr>
              <w:rPr>
                <w:b/>
              </w:rPr>
            </w:pPr>
            <w:r w:rsidRPr="00374BFE">
              <w:rPr>
                <w:b/>
              </w:rPr>
              <w:t>Slaget på Fælleden</w:t>
            </w:r>
          </w:p>
          <w:p w:rsidR="00AA1CE1" w:rsidRDefault="00AA1CE1" w:rsidP="00A53F35">
            <w:r w:rsidRPr="00BE4AA4">
              <w:t>Den 5. maj 1872 arrangerede den danske afdeling af Den socialistiske Internationale et folkemøde på Nørre Fælled ved København til støtte for strejkende arbejdere inden for murerfaget. Myndighederne frygtede – måske med tanke på de blodige begivenheder i forbindelse med nedkæmpelsen af Pariserkommunen året før – at folkemødet kunne udvikle sig til omfattende uroligheder. Derfor forbød politiet folkemødet. Det rettede arrangørerne sig ikke efter, og politiet og militæret blev sat ind. Resultatet blev et sammenstød mellem myndighederne og arbejderne.</w:t>
            </w:r>
          </w:p>
        </w:tc>
        <w:tc>
          <w:tcPr>
            <w:tcW w:w="3259" w:type="dxa"/>
          </w:tcPr>
          <w:p w:rsidR="00AA1CE1" w:rsidRDefault="00AA1CE1" w:rsidP="00A53F35">
            <w:r w:rsidRPr="00BE4AA4">
              <w:t xml:space="preserve">Det danske demokratiske system er udviklet, siden det blev etableret i 1849. </w:t>
            </w:r>
            <w:r w:rsidRPr="00374BFE">
              <w:rPr>
                <w:b/>
              </w:rPr>
              <w:t>Systemskiftet</w:t>
            </w:r>
            <w:r w:rsidRPr="00BE4AA4">
              <w:t xml:space="preserve"> i 1901 hører til de afgørende ændringer. Hidtil havde det været kongen, der udnævnte regeringen. Herefter indførtes den praksis, at flertallet i Folketinget (det ene af de to kamre i Rigsdagen) ikke måtte være imod regeringen. Denne form for at udpege en regering kaldes parlamentarisme.  I første omgang blev denne praksis ikke grundlovsfæstet. Det skete først med grundlovsændringen i 1953.</w:t>
            </w:r>
          </w:p>
        </w:tc>
        <w:tc>
          <w:tcPr>
            <w:tcW w:w="3260" w:type="dxa"/>
          </w:tcPr>
          <w:p w:rsidR="00AA1CE1" w:rsidRPr="00374BFE" w:rsidRDefault="00AA1CE1" w:rsidP="00A53F35">
            <w:pPr>
              <w:rPr>
                <w:b/>
              </w:rPr>
            </w:pPr>
            <w:r w:rsidRPr="00374BFE">
              <w:rPr>
                <w:b/>
              </w:rPr>
              <w:t>Kvinders valgret</w:t>
            </w:r>
          </w:p>
          <w:p w:rsidR="00AA1CE1" w:rsidRDefault="00AA1CE1" w:rsidP="00A53F35">
            <w:r w:rsidRPr="00BE4AA4">
              <w:t>Kvinderne fik efter lang tids agitation stemmeret til menighedsrådene i 1903, kommunal valgret i 1908 samt valgret til Rigsdagen i 1915, og de blev samtidig valgbare. Kravet om kvindernes valgret var et led i en international kamp for kønnenes ligestilling.</w:t>
            </w:r>
          </w:p>
        </w:tc>
      </w:tr>
      <w:tr w:rsidR="00AA1CE1" w:rsidTr="00A53F35">
        <w:tc>
          <w:tcPr>
            <w:tcW w:w="3259" w:type="dxa"/>
          </w:tcPr>
          <w:p w:rsidR="00AA1CE1" w:rsidRDefault="00AA1CE1" w:rsidP="00A53F35">
            <w:r w:rsidRPr="00374BFE">
              <w:rPr>
                <w:b/>
              </w:rPr>
              <w:t>Genforeningen</w:t>
            </w:r>
            <w:r w:rsidRPr="00BE4AA4">
              <w:t xml:space="preserve"> – eller rettere: indlemmelse af første afstemningszone i kongeriget – i 1920 er tillagt afgørende betydning i dansk historie. Grænsen mellem Tyskland og Danmark blev fastlagt efter en folkeafstemning.</w:t>
            </w:r>
          </w:p>
        </w:tc>
        <w:tc>
          <w:tcPr>
            <w:tcW w:w="3259" w:type="dxa"/>
          </w:tcPr>
          <w:p w:rsidR="00AA1CE1" w:rsidRPr="00374BFE" w:rsidRDefault="00AA1CE1" w:rsidP="00A53F35">
            <w:pPr>
              <w:rPr>
                <w:b/>
              </w:rPr>
            </w:pPr>
            <w:r w:rsidRPr="00374BFE">
              <w:rPr>
                <w:b/>
              </w:rPr>
              <w:t>Kanslergadeforliget</w:t>
            </w:r>
          </w:p>
          <w:p w:rsidR="00AA1CE1" w:rsidRDefault="00AA1CE1" w:rsidP="00A53F35">
            <w:r w:rsidRPr="00BE4AA4">
              <w:t>Den 30. januar 1933 blev der i statsminister Th. Staunings lejlighed i Kanslergade i København indgået et bredt politisk forlig, der skulle sikre den danske befolkning mod de værste følger af den økonomiske verdenskrise, der havde udviklet sig siden krakket på børsen i Wall Street i New York i efteråret 1929.</w:t>
            </w:r>
          </w:p>
        </w:tc>
        <w:tc>
          <w:tcPr>
            <w:tcW w:w="3260" w:type="dxa"/>
          </w:tcPr>
          <w:p w:rsidR="00AA1CE1" w:rsidRPr="00374BFE" w:rsidRDefault="00AA1CE1" w:rsidP="00A53F35">
            <w:pPr>
              <w:rPr>
                <w:b/>
              </w:rPr>
            </w:pPr>
            <w:r w:rsidRPr="00374BFE">
              <w:rPr>
                <w:b/>
              </w:rPr>
              <w:t>Augustoprør og Jødeaktion 1943</w:t>
            </w:r>
          </w:p>
          <w:p w:rsidR="00AA1CE1" w:rsidRDefault="00AA1CE1" w:rsidP="00A53F35">
            <w:r>
              <w:t>D</w:t>
            </w:r>
            <w:r w:rsidRPr="00BE4AA4">
              <w:t>en 29. august 1943 valgte den danske regering at opgive den parlamentarisk funderede samarbejdspolitik. Samarbejdspolitikkens ophør gjorde det muligt for de tyske myndigheder at iværksætte en aktion mod de godt 7.000 jøder i Danmark i begyndelsen af oktober 1943.</w:t>
            </w:r>
          </w:p>
        </w:tc>
      </w:tr>
      <w:tr w:rsidR="00AA1CE1" w:rsidTr="00A53F35">
        <w:tc>
          <w:tcPr>
            <w:tcW w:w="3259" w:type="dxa"/>
          </w:tcPr>
          <w:p w:rsidR="00AA1CE1" w:rsidRDefault="00AA1CE1" w:rsidP="00A53F35">
            <w:r w:rsidRPr="00BE4AA4">
              <w:t xml:space="preserve">Den 11. december 1948 vedtog FN’s generalforsamling efter tre års forberedende arbejde </w:t>
            </w:r>
            <w:r w:rsidRPr="00374BFE">
              <w:rPr>
                <w:b/>
              </w:rPr>
              <w:t>Verdenserklæringen om Menneskerettighederne</w:t>
            </w:r>
            <w:r w:rsidRPr="00BE4AA4">
              <w:t>. Den består af 30 artikler, hvor de første 21 beskriver de såkaldte politiske rettigheder, mens artikel 22-28 handler om sociale, økonomiske og kulturelle rettigheder.</w:t>
            </w:r>
          </w:p>
        </w:tc>
        <w:tc>
          <w:tcPr>
            <w:tcW w:w="3259" w:type="dxa"/>
          </w:tcPr>
          <w:p w:rsidR="00AA1CE1" w:rsidRPr="00374BFE" w:rsidRDefault="00AA1CE1" w:rsidP="00A53F35">
            <w:pPr>
              <w:rPr>
                <w:b/>
              </w:rPr>
            </w:pPr>
            <w:r w:rsidRPr="00374BFE">
              <w:rPr>
                <w:b/>
              </w:rPr>
              <w:t>Energikrisen</w:t>
            </w:r>
          </w:p>
          <w:p w:rsidR="00AA1CE1" w:rsidRDefault="00AA1CE1" w:rsidP="00A53F35">
            <w:r>
              <w:t xml:space="preserve">I efteråret 1973 steg oliepriserne eksplosivt, og de lande, der var afhængige af import af olie, blev udsat for et voldsomt økonomisk pres. Anledningen til de stigende oliepriser var </w:t>
            </w:r>
            <w:proofErr w:type="spellStart"/>
            <w:r>
              <w:t>Oktoberkrigen</w:t>
            </w:r>
            <w:proofErr w:type="spellEnd"/>
            <w:r>
              <w:t xml:space="preserve"> mellem Israel og de arabiske lande, og de olieeksporterende lande i Mellemøsten benyttede olien som våben mod de vestlige lande, der støttede Israel.</w:t>
            </w:r>
            <w:r w:rsidDel="008F28F0">
              <w:t xml:space="preserve"> </w:t>
            </w:r>
          </w:p>
        </w:tc>
        <w:tc>
          <w:tcPr>
            <w:tcW w:w="3260" w:type="dxa"/>
          </w:tcPr>
          <w:p w:rsidR="00AA1CE1" w:rsidRDefault="00AA1CE1" w:rsidP="00A53F35">
            <w:r w:rsidRPr="00374BFE">
              <w:rPr>
                <w:b/>
              </w:rPr>
              <w:t>Berlinmurens fald</w:t>
            </w:r>
            <w:r w:rsidRPr="00BE4AA4">
              <w:t xml:space="preserve"> i november 1989 markerer den endelige afslutning på den kolde krig. Det år afgav en række kommunistiske styrer monopolet på magten. Det kommunistiske kollaps var endeligt med Sovjetunionens opløsning i 1991.</w:t>
            </w:r>
          </w:p>
        </w:tc>
      </w:tr>
      <w:tr w:rsidR="00AA1CE1" w:rsidTr="00A53F35">
        <w:tc>
          <w:tcPr>
            <w:tcW w:w="3259" w:type="dxa"/>
          </w:tcPr>
          <w:p w:rsidR="00AA1CE1" w:rsidRDefault="00AA1CE1" w:rsidP="00A53F35">
            <w:r w:rsidRPr="00374BFE">
              <w:rPr>
                <w:b/>
              </w:rPr>
              <w:t>Maastricht</w:t>
            </w:r>
            <w:r>
              <w:rPr>
                <w:b/>
              </w:rPr>
              <w:t>-</w:t>
            </w:r>
            <w:r w:rsidRPr="00BE4AA4">
              <w:t>traktaten er betegnelse for den traktat om Den Europæiske Union, der blev underskrevet den 7. februar 1992 i den hollandske by Maastricht af regeringsrepræsentanter for EF’s medlemsstater. Traktaten trådte i kraft den 1. november 1993. I kraft af traktaten blev EF-samarbejdet udbygget med en lang række fællesbestemmelser, der forvandlede det hidtidige løsere samarbejde til en politisk-økonomisk union.</w:t>
            </w:r>
          </w:p>
        </w:tc>
        <w:tc>
          <w:tcPr>
            <w:tcW w:w="3259" w:type="dxa"/>
          </w:tcPr>
          <w:p w:rsidR="00AA1CE1" w:rsidRDefault="00AA1CE1" w:rsidP="00A53F35">
            <w:r w:rsidRPr="00BE4AA4">
              <w:t xml:space="preserve">Den </w:t>
            </w:r>
            <w:r w:rsidRPr="00374BFE">
              <w:rPr>
                <w:b/>
              </w:rPr>
              <w:t>11. september 2001</w:t>
            </w:r>
            <w:r w:rsidRPr="00BE4AA4">
              <w:t xml:space="preserve"> gennemførte terrornetværket Al-Qaeda verdens mest opsigtsvækkende terroraktion. Med kort mellemrum blev to kaprede fly fløjet ind i henholdsvis nord- og </w:t>
            </w:r>
            <w:proofErr w:type="spellStart"/>
            <w:r w:rsidRPr="00BE4AA4">
              <w:t>sydtårnet</w:t>
            </w:r>
            <w:proofErr w:type="spellEnd"/>
            <w:r w:rsidRPr="00BE4AA4">
              <w:t xml:space="preserve"> af World Trade Center i New York, og begge skyskrabere styrtede sammen. Et tredje kapret fly ramte Pentagon. I et fjerde kapret fly, som skulle flyve ind i Det Hvide Hus, lykkedes det besætningsmedlemmerne og passagererne at overmande flykaprerne.</w:t>
            </w:r>
          </w:p>
        </w:tc>
        <w:tc>
          <w:tcPr>
            <w:tcW w:w="3260" w:type="dxa"/>
          </w:tcPr>
          <w:p w:rsidR="00AA1CE1" w:rsidRDefault="00AA1CE1" w:rsidP="00A53F35"/>
        </w:tc>
      </w:tr>
    </w:tbl>
    <w:p w:rsidR="00AA1CE1" w:rsidRDefault="00AA1CE1"/>
    <w:p w:rsidR="00AA1CE1" w:rsidRDefault="00AA1CE1" w:rsidP="00AA1CE1">
      <w:r>
        <w:br w:type="page"/>
      </w:r>
    </w:p>
    <w:p w:rsidR="00AA1CE1" w:rsidRDefault="00AA1CE1" w:rsidP="00AA1CE1">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color w:val="17365D" w:themeColor="text2" w:themeShade="BF"/>
          <w:spacing w:val="5"/>
          <w:kern w:val="28"/>
          <w:sz w:val="52"/>
          <w:szCs w:val="52"/>
        </w:rPr>
        <w:t xml:space="preserve">Bilag 2 Vendespil </w:t>
      </w:r>
    </w:p>
    <w:p w:rsidR="00AA1CE1" w:rsidRDefault="00AA1CE1"/>
    <w:tbl>
      <w:tblPr>
        <w:tblStyle w:val="Tabel-Gitter1"/>
        <w:tblW w:w="9634" w:type="dxa"/>
        <w:tblLayout w:type="fixed"/>
        <w:tblLook w:val="04A0" w:firstRow="1" w:lastRow="0" w:firstColumn="1" w:lastColumn="0" w:noHBand="0" w:noVBand="1"/>
      </w:tblPr>
      <w:tblGrid>
        <w:gridCol w:w="3256"/>
        <w:gridCol w:w="3184"/>
        <w:gridCol w:w="3194"/>
      </w:tblGrid>
      <w:tr w:rsidR="00AA1CE1" w:rsidRPr="00AA1CE1" w:rsidTr="00A53F35">
        <w:tc>
          <w:tcPr>
            <w:tcW w:w="3256" w:type="dxa"/>
          </w:tcPr>
          <w:p w:rsidR="00AA1CE1" w:rsidRPr="00AA1CE1" w:rsidRDefault="00AA1CE1" w:rsidP="00AA1CE1">
            <w:pPr>
              <w:jc w:val="center"/>
              <w:rPr>
                <w:sz w:val="48"/>
                <w:szCs w:val="48"/>
              </w:rPr>
            </w:pPr>
            <w:r w:rsidRPr="00AA1CE1">
              <w:rPr>
                <w:sz w:val="48"/>
                <w:szCs w:val="48"/>
              </w:rPr>
              <w:t>Ertebølle-</w:t>
            </w:r>
          </w:p>
          <w:p w:rsidR="00AA1CE1" w:rsidRPr="00AA1CE1" w:rsidRDefault="00AA1CE1" w:rsidP="00AA1CE1">
            <w:pPr>
              <w:jc w:val="center"/>
              <w:rPr>
                <w:sz w:val="48"/>
                <w:szCs w:val="48"/>
              </w:rPr>
            </w:pPr>
            <w:r w:rsidRPr="00AA1CE1">
              <w:rPr>
                <w:sz w:val="48"/>
                <w:szCs w:val="48"/>
              </w:rPr>
              <w:t>kulturen</w:t>
            </w:r>
          </w:p>
        </w:tc>
        <w:tc>
          <w:tcPr>
            <w:tcW w:w="3184" w:type="dxa"/>
          </w:tcPr>
          <w:p w:rsidR="00AA1CE1" w:rsidRPr="00AA1CE1" w:rsidRDefault="00AA1CE1" w:rsidP="00AA1CE1">
            <w:pPr>
              <w:jc w:val="center"/>
              <w:rPr>
                <w:sz w:val="48"/>
                <w:szCs w:val="48"/>
              </w:rPr>
            </w:pPr>
          </w:p>
          <w:p w:rsidR="00AA1CE1" w:rsidRPr="00AA1CE1" w:rsidRDefault="00AA1CE1" w:rsidP="00AA1CE1">
            <w:pPr>
              <w:jc w:val="center"/>
              <w:rPr>
                <w:sz w:val="48"/>
                <w:szCs w:val="48"/>
              </w:rPr>
            </w:pPr>
            <w:proofErr w:type="spellStart"/>
            <w:r w:rsidRPr="00AA1CE1">
              <w:rPr>
                <w:sz w:val="48"/>
                <w:szCs w:val="48"/>
              </w:rPr>
              <w:t>Tutankhamon</w:t>
            </w:r>
            <w:proofErr w:type="spellEnd"/>
          </w:p>
        </w:tc>
        <w:tc>
          <w:tcPr>
            <w:tcW w:w="3194" w:type="dxa"/>
          </w:tcPr>
          <w:p w:rsidR="00AA1CE1" w:rsidRPr="00AA1CE1" w:rsidRDefault="00AA1CE1" w:rsidP="00AA1CE1">
            <w:pPr>
              <w:jc w:val="center"/>
              <w:rPr>
                <w:sz w:val="48"/>
                <w:szCs w:val="48"/>
              </w:rPr>
            </w:pPr>
          </w:p>
          <w:p w:rsidR="00AA1CE1" w:rsidRPr="00AA1CE1" w:rsidRDefault="00AA1CE1" w:rsidP="00AA1CE1">
            <w:pPr>
              <w:jc w:val="center"/>
              <w:rPr>
                <w:sz w:val="48"/>
                <w:szCs w:val="48"/>
              </w:rPr>
            </w:pPr>
            <w:r w:rsidRPr="00AA1CE1">
              <w:rPr>
                <w:sz w:val="48"/>
                <w:szCs w:val="48"/>
              </w:rPr>
              <w:t>Solvognen</w:t>
            </w:r>
          </w:p>
        </w:tc>
      </w:tr>
      <w:tr w:rsidR="00AA1CE1" w:rsidRPr="00AA1CE1" w:rsidTr="00A53F35">
        <w:tc>
          <w:tcPr>
            <w:tcW w:w="3256" w:type="dxa"/>
          </w:tcPr>
          <w:p w:rsidR="00AA1CE1" w:rsidRPr="00AA1CE1" w:rsidRDefault="00AA1CE1" w:rsidP="00AA1CE1">
            <w:r w:rsidRPr="00AA1CE1">
              <w:rPr>
                <w:noProof/>
                <w:lang w:eastAsia="da-DK"/>
              </w:rPr>
              <w:drawing>
                <wp:inline distT="0" distB="0" distL="0" distR="0" wp14:anchorId="247F2EF5" wp14:editId="3E392101">
                  <wp:extent cx="1809750" cy="1447800"/>
                  <wp:effectExtent l="0" t="0" r="0" b="0"/>
                  <wp:docPr id="1" name="Billede 1"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NG-billed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84" w:type="dxa"/>
          </w:tcPr>
          <w:p w:rsidR="00AA1CE1" w:rsidRPr="00AA1CE1" w:rsidRDefault="00AA1CE1" w:rsidP="00AA1CE1">
            <w:r w:rsidRPr="00AA1CE1">
              <w:rPr>
                <w:noProof/>
                <w:lang w:eastAsia="da-DK"/>
              </w:rPr>
              <w:drawing>
                <wp:inline distT="0" distB="0" distL="0" distR="0" wp14:anchorId="30B3FF74" wp14:editId="045BC1B0">
                  <wp:extent cx="1809750" cy="1447800"/>
                  <wp:effectExtent l="0" t="0" r="0" b="0"/>
                  <wp:docPr id="2" name="Billede 2"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NG-billed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94" w:type="dxa"/>
          </w:tcPr>
          <w:p w:rsidR="00AA1CE1" w:rsidRPr="00AA1CE1" w:rsidRDefault="00AA1CE1" w:rsidP="00AA1CE1">
            <w:r w:rsidRPr="00AA1CE1">
              <w:rPr>
                <w:noProof/>
                <w:lang w:eastAsia="da-DK"/>
              </w:rPr>
              <w:drawing>
                <wp:inline distT="0" distB="0" distL="0" distR="0" wp14:anchorId="4F22276C" wp14:editId="6C4F33B2">
                  <wp:extent cx="1809750" cy="1447800"/>
                  <wp:effectExtent l="0" t="0" r="0" b="0"/>
                  <wp:docPr id="3" name="Billede 3"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NG-bille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r>
      <w:tr w:rsidR="00AA1CE1" w:rsidRPr="00AA1CE1" w:rsidTr="00A53F35">
        <w:tc>
          <w:tcPr>
            <w:tcW w:w="3256" w:type="dxa"/>
          </w:tcPr>
          <w:p w:rsidR="00AA1CE1" w:rsidRPr="00AA1CE1" w:rsidRDefault="00AA1CE1" w:rsidP="00AA1CE1">
            <w:pPr>
              <w:jc w:val="center"/>
              <w:rPr>
                <w:sz w:val="48"/>
                <w:szCs w:val="48"/>
              </w:rPr>
            </w:pPr>
            <w:r w:rsidRPr="00AA1CE1">
              <w:rPr>
                <w:sz w:val="48"/>
                <w:szCs w:val="48"/>
              </w:rPr>
              <w:t>Kejser Augustus</w:t>
            </w:r>
          </w:p>
        </w:tc>
        <w:tc>
          <w:tcPr>
            <w:tcW w:w="3184" w:type="dxa"/>
          </w:tcPr>
          <w:p w:rsidR="00AA1CE1" w:rsidRPr="00AA1CE1" w:rsidRDefault="00AA1CE1" w:rsidP="00AA1CE1">
            <w:pPr>
              <w:jc w:val="center"/>
              <w:rPr>
                <w:sz w:val="48"/>
                <w:szCs w:val="48"/>
              </w:rPr>
            </w:pPr>
          </w:p>
          <w:p w:rsidR="00AA1CE1" w:rsidRPr="00AA1CE1" w:rsidRDefault="00AA1CE1" w:rsidP="00AA1CE1">
            <w:pPr>
              <w:jc w:val="center"/>
              <w:rPr>
                <w:sz w:val="48"/>
                <w:szCs w:val="48"/>
              </w:rPr>
            </w:pPr>
            <w:r w:rsidRPr="00AA1CE1">
              <w:rPr>
                <w:sz w:val="48"/>
                <w:szCs w:val="48"/>
              </w:rPr>
              <w:t>Jellingstenene</w:t>
            </w:r>
          </w:p>
        </w:tc>
        <w:tc>
          <w:tcPr>
            <w:tcW w:w="3194" w:type="dxa"/>
          </w:tcPr>
          <w:p w:rsidR="00AA1CE1" w:rsidRPr="00AA1CE1" w:rsidRDefault="00AA1CE1" w:rsidP="00AA1CE1">
            <w:pPr>
              <w:jc w:val="center"/>
              <w:rPr>
                <w:sz w:val="48"/>
                <w:szCs w:val="48"/>
              </w:rPr>
            </w:pPr>
          </w:p>
          <w:p w:rsidR="00AA1CE1" w:rsidRPr="00AA1CE1" w:rsidRDefault="00AA1CE1" w:rsidP="00AA1CE1">
            <w:pPr>
              <w:jc w:val="center"/>
              <w:rPr>
                <w:sz w:val="48"/>
                <w:szCs w:val="48"/>
              </w:rPr>
            </w:pPr>
            <w:r w:rsidRPr="00AA1CE1">
              <w:rPr>
                <w:sz w:val="48"/>
                <w:szCs w:val="48"/>
              </w:rPr>
              <w:t>Absalon</w:t>
            </w:r>
          </w:p>
        </w:tc>
      </w:tr>
      <w:tr w:rsidR="00AA1CE1" w:rsidRPr="00AA1CE1" w:rsidTr="00A53F35">
        <w:tc>
          <w:tcPr>
            <w:tcW w:w="3256"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357F2F39" wp14:editId="6B436569">
                  <wp:extent cx="1809750" cy="1447800"/>
                  <wp:effectExtent l="0" t="0" r="0" b="0"/>
                  <wp:docPr id="33" name="Billede 33"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NG-bille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8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139666D5" wp14:editId="0BF3AC42">
                  <wp:extent cx="1809750" cy="1447800"/>
                  <wp:effectExtent l="0" t="0" r="0" b="0"/>
                  <wp:docPr id="34" name="Billede 34"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NG-bille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9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1E242044" wp14:editId="6AF6A4B2">
                  <wp:extent cx="1809750" cy="1447800"/>
                  <wp:effectExtent l="0" t="0" r="0" b="0"/>
                  <wp:docPr id="35" name="Billede 35"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NG-bille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r>
      <w:tr w:rsidR="00AA1CE1" w:rsidRPr="00AA1CE1" w:rsidTr="00A53F35">
        <w:tc>
          <w:tcPr>
            <w:tcW w:w="3256" w:type="dxa"/>
          </w:tcPr>
          <w:p w:rsidR="00AA1CE1" w:rsidRPr="00AA1CE1" w:rsidRDefault="00AA1CE1" w:rsidP="00AA1CE1">
            <w:pPr>
              <w:jc w:val="center"/>
              <w:rPr>
                <w:sz w:val="48"/>
                <w:szCs w:val="48"/>
              </w:rPr>
            </w:pPr>
          </w:p>
          <w:p w:rsidR="00AA1CE1" w:rsidRPr="00AA1CE1" w:rsidRDefault="00AA1CE1" w:rsidP="00AA1CE1">
            <w:pPr>
              <w:jc w:val="center"/>
              <w:rPr>
                <w:sz w:val="48"/>
                <w:szCs w:val="48"/>
              </w:rPr>
            </w:pPr>
            <w:r w:rsidRPr="00AA1CE1">
              <w:rPr>
                <w:sz w:val="48"/>
                <w:szCs w:val="48"/>
              </w:rPr>
              <w:t>Kalmarunionen</w:t>
            </w:r>
          </w:p>
        </w:tc>
        <w:tc>
          <w:tcPr>
            <w:tcW w:w="3184" w:type="dxa"/>
          </w:tcPr>
          <w:p w:rsidR="00AA1CE1" w:rsidRPr="00AA1CE1" w:rsidRDefault="00AA1CE1" w:rsidP="00AA1CE1">
            <w:pPr>
              <w:jc w:val="center"/>
              <w:rPr>
                <w:sz w:val="48"/>
                <w:szCs w:val="48"/>
              </w:rPr>
            </w:pPr>
          </w:p>
          <w:p w:rsidR="00AA1CE1" w:rsidRPr="00AA1CE1" w:rsidRDefault="00AA1CE1" w:rsidP="00AA1CE1">
            <w:pPr>
              <w:jc w:val="center"/>
              <w:rPr>
                <w:sz w:val="48"/>
                <w:szCs w:val="48"/>
              </w:rPr>
            </w:pPr>
            <w:r w:rsidRPr="00AA1CE1">
              <w:rPr>
                <w:sz w:val="48"/>
                <w:szCs w:val="48"/>
              </w:rPr>
              <w:t>Columbus</w:t>
            </w:r>
          </w:p>
        </w:tc>
        <w:tc>
          <w:tcPr>
            <w:tcW w:w="3194" w:type="dxa"/>
          </w:tcPr>
          <w:p w:rsidR="00AA1CE1" w:rsidRPr="00AA1CE1" w:rsidRDefault="00AA1CE1" w:rsidP="00AA1CE1">
            <w:pPr>
              <w:jc w:val="center"/>
              <w:rPr>
                <w:sz w:val="48"/>
                <w:szCs w:val="48"/>
              </w:rPr>
            </w:pPr>
          </w:p>
          <w:p w:rsidR="00AA1CE1" w:rsidRPr="00AA1CE1" w:rsidRDefault="00AA1CE1" w:rsidP="00AA1CE1">
            <w:pPr>
              <w:jc w:val="center"/>
              <w:rPr>
                <w:sz w:val="48"/>
                <w:szCs w:val="48"/>
              </w:rPr>
            </w:pPr>
            <w:r w:rsidRPr="00AA1CE1">
              <w:rPr>
                <w:sz w:val="48"/>
                <w:szCs w:val="48"/>
              </w:rPr>
              <w:t>Reformationen</w:t>
            </w:r>
          </w:p>
        </w:tc>
      </w:tr>
      <w:tr w:rsidR="00AA1CE1" w:rsidRPr="00AA1CE1" w:rsidTr="00A53F35">
        <w:tc>
          <w:tcPr>
            <w:tcW w:w="3256"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13193242" wp14:editId="48A9CF8A">
                  <wp:extent cx="1809750" cy="1447800"/>
                  <wp:effectExtent l="0" t="0" r="0" b="0"/>
                  <wp:docPr id="36" name="Billede 36"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NG-bille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8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358BB880" wp14:editId="4C31D865">
                  <wp:extent cx="1809750" cy="1447800"/>
                  <wp:effectExtent l="0" t="0" r="0" b="0"/>
                  <wp:docPr id="37" name="Billede 37"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NG-bille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9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2F4788FD" wp14:editId="665F13C5">
                  <wp:extent cx="1809750" cy="1447800"/>
                  <wp:effectExtent l="0" t="0" r="0" b="0"/>
                  <wp:docPr id="38" name="Billede 38"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NG-billed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r>
      <w:tr w:rsidR="00AA1CE1" w:rsidRPr="00AA1CE1" w:rsidTr="00A53F35">
        <w:tc>
          <w:tcPr>
            <w:tcW w:w="3256" w:type="dxa"/>
          </w:tcPr>
          <w:p w:rsidR="00AA1CE1" w:rsidRPr="00AA1CE1" w:rsidRDefault="00AA1CE1" w:rsidP="00AA1CE1">
            <w:pPr>
              <w:jc w:val="center"/>
              <w:rPr>
                <w:sz w:val="48"/>
                <w:szCs w:val="48"/>
              </w:rPr>
            </w:pPr>
          </w:p>
          <w:p w:rsidR="00AA1CE1" w:rsidRPr="00AA1CE1" w:rsidRDefault="00AA1CE1" w:rsidP="00AA1CE1">
            <w:pPr>
              <w:jc w:val="center"/>
              <w:rPr>
                <w:sz w:val="48"/>
                <w:szCs w:val="48"/>
              </w:rPr>
            </w:pPr>
            <w:r w:rsidRPr="00AA1CE1">
              <w:rPr>
                <w:sz w:val="48"/>
                <w:szCs w:val="48"/>
              </w:rPr>
              <w:t>Christian 4.</w:t>
            </w:r>
          </w:p>
        </w:tc>
        <w:tc>
          <w:tcPr>
            <w:tcW w:w="3184" w:type="dxa"/>
          </w:tcPr>
          <w:p w:rsidR="00AA1CE1" w:rsidRPr="00AA1CE1" w:rsidRDefault="00AA1CE1" w:rsidP="00AA1CE1">
            <w:pPr>
              <w:jc w:val="center"/>
              <w:rPr>
                <w:sz w:val="48"/>
                <w:szCs w:val="48"/>
              </w:rPr>
            </w:pPr>
            <w:r w:rsidRPr="00AA1CE1">
              <w:rPr>
                <w:sz w:val="48"/>
                <w:szCs w:val="48"/>
              </w:rPr>
              <w:t>Den Westfalske fred</w:t>
            </w:r>
          </w:p>
        </w:tc>
        <w:tc>
          <w:tcPr>
            <w:tcW w:w="3194" w:type="dxa"/>
          </w:tcPr>
          <w:p w:rsidR="00AA1CE1" w:rsidRPr="00AA1CE1" w:rsidRDefault="00AA1CE1" w:rsidP="00AA1CE1">
            <w:pPr>
              <w:jc w:val="center"/>
              <w:rPr>
                <w:sz w:val="48"/>
                <w:szCs w:val="48"/>
              </w:rPr>
            </w:pPr>
          </w:p>
          <w:p w:rsidR="00AA1CE1" w:rsidRPr="00AA1CE1" w:rsidRDefault="00AA1CE1" w:rsidP="00AA1CE1">
            <w:pPr>
              <w:jc w:val="center"/>
              <w:rPr>
                <w:sz w:val="48"/>
                <w:szCs w:val="48"/>
              </w:rPr>
            </w:pPr>
            <w:r w:rsidRPr="00AA1CE1">
              <w:rPr>
                <w:sz w:val="48"/>
                <w:szCs w:val="48"/>
              </w:rPr>
              <w:t>Statskuppet 1660</w:t>
            </w:r>
          </w:p>
        </w:tc>
      </w:tr>
      <w:tr w:rsidR="00AA1CE1" w:rsidRPr="00AA1CE1" w:rsidTr="00A53F35">
        <w:tc>
          <w:tcPr>
            <w:tcW w:w="3256"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68865FCE" wp14:editId="0616499E">
                  <wp:extent cx="1809750" cy="1447800"/>
                  <wp:effectExtent l="0" t="0" r="0" b="0"/>
                  <wp:docPr id="39" name="Billede 39"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NG-bille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8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2012D578" wp14:editId="0D94105F">
                  <wp:extent cx="1809750" cy="1447800"/>
                  <wp:effectExtent l="0" t="0" r="0" b="0"/>
                  <wp:docPr id="40" name="Billede 40"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NG-billed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9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0444D3B3" wp14:editId="5F7A1C91">
                  <wp:extent cx="1809750" cy="1447800"/>
                  <wp:effectExtent l="0" t="0" r="0" b="0"/>
                  <wp:docPr id="41" name="Billede 41"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NG-billed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r>
      <w:tr w:rsidR="00AA1CE1" w:rsidRPr="00AA1CE1" w:rsidTr="00A53F35">
        <w:tc>
          <w:tcPr>
            <w:tcW w:w="3256" w:type="dxa"/>
          </w:tcPr>
          <w:p w:rsidR="00AA1CE1" w:rsidRPr="00AA1CE1" w:rsidRDefault="00AA1CE1" w:rsidP="00AA1CE1">
            <w:pPr>
              <w:jc w:val="center"/>
              <w:rPr>
                <w:sz w:val="48"/>
                <w:szCs w:val="48"/>
              </w:rPr>
            </w:pPr>
            <w:r w:rsidRPr="00AA1CE1">
              <w:rPr>
                <w:sz w:val="48"/>
                <w:szCs w:val="48"/>
              </w:rPr>
              <w:t>Stavnsbåndets ophævelse</w:t>
            </w:r>
          </w:p>
        </w:tc>
        <w:tc>
          <w:tcPr>
            <w:tcW w:w="3184" w:type="dxa"/>
          </w:tcPr>
          <w:p w:rsidR="00AA1CE1" w:rsidRPr="00AA1CE1" w:rsidRDefault="00AA1CE1" w:rsidP="00AA1CE1">
            <w:pPr>
              <w:jc w:val="center"/>
              <w:rPr>
                <w:sz w:val="48"/>
                <w:szCs w:val="48"/>
              </w:rPr>
            </w:pPr>
            <w:r w:rsidRPr="00AA1CE1">
              <w:rPr>
                <w:sz w:val="48"/>
                <w:szCs w:val="48"/>
              </w:rPr>
              <w:t>Stormen på Bastillen</w:t>
            </w:r>
          </w:p>
        </w:tc>
        <w:tc>
          <w:tcPr>
            <w:tcW w:w="3194" w:type="dxa"/>
          </w:tcPr>
          <w:p w:rsidR="00AA1CE1" w:rsidRPr="00AA1CE1" w:rsidRDefault="00AA1CE1" w:rsidP="00AA1CE1">
            <w:pPr>
              <w:jc w:val="center"/>
              <w:rPr>
                <w:sz w:val="48"/>
                <w:szCs w:val="48"/>
              </w:rPr>
            </w:pPr>
            <w:r w:rsidRPr="00AA1CE1">
              <w:rPr>
                <w:sz w:val="48"/>
                <w:szCs w:val="48"/>
              </w:rPr>
              <w:t>Ophævelse af slavehandel</w:t>
            </w:r>
          </w:p>
        </w:tc>
      </w:tr>
      <w:tr w:rsidR="00AA1CE1" w:rsidRPr="00AA1CE1" w:rsidTr="00A53F35">
        <w:tc>
          <w:tcPr>
            <w:tcW w:w="3256"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6AA6DCC3" wp14:editId="1E7008DF">
                  <wp:extent cx="1809750" cy="1447800"/>
                  <wp:effectExtent l="0" t="0" r="0" b="0"/>
                  <wp:docPr id="42" name="Billede 42"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NG-bille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8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4B11194B" wp14:editId="6A043A9E">
                  <wp:extent cx="1809750" cy="1447800"/>
                  <wp:effectExtent l="0" t="0" r="0" b="0"/>
                  <wp:docPr id="43" name="Billede 43"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NG-billed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9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3F49C093" wp14:editId="0B6DA6F0">
                  <wp:extent cx="1150619" cy="1390650"/>
                  <wp:effectExtent l="0" t="0" r="0" b="0"/>
                  <wp:docPr id="44" name="Billede 44" descr="JPE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JPEG-billed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5786" cy="1433154"/>
                          </a:xfrm>
                          <a:prstGeom prst="rect">
                            <a:avLst/>
                          </a:prstGeom>
                          <a:noFill/>
                          <a:ln>
                            <a:noFill/>
                          </a:ln>
                        </pic:spPr>
                      </pic:pic>
                    </a:graphicData>
                  </a:graphic>
                </wp:inline>
              </w:drawing>
            </w:r>
          </w:p>
        </w:tc>
      </w:tr>
      <w:tr w:rsidR="00AA1CE1" w:rsidRPr="00AA1CE1" w:rsidTr="00A53F35">
        <w:tc>
          <w:tcPr>
            <w:tcW w:w="3256" w:type="dxa"/>
          </w:tcPr>
          <w:p w:rsidR="00AA1CE1" w:rsidRPr="00AA1CE1" w:rsidRDefault="00AA1CE1" w:rsidP="00AA1CE1">
            <w:pPr>
              <w:jc w:val="center"/>
              <w:rPr>
                <w:sz w:val="48"/>
                <w:szCs w:val="48"/>
              </w:rPr>
            </w:pPr>
            <w:r w:rsidRPr="00AA1CE1">
              <w:rPr>
                <w:sz w:val="48"/>
                <w:szCs w:val="48"/>
              </w:rPr>
              <w:t xml:space="preserve">Københavns </w:t>
            </w:r>
            <w:proofErr w:type="spellStart"/>
            <w:r w:rsidRPr="00AA1CE1">
              <w:rPr>
                <w:sz w:val="48"/>
                <w:szCs w:val="48"/>
              </w:rPr>
              <w:t>bombarde-ment</w:t>
            </w:r>
            <w:proofErr w:type="spellEnd"/>
          </w:p>
        </w:tc>
        <w:tc>
          <w:tcPr>
            <w:tcW w:w="3184" w:type="dxa"/>
          </w:tcPr>
          <w:p w:rsidR="00AA1CE1" w:rsidRPr="00AA1CE1" w:rsidRDefault="00AA1CE1" w:rsidP="00AA1CE1">
            <w:pPr>
              <w:jc w:val="center"/>
              <w:rPr>
                <w:sz w:val="48"/>
                <w:szCs w:val="48"/>
              </w:rPr>
            </w:pPr>
          </w:p>
          <w:p w:rsidR="00AA1CE1" w:rsidRPr="00AA1CE1" w:rsidRDefault="00AA1CE1" w:rsidP="00AA1CE1">
            <w:pPr>
              <w:jc w:val="center"/>
              <w:rPr>
                <w:sz w:val="48"/>
                <w:szCs w:val="48"/>
              </w:rPr>
            </w:pPr>
            <w:r w:rsidRPr="00AA1CE1">
              <w:rPr>
                <w:sz w:val="48"/>
                <w:szCs w:val="48"/>
              </w:rPr>
              <w:t>Grundloven 1849</w:t>
            </w:r>
          </w:p>
        </w:tc>
        <w:tc>
          <w:tcPr>
            <w:tcW w:w="3194" w:type="dxa"/>
          </w:tcPr>
          <w:p w:rsidR="00AA1CE1" w:rsidRPr="00AA1CE1" w:rsidRDefault="00AA1CE1" w:rsidP="00AA1CE1">
            <w:pPr>
              <w:jc w:val="center"/>
              <w:rPr>
                <w:sz w:val="48"/>
                <w:szCs w:val="48"/>
              </w:rPr>
            </w:pPr>
          </w:p>
          <w:p w:rsidR="00AA1CE1" w:rsidRPr="00AA1CE1" w:rsidRDefault="00AA1CE1" w:rsidP="00AA1CE1">
            <w:pPr>
              <w:jc w:val="center"/>
              <w:rPr>
                <w:sz w:val="48"/>
                <w:szCs w:val="48"/>
              </w:rPr>
            </w:pPr>
            <w:r w:rsidRPr="00AA1CE1">
              <w:rPr>
                <w:sz w:val="48"/>
                <w:szCs w:val="48"/>
              </w:rPr>
              <w:t>Stormen på Dybbøl</w:t>
            </w:r>
          </w:p>
        </w:tc>
      </w:tr>
      <w:tr w:rsidR="00AA1CE1" w:rsidRPr="00AA1CE1" w:rsidTr="00A53F35">
        <w:tc>
          <w:tcPr>
            <w:tcW w:w="3256" w:type="dxa"/>
          </w:tcPr>
          <w:p w:rsidR="00AA1CE1" w:rsidRPr="00AA1CE1" w:rsidRDefault="00AA1CE1" w:rsidP="00AA1CE1">
            <w:pPr>
              <w:jc w:val="center"/>
              <w:rPr>
                <w:sz w:val="48"/>
                <w:szCs w:val="48"/>
              </w:rPr>
            </w:pPr>
            <w:r w:rsidRPr="00AA1CE1">
              <w:rPr>
                <w:noProof/>
                <w:lang w:eastAsia="da-DK"/>
              </w:rPr>
              <w:drawing>
                <wp:inline distT="0" distB="0" distL="0" distR="0" wp14:anchorId="08AA0F5F" wp14:editId="7F1C5C3E">
                  <wp:extent cx="1809750" cy="1447800"/>
                  <wp:effectExtent l="0" t="0" r="0" b="0"/>
                  <wp:docPr id="45" name="Billede 45"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bille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8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7E0BA138" wp14:editId="1F34D45C">
                  <wp:extent cx="1809750" cy="1447800"/>
                  <wp:effectExtent l="0" t="0" r="0" b="0"/>
                  <wp:docPr id="46" name="Billede 46" descr="JPE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PEG-billed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9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48C3A05E" wp14:editId="13EC12EA">
                  <wp:extent cx="1809750" cy="1447800"/>
                  <wp:effectExtent l="0" t="0" r="0" b="0"/>
                  <wp:docPr id="47" name="Billede 47"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NG-billed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r>
      <w:tr w:rsidR="00AA1CE1" w:rsidRPr="00AA1CE1" w:rsidTr="00A53F35">
        <w:tc>
          <w:tcPr>
            <w:tcW w:w="3256" w:type="dxa"/>
          </w:tcPr>
          <w:p w:rsidR="00AA1CE1" w:rsidRPr="00AA1CE1" w:rsidRDefault="00AA1CE1" w:rsidP="00AA1CE1">
            <w:pPr>
              <w:jc w:val="center"/>
              <w:rPr>
                <w:sz w:val="48"/>
                <w:szCs w:val="48"/>
              </w:rPr>
            </w:pPr>
            <w:r w:rsidRPr="00AA1CE1">
              <w:rPr>
                <w:sz w:val="48"/>
                <w:szCs w:val="48"/>
              </w:rPr>
              <w:t>Slaget på Fælleden</w:t>
            </w:r>
          </w:p>
        </w:tc>
        <w:tc>
          <w:tcPr>
            <w:tcW w:w="3184" w:type="dxa"/>
          </w:tcPr>
          <w:p w:rsidR="00AA1CE1" w:rsidRPr="00AA1CE1" w:rsidRDefault="00AA1CE1" w:rsidP="00AA1CE1">
            <w:pPr>
              <w:jc w:val="center"/>
              <w:rPr>
                <w:sz w:val="48"/>
                <w:szCs w:val="48"/>
              </w:rPr>
            </w:pPr>
            <w:r w:rsidRPr="00AA1CE1">
              <w:rPr>
                <w:sz w:val="48"/>
                <w:szCs w:val="48"/>
              </w:rPr>
              <w:t>Systemskiftet 1901</w:t>
            </w:r>
          </w:p>
        </w:tc>
        <w:tc>
          <w:tcPr>
            <w:tcW w:w="3194" w:type="dxa"/>
          </w:tcPr>
          <w:p w:rsidR="00AA1CE1" w:rsidRPr="00AA1CE1" w:rsidRDefault="00AA1CE1" w:rsidP="00AA1CE1">
            <w:pPr>
              <w:jc w:val="center"/>
              <w:rPr>
                <w:sz w:val="48"/>
                <w:szCs w:val="48"/>
              </w:rPr>
            </w:pPr>
            <w:r w:rsidRPr="00AA1CE1">
              <w:rPr>
                <w:sz w:val="48"/>
                <w:szCs w:val="48"/>
              </w:rPr>
              <w:t>Kvinders valgret</w:t>
            </w:r>
          </w:p>
        </w:tc>
      </w:tr>
      <w:tr w:rsidR="00AA1CE1" w:rsidRPr="00AA1CE1" w:rsidTr="00A53F35">
        <w:tc>
          <w:tcPr>
            <w:tcW w:w="3256"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629E4989" wp14:editId="6D780540">
                  <wp:extent cx="1809750" cy="1447800"/>
                  <wp:effectExtent l="0" t="0" r="0" b="0"/>
                  <wp:docPr id="48" name="Billede 48"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billed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8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306E6B73" wp14:editId="171CF6B8">
                  <wp:extent cx="1809750" cy="1447800"/>
                  <wp:effectExtent l="0" t="0" r="0" b="0"/>
                  <wp:docPr id="49" name="Billede 49"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NG-billed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9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4D319F73" wp14:editId="03BED7DF">
                  <wp:extent cx="1809750" cy="1447800"/>
                  <wp:effectExtent l="0" t="0" r="0" b="0"/>
                  <wp:docPr id="50" name="Billede 50"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NG-billed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r>
      <w:tr w:rsidR="00AA1CE1" w:rsidRPr="00AA1CE1" w:rsidTr="00A53F35">
        <w:tc>
          <w:tcPr>
            <w:tcW w:w="3256" w:type="dxa"/>
          </w:tcPr>
          <w:p w:rsidR="00AA1CE1" w:rsidRPr="00AA1CE1" w:rsidRDefault="00AA1CE1" w:rsidP="00AA1CE1">
            <w:pPr>
              <w:jc w:val="center"/>
              <w:rPr>
                <w:sz w:val="48"/>
                <w:szCs w:val="48"/>
              </w:rPr>
            </w:pPr>
          </w:p>
          <w:p w:rsidR="00AA1CE1" w:rsidRPr="00AA1CE1" w:rsidRDefault="00AA1CE1" w:rsidP="00AA1CE1">
            <w:pPr>
              <w:jc w:val="center"/>
              <w:rPr>
                <w:sz w:val="48"/>
                <w:szCs w:val="48"/>
              </w:rPr>
            </w:pPr>
            <w:r w:rsidRPr="00AA1CE1">
              <w:rPr>
                <w:sz w:val="48"/>
                <w:szCs w:val="48"/>
              </w:rPr>
              <w:t>Genforeningen</w:t>
            </w:r>
          </w:p>
        </w:tc>
        <w:tc>
          <w:tcPr>
            <w:tcW w:w="3184" w:type="dxa"/>
          </w:tcPr>
          <w:p w:rsidR="00AA1CE1" w:rsidRPr="00AA1CE1" w:rsidRDefault="00AA1CE1" w:rsidP="00AA1CE1">
            <w:pPr>
              <w:jc w:val="center"/>
              <w:rPr>
                <w:sz w:val="48"/>
                <w:szCs w:val="48"/>
              </w:rPr>
            </w:pPr>
          </w:p>
          <w:p w:rsidR="00AA1CE1" w:rsidRPr="00AA1CE1" w:rsidRDefault="00AA1CE1" w:rsidP="00AA1CE1">
            <w:pPr>
              <w:jc w:val="center"/>
              <w:rPr>
                <w:sz w:val="48"/>
                <w:szCs w:val="48"/>
              </w:rPr>
            </w:pPr>
            <w:r w:rsidRPr="00AA1CE1">
              <w:rPr>
                <w:sz w:val="48"/>
                <w:szCs w:val="48"/>
              </w:rPr>
              <w:t>Kanslergade-forliget</w:t>
            </w:r>
          </w:p>
        </w:tc>
        <w:tc>
          <w:tcPr>
            <w:tcW w:w="3194" w:type="dxa"/>
          </w:tcPr>
          <w:p w:rsidR="00AA1CE1" w:rsidRPr="00AA1CE1" w:rsidRDefault="00AA1CE1" w:rsidP="00AA1CE1">
            <w:pPr>
              <w:jc w:val="center"/>
              <w:rPr>
                <w:sz w:val="48"/>
                <w:szCs w:val="48"/>
              </w:rPr>
            </w:pPr>
            <w:r w:rsidRPr="00AA1CE1">
              <w:rPr>
                <w:sz w:val="48"/>
                <w:szCs w:val="48"/>
              </w:rPr>
              <w:t>Augustoprør og Jødeaktion 1943</w:t>
            </w:r>
          </w:p>
        </w:tc>
      </w:tr>
      <w:tr w:rsidR="00AA1CE1" w:rsidRPr="00AA1CE1" w:rsidTr="00A53F35">
        <w:tc>
          <w:tcPr>
            <w:tcW w:w="3256"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4B6C385D" wp14:editId="11BB2406">
                  <wp:extent cx="1809750" cy="1447800"/>
                  <wp:effectExtent l="0" t="0" r="0" b="0"/>
                  <wp:docPr id="51" name="Billede 51"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NG-billed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8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5361C4A8" wp14:editId="68C24FFF">
                  <wp:extent cx="1809750" cy="1447800"/>
                  <wp:effectExtent l="0" t="0" r="0" b="0"/>
                  <wp:docPr id="52" name="Billede 52"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NG-billed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9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0183EA38" wp14:editId="3CBD0E22">
                  <wp:extent cx="1809750" cy="1447800"/>
                  <wp:effectExtent l="0" t="0" r="0" b="0"/>
                  <wp:docPr id="53" name="Billede 53"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NG-billed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r>
      <w:tr w:rsidR="00AA1CE1" w:rsidRPr="00AA1CE1" w:rsidTr="00A53F35">
        <w:tc>
          <w:tcPr>
            <w:tcW w:w="3256" w:type="dxa"/>
          </w:tcPr>
          <w:p w:rsidR="00AA1CE1" w:rsidRPr="00AA1CE1" w:rsidRDefault="00AA1CE1" w:rsidP="00AA1CE1">
            <w:pPr>
              <w:jc w:val="center"/>
              <w:rPr>
                <w:sz w:val="36"/>
                <w:szCs w:val="36"/>
              </w:rPr>
            </w:pPr>
            <w:r w:rsidRPr="00AA1CE1">
              <w:rPr>
                <w:sz w:val="36"/>
                <w:szCs w:val="36"/>
              </w:rPr>
              <w:t xml:space="preserve">FN’s Verdenserklæring om </w:t>
            </w:r>
            <w:proofErr w:type="spellStart"/>
            <w:r w:rsidRPr="00AA1CE1">
              <w:rPr>
                <w:sz w:val="36"/>
                <w:szCs w:val="36"/>
              </w:rPr>
              <w:t>Menneskerettig-hederne</w:t>
            </w:r>
            <w:proofErr w:type="spellEnd"/>
          </w:p>
        </w:tc>
        <w:tc>
          <w:tcPr>
            <w:tcW w:w="3184" w:type="dxa"/>
          </w:tcPr>
          <w:p w:rsidR="00AA1CE1" w:rsidRPr="00AA1CE1" w:rsidRDefault="00AA1CE1" w:rsidP="00AA1CE1">
            <w:pPr>
              <w:jc w:val="center"/>
              <w:rPr>
                <w:sz w:val="48"/>
                <w:szCs w:val="48"/>
              </w:rPr>
            </w:pPr>
          </w:p>
          <w:p w:rsidR="00AA1CE1" w:rsidRPr="00AA1CE1" w:rsidRDefault="00AA1CE1" w:rsidP="00AA1CE1">
            <w:pPr>
              <w:jc w:val="center"/>
              <w:rPr>
                <w:sz w:val="48"/>
                <w:szCs w:val="48"/>
              </w:rPr>
            </w:pPr>
            <w:r w:rsidRPr="00AA1CE1">
              <w:rPr>
                <w:sz w:val="48"/>
                <w:szCs w:val="48"/>
              </w:rPr>
              <w:t>Energikrisen</w:t>
            </w:r>
          </w:p>
        </w:tc>
        <w:tc>
          <w:tcPr>
            <w:tcW w:w="3194" w:type="dxa"/>
          </w:tcPr>
          <w:p w:rsidR="00AA1CE1" w:rsidRPr="00AA1CE1" w:rsidRDefault="00AA1CE1" w:rsidP="00AA1CE1">
            <w:pPr>
              <w:jc w:val="center"/>
              <w:rPr>
                <w:sz w:val="48"/>
                <w:szCs w:val="48"/>
              </w:rPr>
            </w:pPr>
          </w:p>
          <w:p w:rsidR="00AA1CE1" w:rsidRPr="00AA1CE1" w:rsidRDefault="00AA1CE1" w:rsidP="00AA1CE1">
            <w:pPr>
              <w:jc w:val="center"/>
              <w:rPr>
                <w:sz w:val="48"/>
                <w:szCs w:val="48"/>
              </w:rPr>
            </w:pPr>
            <w:r w:rsidRPr="00AA1CE1">
              <w:rPr>
                <w:sz w:val="48"/>
                <w:szCs w:val="48"/>
              </w:rPr>
              <w:t>Murens fald</w:t>
            </w:r>
          </w:p>
        </w:tc>
      </w:tr>
      <w:tr w:rsidR="00AA1CE1" w:rsidRPr="00AA1CE1" w:rsidTr="00A53F35">
        <w:tc>
          <w:tcPr>
            <w:tcW w:w="3256"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3BD3F323" wp14:editId="4D236147">
                  <wp:extent cx="1809750" cy="1447800"/>
                  <wp:effectExtent l="0" t="0" r="0" b="0"/>
                  <wp:docPr id="54" name="Billede 54"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NG-billed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8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6157B948" wp14:editId="7D6BECD9">
                  <wp:extent cx="1809750" cy="1295400"/>
                  <wp:effectExtent l="0" t="0" r="0" b="0"/>
                  <wp:docPr id="55" name="Billede 55" descr="JPE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PEG-billed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9750" cy="1295400"/>
                          </a:xfrm>
                          <a:prstGeom prst="rect">
                            <a:avLst/>
                          </a:prstGeom>
                          <a:noFill/>
                          <a:ln>
                            <a:noFill/>
                          </a:ln>
                        </pic:spPr>
                      </pic:pic>
                    </a:graphicData>
                  </a:graphic>
                </wp:inline>
              </w:drawing>
            </w:r>
          </w:p>
        </w:tc>
        <w:tc>
          <w:tcPr>
            <w:tcW w:w="319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306A3E0A" wp14:editId="76DACD30">
                  <wp:extent cx="1809750" cy="1447800"/>
                  <wp:effectExtent l="0" t="0" r="0" b="0"/>
                  <wp:docPr id="56" name="Billede 56"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NG-billed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r>
      <w:tr w:rsidR="00AA1CE1" w:rsidRPr="00AA1CE1" w:rsidTr="00A53F35">
        <w:tc>
          <w:tcPr>
            <w:tcW w:w="3256" w:type="dxa"/>
          </w:tcPr>
          <w:p w:rsidR="00AA1CE1" w:rsidRPr="00AA1CE1" w:rsidRDefault="00AA1CE1" w:rsidP="00AA1CE1">
            <w:pPr>
              <w:jc w:val="center"/>
              <w:rPr>
                <w:sz w:val="48"/>
                <w:szCs w:val="48"/>
              </w:rPr>
            </w:pPr>
            <w:r w:rsidRPr="00AA1CE1">
              <w:rPr>
                <w:sz w:val="48"/>
                <w:szCs w:val="48"/>
              </w:rPr>
              <w:t>Maastricht 1992</w:t>
            </w:r>
          </w:p>
        </w:tc>
        <w:tc>
          <w:tcPr>
            <w:tcW w:w="3184" w:type="dxa"/>
          </w:tcPr>
          <w:p w:rsidR="00AA1CE1" w:rsidRPr="00AA1CE1" w:rsidRDefault="00AA1CE1" w:rsidP="00AA1CE1">
            <w:pPr>
              <w:rPr>
                <w:sz w:val="48"/>
                <w:szCs w:val="48"/>
              </w:rPr>
            </w:pPr>
          </w:p>
          <w:p w:rsidR="00AA1CE1" w:rsidRPr="00AA1CE1" w:rsidRDefault="00AA1CE1" w:rsidP="00AA1CE1">
            <w:pPr>
              <w:jc w:val="center"/>
              <w:rPr>
                <w:sz w:val="48"/>
                <w:szCs w:val="48"/>
              </w:rPr>
            </w:pPr>
            <w:r w:rsidRPr="00AA1CE1">
              <w:rPr>
                <w:sz w:val="48"/>
                <w:szCs w:val="48"/>
              </w:rPr>
              <w:t>11. september</w:t>
            </w:r>
          </w:p>
        </w:tc>
        <w:tc>
          <w:tcPr>
            <w:tcW w:w="3194" w:type="dxa"/>
          </w:tcPr>
          <w:p w:rsidR="00AA1CE1" w:rsidRPr="00AA1CE1" w:rsidRDefault="00AA1CE1" w:rsidP="00AA1CE1">
            <w:pPr>
              <w:jc w:val="center"/>
              <w:rPr>
                <w:sz w:val="48"/>
                <w:szCs w:val="48"/>
              </w:rPr>
            </w:pPr>
          </w:p>
        </w:tc>
      </w:tr>
      <w:tr w:rsidR="00AA1CE1" w:rsidRPr="00AA1CE1" w:rsidTr="00A53F35">
        <w:tc>
          <w:tcPr>
            <w:tcW w:w="3256"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42FE962F" wp14:editId="3BD46A8E">
                  <wp:extent cx="1809750" cy="1447800"/>
                  <wp:effectExtent l="0" t="0" r="0" b="0"/>
                  <wp:docPr id="57" name="Billede 57"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NG-billed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8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5F08AF7D" wp14:editId="6B412972">
                  <wp:extent cx="1809750" cy="1447800"/>
                  <wp:effectExtent l="0" t="0" r="0" b="0"/>
                  <wp:docPr id="58" name="Billede 58"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billed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94" w:type="dxa"/>
          </w:tcPr>
          <w:p w:rsidR="00AA1CE1" w:rsidRPr="00AA1CE1" w:rsidRDefault="00AA1CE1" w:rsidP="00AA1CE1">
            <w:pPr>
              <w:jc w:val="center"/>
              <w:rPr>
                <w:sz w:val="48"/>
                <w:szCs w:val="48"/>
              </w:rPr>
            </w:pPr>
          </w:p>
        </w:tc>
      </w:tr>
    </w:tbl>
    <w:p w:rsidR="00AA1CE1" w:rsidRDefault="00AA1CE1"/>
    <w:p w:rsidR="00AA1CE1" w:rsidRDefault="00AA1CE1" w:rsidP="00AA1CE1">
      <w:r>
        <w:br w:type="page"/>
      </w:r>
    </w:p>
    <w:p w:rsidR="00AA1CE1" w:rsidRPr="00C32E41" w:rsidRDefault="00AA1CE1" w:rsidP="00AA1CE1">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color w:val="17365D" w:themeColor="text2" w:themeShade="BF"/>
          <w:spacing w:val="5"/>
          <w:kern w:val="28"/>
          <w:sz w:val="52"/>
          <w:szCs w:val="52"/>
        </w:rPr>
        <w:t>Bilag 3 Rend efter kanonen</w:t>
      </w:r>
    </w:p>
    <w:p w:rsidR="00AA1CE1" w:rsidRDefault="00AA1CE1"/>
    <w:tbl>
      <w:tblPr>
        <w:tblStyle w:val="Tabel-Gitter2"/>
        <w:tblW w:w="9634" w:type="dxa"/>
        <w:tblLook w:val="04A0" w:firstRow="1" w:lastRow="0" w:firstColumn="1" w:lastColumn="0" w:noHBand="0" w:noVBand="1"/>
      </w:tblPr>
      <w:tblGrid>
        <w:gridCol w:w="9699"/>
      </w:tblGrid>
      <w:tr w:rsidR="00AA1CE1" w:rsidRPr="00AA1CE1" w:rsidTr="00A53F35">
        <w:tc>
          <w:tcPr>
            <w:tcW w:w="9634" w:type="dxa"/>
          </w:tcPr>
          <w:p w:rsidR="00AA1CE1" w:rsidRPr="00AA1CE1" w:rsidRDefault="00AA1CE1" w:rsidP="00AA1CE1">
            <w:pPr>
              <w:jc w:val="center"/>
              <w:rPr>
                <w:sz w:val="96"/>
                <w:szCs w:val="96"/>
              </w:rPr>
            </w:pPr>
            <w:r w:rsidRPr="00AA1CE1">
              <w:rPr>
                <w:sz w:val="96"/>
                <w:szCs w:val="96"/>
              </w:rPr>
              <w:t>Ertebøllekulturen</w:t>
            </w:r>
          </w:p>
        </w:tc>
      </w:tr>
      <w:tr w:rsidR="00AA1CE1" w:rsidRPr="00AA1CE1" w:rsidTr="00A53F35">
        <w:tc>
          <w:tcPr>
            <w:tcW w:w="9634" w:type="dxa"/>
          </w:tcPr>
          <w:p w:rsidR="00AA1CE1" w:rsidRPr="00AA1CE1" w:rsidRDefault="00AA1CE1" w:rsidP="00AA1CE1">
            <w:pPr>
              <w:jc w:val="center"/>
              <w:rPr>
                <w:sz w:val="96"/>
                <w:szCs w:val="96"/>
              </w:rPr>
            </w:pPr>
            <w:proofErr w:type="spellStart"/>
            <w:r w:rsidRPr="00AA1CE1">
              <w:rPr>
                <w:sz w:val="96"/>
                <w:szCs w:val="96"/>
              </w:rPr>
              <w:t>Tutankhamon</w:t>
            </w:r>
            <w:proofErr w:type="spellEnd"/>
          </w:p>
        </w:tc>
      </w:tr>
      <w:tr w:rsidR="00AA1CE1" w:rsidRPr="00AA1CE1" w:rsidTr="00A53F35">
        <w:tc>
          <w:tcPr>
            <w:tcW w:w="9634" w:type="dxa"/>
          </w:tcPr>
          <w:p w:rsidR="00AA1CE1" w:rsidRPr="00AA1CE1" w:rsidRDefault="00AA1CE1" w:rsidP="00AA1CE1">
            <w:pPr>
              <w:spacing w:after="300"/>
              <w:contextualSpacing/>
              <w:jc w:val="center"/>
              <w:rPr>
                <w:rFonts w:asciiTheme="majorHAnsi" w:eastAsiaTheme="majorEastAsia" w:hAnsiTheme="majorHAnsi" w:cstheme="majorBidi"/>
                <w:color w:val="17365D" w:themeColor="text2" w:themeShade="BF"/>
                <w:spacing w:val="5"/>
                <w:kern w:val="28"/>
                <w:sz w:val="96"/>
                <w:szCs w:val="96"/>
              </w:rPr>
            </w:pPr>
            <w:r w:rsidRPr="00AA1CE1">
              <w:rPr>
                <w:sz w:val="96"/>
                <w:szCs w:val="96"/>
              </w:rPr>
              <w:t>Solvognen</w:t>
            </w:r>
          </w:p>
        </w:tc>
      </w:tr>
      <w:tr w:rsidR="00AA1CE1" w:rsidRPr="00AA1CE1" w:rsidTr="00A53F35">
        <w:tc>
          <w:tcPr>
            <w:tcW w:w="9634" w:type="dxa"/>
          </w:tcPr>
          <w:p w:rsidR="00AA1CE1" w:rsidRPr="00AA1CE1" w:rsidRDefault="00AA1CE1" w:rsidP="00AA1CE1">
            <w:pPr>
              <w:spacing w:after="300"/>
              <w:contextualSpacing/>
              <w:jc w:val="center"/>
              <w:rPr>
                <w:rFonts w:asciiTheme="majorHAnsi" w:eastAsiaTheme="majorEastAsia" w:hAnsiTheme="majorHAnsi" w:cstheme="majorBidi"/>
                <w:color w:val="17365D" w:themeColor="text2" w:themeShade="BF"/>
                <w:spacing w:val="5"/>
                <w:kern w:val="28"/>
                <w:sz w:val="96"/>
                <w:szCs w:val="96"/>
              </w:rPr>
            </w:pPr>
            <w:r w:rsidRPr="00AA1CE1">
              <w:rPr>
                <w:sz w:val="96"/>
                <w:szCs w:val="96"/>
              </w:rPr>
              <w:t>Kejser Augustus</w:t>
            </w:r>
          </w:p>
        </w:tc>
      </w:tr>
      <w:tr w:rsidR="00AA1CE1" w:rsidRPr="00AA1CE1" w:rsidTr="00A53F35">
        <w:tc>
          <w:tcPr>
            <w:tcW w:w="9634" w:type="dxa"/>
          </w:tcPr>
          <w:p w:rsidR="00AA1CE1" w:rsidRPr="00AA1CE1" w:rsidRDefault="00AA1CE1" w:rsidP="00AA1CE1">
            <w:pPr>
              <w:spacing w:after="300"/>
              <w:contextualSpacing/>
              <w:jc w:val="center"/>
              <w:rPr>
                <w:rFonts w:asciiTheme="majorHAnsi" w:eastAsiaTheme="majorEastAsia" w:hAnsiTheme="majorHAnsi" w:cstheme="majorBidi"/>
                <w:color w:val="17365D" w:themeColor="text2" w:themeShade="BF"/>
                <w:spacing w:val="5"/>
                <w:kern w:val="28"/>
                <w:sz w:val="96"/>
                <w:szCs w:val="96"/>
              </w:rPr>
            </w:pPr>
            <w:r w:rsidRPr="00AA1CE1">
              <w:rPr>
                <w:sz w:val="96"/>
                <w:szCs w:val="96"/>
              </w:rPr>
              <w:t>Jellingstenene</w:t>
            </w:r>
          </w:p>
        </w:tc>
      </w:tr>
      <w:tr w:rsidR="00AA1CE1" w:rsidRPr="00AA1CE1" w:rsidTr="00A53F35">
        <w:tc>
          <w:tcPr>
            <w:tcW w:w="9634" w:type="dxa"/>
          </w:tcPr>
          <w:p w:rsidR="00AA1CE1" w:rsidRPr="00AA1CE1" w:rsidRDefault="00AA1CE1" w:rsidP="00AA1CE1">
            <w:pPr>
              <w:spacing w:after="300"/>
              <w:contextualSpacing/>
              <w:jc w:val="center"/>
              <w:rPr>
                <w:rFonts w:asciiTheme="majorHAnsi" w:eastAsiaTheme="majorEastAsia" w:hAnsiTheme="majorHAnsi" w:cstheme="majorBidi"/>
                <w:color w:val="17365D" w:themeColor="text2" w:themeShade="BF"/>
                <w:spacing w:val="5"/>
                <w:kern w:val="28"/>
                <w:sz w:val="96"/>
                <w:szCs w:val="96"/>
              </w:rPr>
            </w:pPr>
            <w:r w:rsidRPr="00AA1CE1">
              <w:rPr>
                <w:sz w:val="96"/>
                <w:szCs w:val="96"/>
              </w:rPr>
              <w:t>Absalon</w:t>
            </w:r>
          </w:p>
        </w:tc>
      </w:tr>
      <w:tr w:rsidR="00AA1CE1" w:rsidRPr="00AA1CE1" w:rsidTr="00A53F35">
        <w:tc>
          <w:tcPr>
            <w:tcW w:w="9634" w:type="dxa"/>
          </w:tcPr>
          <w:p w:rsidR="00AA1CE1" w:rsidRPr="00AA1CE1" w:rsidRDefault="00AA1CE1" w:rsidP="00AA1CE1">
            <w:pPr>
              <w:spacing w:after="300"/>
              <w:contextualSpacing/>
              <w:jc w:val="center"/>
              <w:rPr>
                <w:rFonts w:asciiTheme="majorHAnsi" w:eastAsiaTheme="majorEastAsia" w:hAnsiTheme="majorHAnsi" w:cstheme="majorBidi"/>
                <w:color w:val="17365D" w:themeColor="text2" w:themeShade="BF"/>
                <w:spacing w:val="5"/>
                <w:kern w:val="28"/>
                <w:sz w:val="96"/>
                <w:szCs w:val="96"/>
              </w:rPr>
            </w:pPr>
            <w:r w:rsidRPr="00AA1CE1">
              <w:rPr>
                <w:sz w:val="96"/>
                <w:szCs w:val="96"/>
              </w:rPr>
              <w:t>Kalmarunionen</w:t>
            </w:r>
          </w:p>
        </w:tc>
      </w:tr>
      <w:tr w:rsidR="00AA1CE1" w:rsidRPr="00AA1CE1" w:rsidTr="00A53F35">
        <w:tc>
          <w:tcPr>
            <w:tcW w:w="9634" w:type="dxa"/>
          </w:tcPr>
          <w:p w:rsidR="00AA1CE1" w:rsidRPr="00AA1CE1" w:rsidRDefault="00AA1CE1" w:rsidP="00AA1CE1">
            <w:pPr>
              <w:spacing w:after="300"/>
              <w:contextualSpacing/>
              <w:jc w:val="center"/>
              <w:rPr>
                <w:rFonts w:asciiTheme="majorHAnsi" w:eastAsiaTheme="majorEastAsia" w:hAnsiTheme="majorHAnsi" w:cstheme="majorBidi"/>
                <w:color w:val="17365D" w:themeColor="text2" w:themeShade="BF"/>
                <w:spacing w:val="5"/>
                <w:kern w:val="28"/>
                <w:sz w:val="96"/>
                <w:szCs w:val="96"/>
              </w:rPr>
            </w:pPr>
            <w:r w:rsidRPr="00AA1CE1">
              <w:rPr>
                <w:sz w:val="96"/>
                <w:szCs w:val="96"/>
              </w:rPr>
              <w:t>Columbus</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Reformationen</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Christian 4.</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Den Westfalske fred</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Statskuppet 1660</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Stavnsbåndets ophævelse</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Stormen på Bastillen</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Ophævelse af slavehandel</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Københavns bombardement</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Grundloven 1849</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Stormen på Dybbøl</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Slaget på Fælleden</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Systemskiftet 1901</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Kvinders valgret</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Genforeningen</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Kanslergade-forliget</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Augustoprør og Jødeaktion 1943</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FN’s Verdenserklæring om Menneskerettighederne</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Energikrisen</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Murens fald</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Maastricht 1992</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11. september 2001</w:t>
            </w:r>
          </w:p>
        </w:tc>
      </w:tr>
    </w:tbl>
    <w:p w:rsidR="00AA1CE1" w:rsidRDefault="00AA1CE1"/>
    <w:p w:rsidR="00AA1CE1" w:rsidRDefault="00AA1CE1" w:rsidP="00AA1CE1">
      <w:r>
        <w:br w:type="page"/>
      </w:r>
    </w:p>
    <w:p w:rsidR="00AA1CE1" w:rsidRDefault="00AA1CE1">
      <w:r w:rsidRPr="00E063F5">
        <w:rPr>
          <w:rFonts w:asciiTheme="majorHAnsi" w:eastAsiaTheme="majorEastAsia" w:hAnsiTheme="majorHAnsi" w:cstheme="majorBidi"/>
          <w:noProof/>
          <w:color w:val="17365D" w:themeColor="text2" w:themeShade="BF"/>
          <w:spacing w:val="5"/>
          <w:kern w:val="28"/>
          <w:sz w:val="96"/>
          <w:szCs w:val="96"/>
          <w:lang w:eastAsia="da-DK"/>
        </w:rPr>
        <w:drawing>
          <wp:inline distT="0" distB="0" distL="0" distR="0" wp14:anchorId="453AF0F8" wp14:editId="013B4266">
            <wp:extent cx="4257675" cy="3406140"/>
            <wp:effectExtent l="0" t="0" r="9525" b="3810"/>
            <wp:docPr id="59" name="Billede 59"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NG-bille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60613" cy="3408490"/>
                    </a:xfrm>
                    <a:prstGeom prst="rect">
                      <a:avLst/>
                    </a:prstGeom>
                    <a:noFill/>
                    <a:ln>
                      <a:noFill/>
                    </a:ln>
                  </pic:spPr>
                </pic:pic>
              </a:graphicData>
            </a:graphic>
          </wp:inline>
        </w:drawing>
      </w:r>
    </w:p>
    <w:p w:rsidR="00AA1CE1" w:rsidRDefault="00AA1CE1">
      <w:r w:rsidRPr="004020DA">
        <w:rPr>
          <w:noProof/>
          <w:lang w:eastAsia="da-DK"/>
        </w:rPr>
        <w:drawing>
          <wp:inline distT="0" distB="0" distL="0" distR="0" wp14:anchorId="5AC401A7" wp14:editId="2C80387D">
            <wp:extent cx="4257675" cy="3406140"/>
            <wp:effectExtent l="0" t="0" r="9525" b="3810"/>
            <wp:docPr id="60" name="Billede 60"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NG-bille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2838" cy="3410270"/>
                    </a:xfrm>
                    <a:prstGeom prst="rect">
                      <a:avLst/>
                    </a:prstGeom>
                    <a:noFill/>
                    <a:ln>
                      <a:noFill/>
                    </a:ln>
                  </pic:spPr>
                </pic:pic>
              </a:graphicData>
            </a:graphic>
          </wp:inline>
        </w:drawing>
      </w:r>
    </w:p>
    <w:p w:rsidR="00AA1CE1" w:rsidRDefault="00AA1CE1">
      <w:r>
        <w:br w:type="page"/>
      </w:r>
    </w:p>
    <w:p w:rsidR="00AA1CE1" w:rsidRDefault="00AA1CE1">
      <w:r w:rsidRPr="004020DA">
        <w:rPr>
          <w:noProof/>
          <w:lang w:eastAsia="da-DK"/>
        </w:rPr>
        <w:drawing>
          <wp:inline distT="0" distB="0" distL="0" distR="0" wp14:anchorId="661D5980" wp14:editId="0EFF8295">
            <wp:extent cx="4257675" cy="3406140"/>
            <wp:effectExtent l="0" t="0" r="9525" b="3810"/>
            <wp:docPr id="61" name="Billede 61"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NG-billed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57675" cy="3406140"/>
                    </a:xfrm>
                    <a:prstGeom prst="rect">
                      <a:avLst/>
                    </a:prstGeom>
                    <a:noFill/>
                    <a:ln>
                      <a:noFill/>
                    </a:ln>
                  </pic:spPr>
                </pic:pic>
              </a:graphicData>
            </a:graphic>
          </wp:inline>
        </w:drawing>
      </w:r>
    </w:p>
    <w:p w:rsidR="00AA1CE1" w:rsidRDefault="00AA1CE1">
      <w:r w:rsidRPr="004020DA">
        <w:rPr>
          <w:noProof/>
          <w:lang w:eastAsia="da-DK"/>
        </w:rPr>
        <w:drawing>
          <wp:inline distT="0" distB="0" distL="0" distR="0" wp14:anchorId="0A5DBEA4" wp14:editId="49673CF2">
            <wp:extent cx="4257675" cy="3406140"/>
            <wp:effectExtent l="0" t="0" r="9525" b="3810"/>
            <wp:docPr id="62" name="Billede 62"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NG-bille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8768" cy="3407014"/>
                    </a:xfrm>
                    <a:prstGeom prst="rect">
                      <a:avLst/>
                    </a:prstGeom>
                    <a:noFill/>
                    <a:ln>
                      <a:noFill/>
                    </a:ln>
                  </pic:spPr>
                </pic:pic>
              </a:graphicData>
            </a:graphic>
          </wp:inline>
        </w:drawing>
      </w:r>
    </w:p>
    <w:p w:rsidR="00AA1CE1" w:rsidRDefault="00AA1CE1">
      <w:r>
        <w:br w:type="page"/>
      </w:r>
    </w:p>
    <w:p w:rsidR="00AA1CE1" w:rsidRDefault="00AA1CE1">
      <w:r w:rsidRPr="004020DA">
        <w:rPr>
          <w:noProof/>
          <w:lang w:eastAsia="da-DK"/>
        </w:rPr>
        <w:drawing>
          <wp:inline distT="0" distB="0" distL="0" distR="0" wp14:anchorId="75D08A4C" wp14:editId="5C566F42">
            <wp:extent cx="4248150" cy="3398520"/>
            <wp:effectExtent l="0" t="0" r="0" b="0"/>
            <wp:docPr id="63" name="Billede 63"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NG-bille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48150" cy="3398520"/>
                    </a:xfrm>
                    <a:prstGeom prst="rect">
                      <a:avLst/>
                    </a:prstGeom>
                    <a:noFill/>
                    <a:ln>
                      <a:noFill/>
                    </a:ln>
                  </pic:spPr>
                </pic:pic>
              </a:graphicData>
            </a:graphic>
          </wp:inline>
        </w:drawing>
      </w:r>
    </w:p>
    <w:p w:rsidR="00AA1CE1" w:rsidRDefault="00AA1CE1">
      <w:r w:rsidRPr="004020DA">
        <w:rPr>
          <w:noProof/>
          <w:lang w:eastAsia="da-DK"/>
        </w:rPr>
        <w:drawing>
          <wp:inline distT="0" distB="0" distL="0" distR="0" wp14:anchorId="2EB8030C" wp14:editId="6459B674">
            <wp:extent cx="4248150" cy="3398520"/>
            <wp:effectExtent l="0" t="0" r="0" b="0"/>
            <wp:docPr id="64" name="Billede 64"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NG-bille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8150" cy="3398520"/>
                    </a:xfrm>
                    <a:prstGeom prst="rect">
                      <a:avLst/>
                    </a:prstGeom>
                    <a:noFill/>
                    <a:ln>
                      <a:noFill/>
                    </a:ln>
                  </pic:spPr>
                </pic:pic>
              </a:graphicData>
            </a:graphic>
          </wp:inline>
        </w:drawing>
      </w:r>
    </w:p>
    <w:p w:rsidR="00AA1CE1" w:rsidRDefault="00AA1CE1" w:rsidP="00AA1CE1">
      <w:r>
        <w:br w:type="page"/>
      </w:r>
    </w:p>
    <w:p w:rsidR="00AA1CE1" w:rsidRDefault="00AA1CE1">
      <w:r w:rsidRPr="004020DA">
        <w:rPr>
          <w:noProof/>
          <w:lang w:eastAsia="da-DK"/>
        </w:rPr>
        <w:drawing>
          <wp:inline distT="0" distB="0" distL="0" distR="0" wp14:anchorId="3D711BCB" wp14:editId="37440334">
            <wp:extent cx="4257675" cy="3406140"/>
            <wp:effectExtent l="0" t="0" r="9525" b="3810"/>
            <wp:docPr id="65" name="Billede 65"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NG-bille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57675" cy="3406140"/>
                    </a:xfrm>
                    <a:prstGeom prst="rect">
                      <a:avLst/>
                    </a:prstGeom>
                    <a:noFill/>
                    <a:ln>
                      <a:noFill/>
                    </a:ln>
                  </pic:spPr>
                </pic:pic>
              </a:graphicData>
            </a:graphic>
          </wp:inline>
        </w:drawing>
      </w:r>
    </w:p>
    <w:p w:rsidR="00AA1CE1" w:rsidRDefault="00AA1CE1">
      <w:r w:rsidRPr="004020DA">
        <w:rPr>
          <w:noProof/>
          <w:lang w:eastAsia="da-DK"/>
        </w:rPr>
        <w:drawing>
          <wp:inline distT="0" distB="0" distL="0" distR="0" wp14:anchorId="3E9C8D84" wp14:editId="16EDC524">
            <wp:extent cx="4257675" cy="3406140"/>
            <wp:effectExtent l="0" t="0" r="9525" b="3810"/>
            <wp:docPr id="66" name="Billede 66"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NG-bille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7675" cy="3406140"/>
                    </a:xfrm>
                    <a:prstGeom prst="rect">
                      <a:avLst/>
                    </a:prstGeom>
                    <a:noFill/>
                    <a:ln>
                      <a:noFill/>
                    </a:ln>
                  </pic:spPr>
                </pic:pic>
              </a:graphicData>
            </a:graphic>
          </wp:inline>
        </w:drawing>
      </w:r>
    </w:p>
    <w:p w:rsidR="00AA1CE1" w:rsidRDefault="00AA1CE1" w:rsidP="00AA1CE1">
      <w:r>
        <w:br w:type="page"/>
      </w:r>
    </w:p>
    <w:p w:rsidR="00AA1CE1" w:rsidRDefault="00AA1CE1">
      <w:r w:rsidRPr="004020DA">
        <w:rPr>
          <w:noProof/>
          <w:lang w:eastAsia="da-DK"/>
        </w:rPr>
        <w:drawing>
          <wp:inline distT="0" distB="0" distL="0" distR="0" wp14:anchorId="5101DC67" wp14:editId="4F713E53">
            <wp:extent cx="4248150" cy="3398520"/>
            <wp:effectExtent l="0" t="0" r="0" b="0"/>
            <wp:docPr id="67" name="Billede 67"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NG-billed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8150" cy="3398520"/>
                    </a:xfrm>
                    <a:prstGeom prst="rect">
                      <a:avLst/>
                    </a:prstGeom>
                    <a:noFill/>
                    <a:ln>
                      <a:noFill/>
                    </a:ln>
                  </pic:spPr>
                </pic:pic>
              </a:graphicData>
            </a:graphic>
          </wp:inline>
        </w:drawing>
      </w:r>
    </w:p>
    <w:p w:rsidR="00AA1CE1" w:rsidRDefault="00AA1CE1">
      <w:r w:rsidRPr="004020DA">
        <w:rPr>
          <w:noProof/>
          <w:lang w:eastAsia="da-DK"/>
        </w:rPr>
        <w:drawing>
          <wp:inline distT="0" distB="0" distL="0" distR="0" wp14:anchorId="58A46E68" wp14:editId="372C7AC0">
            <wp:extent cx="4248150" cy="3398520"/>
            <wp:effectExtent l="0" t="0" r="0" b="0"/>
            <wp:docPr id="68" name="Billede 68"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NG-bille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8150" cy="3398520"/>
                    </a:xfrm>
                    <a:prstGeom prst="rect">
                      <a:avLst/>
                    </a:prstGeom>
                    <a:noFill/>
                    <a:ln>
                      <a:noFill/>
                    </a:ln>
                  </pic:spPr>
                </pic:pic>
              </a:graphicData>
            </a:graphic>
          </wp:inline>
        </w:drawing>
      </w:r>
    </w:p>
    <w:p w:rsidR="00AA1CE1" w:rsidRDefault="00AA1CE1" w:rsidP="00AA1CE1">
      <w:r>
        <w:br w:type="page"/>
      </w:r>
    </w:p>
    <w:p w:rsidR="00AA1CE1" w:rsidRDefault="00AA1CE1">
      <w:r w:rsidRPr="004020DA">
        <w:rPr>
          <w:noProof/>
          <w:lang w:eastAsia="da-DK"/>
        </w:rPr>
        <w:drawing>
          <wp:inline distT="0" distB="0" distL="0" distR="0" wp14:anchorId="7DF770BE" wp14:editId="18AD34B1">
            <wp:extent cx="4295775" cy="3436620"/>
            <wp:effectExtent l="0" t="0" r="9525" b="0"/>
            <wp:docPr id="69" name="Billede 69"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NG-billed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5775" cy="3436620"/>
                    </a:xfrm>
                    <a:prstGeom prst="rect">
                      <a:avLst/>
                    </a:prstGeom>
                    <a:noFill/>
                    <a:ln>
                      <a:noFill/>
                    </a:ln>
                  </pic:spPr>
                </pic:pic>
              </a:graphicData>
            </a:graphic>
          </wp:inline>
        </w:drawing>
      </w:r>
    </w:p>
    <w:p w:rsidR="00AA1CE1" w:rsidRDefault="00AA1CE1">
      <w:r w:rsidRPr="004020DA">
        <w:rPr>
          <w:noProof/>
          <w:lang w:eastAsia="da-DK"/>
        </w:rPr>
        <w:drawing>
          <wp:inline distT="0" distB="0" distL="0" distR="0" wp14:anchorId="133BCE67" wp14:editId="7869F90A">
            <wp:extent cx="4295775" cy="3436620"/>
            <wp:effectExtent l="0" t="0" r="9525" b="0"/>
            <wp:docPr id="70" name="Billede 70"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NG-billed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95775" cy="3436620"/>
                    </a:xfrm>
                    <a:prstGeom prst="rect">
                      <a:avLst/>
                    </a:prstGeom>
                    <a:noFill/>
                    <a:ln>
                      <a:noFill/>
                    </a:ln>
                  </pic:spPr>
                </pic:pic>
              </a:graphicData>
            </a:graphic>
          </wp:inline>
        </w:drawing>
      </w:r>
    </w:p>
    <w:p w:rsidR="00AA1CE1" w:rsidRDefault="00AA1CE1" w:rsidP="00AA1CE1">
      <w:r>
        <w:br w:type="page"/>
      </w:r>
    </w:p>
    <w:p w:rsidR="00AA1CE1" w:rsidRDefault="00AA1CE1">
      <w:r w:rsidRPr="004020DA">
        <w:rPr>
          <w:noProof/>
          <w:lang w:eastAsia="da-DK"/>
        </w:rPr>
        <w:drawing>
          <wp:inline distT="0" distB="0" distL="0" distR="0" wp14:anchorId="07F36D72" wp14:editId="20BA71C7">
            <wp:extent cx="4248150" cy="3398520"/>
            <wp:effectExtent l="0" t="0" r="0" b="0"/>
            <wp:docPr id="71" name="Billede 71"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NG-bille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48150" cy="3398520"/>
                    </a:xfrm>
                    <a:prstGeom prst="rect">
                      <a:avLst/>
                    </a:prstGeom>
                    <a:noFill/>
                    <a:ln>
                      <a:noFill/>
                    </a:ln>
                  </pic:spPr>
                </pic:pic>
              </a:graphicData>
            </a:graphic>
          </wp:inline>
        </w:drawing>
      </w:r>
    </w:p>
    <w:p w:rsidR="00AA1CE1" w:rsidRDefault="00AA1CE1">
      <w:r w:rsidRPr="004020DA">
        <w:rPr>
          <w:noProof/>
          <w:lang w:eastAsia="da-DK"/>
        </w:rPr>
        <w:drawing>
          <wp:inline distT="0" distB="0" distL="0" distR="0" wp14:anchorId="2C6AC4E2" wp14:editId="170FE1D4">
            <wp:extent cx="4248150" cy="3398520"/>
            <wp:effectExtent l="0" t="0" r="0" b="0"/>
            <wp:docPr id="72" name="Billede 72"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NG-billed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48150" cy="3398520"/>
                    </a:xfrm>
                    <a:prstGeom prst="rect">
                      <a:avLst/>
                    </a:prstGeom>
                    <a:noFill/>
                    <a:ln>
                      <a:noFill/>
                    </a:ln>
                  </pic:spPr>
                </pic:pic>
              </a:graphicData>
            </a:graphic>
          </wp:inline>
        </w:drawing>
      </w:r>
    </w:p>
    <w:p w:rsidR="00AA1CE1" w:rsidRDefault="00AA1CE1" w:rsidP="00AA1CE1">
      <w:r>
        <w:br w:type="page"/>
      </w:r>
    </w:p>
    <w:p w:rsidR="00AA1CE1" w:rsidRDefault="00AA1CE1">
      <w:r w:rsidRPr="004020DA">
        <w:rPr>
          <w:noProof/>
          <w:lang w:eastAsia="da-DK"/>
        </w:rPr>
        <w:drawing>
          <wp:inline distT="0" distB="0" distL="0" distR="0" wp14:anchorId="244C966E" wp14:editId="2933BA2D">
            <wp:extent cx="4219575" cy="3240626"/>
            <wp:effectExtent l="0" t="0" r="0" b="0"/>
            <wp:docPr id="73" name="Billede 73" descr="JPE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JPEG-billed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92247" cy="3373238"/>
                    </a:xfrm>
                    <a:prstGeom prst="rect">
                      <a:avLst/>
                    </a:prstGeom>
                    <a:noFill/>
                    <a:ln>
                      <a:noFill/>
                    </a:ln>
                  </pic:spPr>
                </pic:pic>
              </a:graphicData>
            </a:graphic>
          </wp:inline>
        </w:drawing>
      </w:r>
    </w:p>
    <w:p w:rsidR="00AA1CE1" w:rsidRDefault="00AA1CE1"/>
    <w:p w:rsidR="00AA1CE1" w:rsidRDefault="00AA1CE1">
      <w:r w:rsidRPr="004020DA">
        <w:rPr>
          <w:noProof/>
          <w:lang w:eastAsia="da-DK"/>
        </w:rPr>
        <w:drawing>
          <wp:inline distT="0" distB="0" distL="0" distR="0" wp14:anchorId="2E1BCC86" wp14:editId="7B81F17D">
            <wp:extent cx="4219575" cy="3375660"/>
            <wp:effectExtent l="0" t="0" r="9525" b="0"/>
            <wp:docPr id="74" name="Billede 74"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bille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19575" cy="3375660"/>
                    </a:xfrm>
                    <a:prstGeom prst="rect">
                      <a:avLst/>
                    </a:prstGeom>
                    <a:noFill/>
                    <a:ln>
                      <a:noFill/>
                    </a:ln>
                  </pic:spPr>
                </pic:pic>
              </a:graphicData>
            </a:graphic>
          </wp:inline>
        </w:drawing>
      </w:r>
    </w:p>
    <w:p w:rsidR="00AA1CE1" w:rsidRDefault="00AA1CE1" w:rsidP="00AA1CE1">
      <w:r>
        <w:br w:type="page"/>
      </w:r>
    </w:p>
    <w:p w:rsidR="00AA1CE1" w:rsidRDefault="00AA1CE1">
      <w:r w:rsidRPr="004020DA">
        <w:rPr>
          <w:noProof/>
          <w:lang w:eastAsia="da-DK"/>
        </w:rPr>
        <w:drawing>
          <wp:inline distT="0" distB="0" distL="0" distR="0" wp14:anchorId="2C2CE2E4" wp14:editId="510919CC">
            <wp:extent cx="4314825" cy="3451860"/>
            <wp:effectExtent l="0" t="0" r="9525" b="0"/>
            <wp:docPr id="75" name="Billede 75" descr="JPE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PEG-billed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4825" cy="3451860"/>
                    </a:xfrm>
                    <a:prstGeom prst="rect">
                      <a:avLst/>
                    </a:prstGeom>
                    <a:noFill/>
                    <a:ln>
                      <a:noFill/>
                    </a:ln>
                  </pic:spPr>
                </pic:pic>
              </a:graphicData>
            </a:graphic>
          </wp:inline>
        </w:drawing>
      </w:r>
    </w:p>
    <w:p w:rsidR="00AA1CE1" w:rsidRDefault="00AA1CE1">
      <w:r w:rsidRPr="004020DA">
        <w:rPr>
          <w:noProof/>
          <w:lang w:eastAsia="da-DK"/>
        </w:rPr>
        <w:drawing>
          <wp:inline distT="0" distB="0" distL="0" distR="0" wp14:anchorId="79AE6E60" wp14:editId="33CD46F2">
            <wp:extent cx="4314825" cy="3451860"/>
            <wp:effectExtent l="0" t="0" r="9525" b="0"/>
            <wp:docPr id="76" name="Billede 76"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NG-billed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14825" cy="3451860"/>
                    </a:xfrm>
                    <a:prstGeom prst="rect">
                      <a:avLst/>
                    </a:prstGeom>
                    <a:noFill/>
                    <a:ln>
                      <a:noFill/>
                    </a:ln>
                  </pic:spPr>
                </pic:pic>
              </a:graphicData>
            </a:graphic>
          </wp:inline>
        </w:drawing>
      </w:r>
    </w:p>
    <w:p w:rsidR="00AA1CE1" w:rsidRDefault="00AA1CE1" w:rsidP="00AA1CE1">
      <w:r>
        <w:br w:type="page"/>
      </w:r>
    </w:p>
    <w:p w:rsidR="00AA1CE1" w:rsidRDefault="00AA1CE1">
      <w:r w:rsidRPr="004020DA">
        <w:rPr>
          <w:noProof/>
          <w:lang w:eastAsia="da-DK"/>
        </w:rPr>
        <w:drawing>
          <wp:inline distT="0" distB="0" distL="0" distR="0" wp14:anchorId="3C88F0CF" wp14:editId="6C8B1BD9">
            <wp:extent cx="4305300" cy="3444240"/>
            <wp:effectExtent l="0" t="0" r="0" b="3810"/>
            <wp:docPr id="77" name="Billede 77"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billed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05660" cy="3444528"/>
                    </a:xfrm>
                    <a:prstGeom prst="rect">
                      <a:avLst/>
                    </a:prstGeom>
                    <a:noFill/>
                    <a:ln>
                      <a:noFill/>
                    </a:ln>
                  </pic:spPr>
                </pic:pic>
              </a:graphicData>
            </a:graphic>
          </wp:inline>
        </w:drawing>
      </w:r>
    </w:p>
    <w:p w:rsidR="00AA1CE1" w:rsidRDefault="00AA1CE1">
      <w:r w:rsidRPr="004020DA">
        <w:rPr>
          <w:noProof/>
          <w:lang w:eastAsia="da-DK"/>
        </w:rPr>
        <w:drawing>
          <wp:inline distT="0" distB="0" distL="0" distR="0" wp14:anchorId="35DB43FC" wp14:editId="37CBE94C">
            <wp:extent cx="4305300" cy="3444240"/>
            <wp:effectExtent l="0" t="0" r="0" b="3810"/>
            <wp:docPr id="78" name="Billede 78"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NG-billed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33363" cy="3466690"/>
                    </a:xfrm>
                    <a:prstGeom prst="rect">
                      <a:avLst/>
                    </a:prstGeom>
                    <a:noFill/>
                    <a:ln>
                      <a:noFill/>
                    </a:ln>
                  </pic:spPr>
                </pic:pic>
              </a:graphicData>
            </a:graphic>
          </wp:inline>
        </w:drawing>
      </w:r>
    </w:p>
    <w:p w:rsidR="00AA1CE1" w:rsidRDefault="00AA1CE1" w:rsidP="00AA1CE1">
      <w:r>
        <w:br w:type="page"/>
      </w:r>
    </w:p>
    <w:p w:rsidR="00AA1CE1" w:rsidRDefault="00AA1CE1">
      <w:r w:rsidRPr="004020DA">
        <w:rPr>
          <w:noProof/>
          <w:lang w:eastAsia="da-DK"/>
        </w:rPr>
        <w:drawing>
          <wp:inline distT="0" distB="0" distL="0" distR="0" wp14:anchorId="73CF17AB" wp14:editId="6ACBDEB3">
            <wp:extent cx="4305300" cy="3444240"/>
            <wp:effectExtent l="0" t="0" r="0" b="3810"/>
            <wp:docPr id="79" name="Billede 79"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NG-billed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05300" cy="3444240"/>
                    </a:xfrm>
                    <a:prstGeom prst="rect">
                      <a:avLst/>
                    </a:prstGeom>
                    <a:noFill/>
                    <a:ln>
                      <a:noFill/>
                    </a:ln>
                  </pic:spPr>
                </pic:pic>
              </a:graphicData>
            </a:graphic>
          </wp:inline>
        </w:drawing>
      </w:r>
    </w:p>
    <w:p w:rsidR="00AA1CE1" w:rsidRDefault="00AA1CE1">
      <w:r w:rsidRPr="004020DA">
        <w:rPr>
          <w:noProof/>
          <w:lang w:eastAsia="da-DK"/>
        </w:rPr>
        <w:drawing>
          <wp:inline distT="0" distB="0" distL="0" distR="0" wp14:anchorId="45D162BA" wp14:editId="0CC541CE">
            <wp:extent cx="4305300" cy="3444240"/>
            <wp:effectExtent l="0" t="0" r="0" b="3810"/>
            <wp:docPr id="80" name="Billede 80"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NG-billed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05300" cy="3444240"/>
                    </a:xfrm>
                    <a:prstGeom prst="rect">
                      <a:avLst/>
                    </a:prstGeom>
                    <a:noFill/>
                    <a:ln>
                      <a:noFill/>
                    </a:ln>
                  </pic:spPr>
                </pic:pic>
              </a:graphicData>
            </a:graphic>
          </wp:inline>
        </w:drawing>
      </w:r>
    </w:p>
    <w:p w:rsidR="00AA1CE1" w:rsidRDefault="00AA1CE1" w:rsidP="00AA1CE1">
      <w:r>
        <w:br w:type="page"/>
      </w:r>
    </w:p>
    <w:p w:rsidR="00AA1CE1" w:rsidRDefault="00AA1CE1">
      <w:r w:rsidRPr="004020DA">
        <w:rPr>
          <w:noProof/>
          <w:lang w:eastAsia="da-DK"/>
        </w:rPr>
        <w:drawing>
          <wp:inline distT="0" distB="0" distL="0" distR="0" wp14:anchorId="68F9AF16" wp14:editId="4DBEDEF8">
            <wp:extent cx="4324350" cy="3459480"/>
            <wp:effectExtent l="0" t="0" r="0" b="7620"/>
            <wp:docPr id="81" name="Billede 81"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NG-billed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4350" cy="3459480"/>
                    </a:xfrm>
                    <a:prstGeom prst="rect">
                      <a:avLst/>
                    </a:prstGeom>
                    <a:noFill/>
                    <a:ln>
                      <a:noFill/>
                    </a:ln>
                  </pic:spPr>
                </pic:pic>
              </a:graphicData>
            </a:graphic>
          </wp:inline>
        </w:drawing>
      </w:r>
    </w:p>
    <w:p w:rsidR="00AA1CE1" w:rsidRDefault="00AA1CE1">
      <w:r w:rsidRPr="004020DA">
        <w:rPr>
          <w:noProof/>
          <w:lang w:eastAsia="da-DK"/>
        </w:rPr>
        <w:drawing>
          <wp:inline distT="0" distB="0" distL="0" distR="0" wp14:anchorId="435F3B61" wp14:editId="3775BFB9">
            <wp:extent cx="4324350" cy="3459480"/>
            <wp:effectExtent l="0" t="0" r="0" b="7620"/>
            <wp:docPr id="82" name="Billede 82"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NG-billed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4350" cy="3459480"/>
                    </a:xfrm>
                    <a:prstGeom prst="rect">
                      <a:avLst/>
                    </a:prstGeom>
                    <a:noFill/>
                    <a:ln>
                      <a:noFill/>
                    </a:ln>
                  </pic:spPr>
                </pic:pic>
              </a:graphicData>
            </a:graphic>
          </wp:inline>
        </w:drawing>
      </w:r>
    </w:p>
    <w:p w:rsidR="00AA1CE1" w:rsidRDefault="00AA1CE1">
      <w:r>
        <w:br w:type="page"/>
      </w:r>
      <w:r w:rsidR="004874F7" w:rsidRPr="004020DA">
        <w:rPr>
          <w:noProof/>
          <w:lang w:eastAsia="da-DK"/>
        </w:rPr>
        <w:drawing>
          <wp:inline distT="0" distB="0" distL="0" distR="0" wp14:anchorId="38495AE0" wp14:editId="713002B0">
            <wp:extent cx="4286250" cy="3429000"/>
            <wp:effectExtent l="0" t="0" r="0" b="0"/>
            <wp:docPr id="83" name="Billede 83"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NG-billed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86250" cy="3429000"/>
                    </a:xfrm>
                    <a:prstGeom prst="rect">
                      <a:avLst/>
                    </a:prstGeom>
                    <a:noFill/>
                    <a:ln>
                      <a:noFill/>
                    </a:ln>
                  </pic:spPr>
                </pic:pic>
              </a:graphicData>
            </a:graphic>
          </wp:inline>
        </w:drawing>
      </w:r>
    </w:p>
    <w:p w:rsidR="004874F7" w:rsidRDefault="004874F7">
      <w:r w:rsidRPr="004020DA">
        <w:rPr>
          <w:noProof/>
          <w:lang w:eastAsia="da-DK"/>
        </w:rPr>
        <w:drawing>
          <wp:inline distT="0" distB="0" distL="0" distR="0" wp14:anchorId="57A1803C" wp14:editId="69C16738">
            <wp:extent cx="4286250" cy="3068053"/>
            <wp:effectExtent l="0" t="0" r="0" b="0"/>
            <wp:docPr id="84" name="Billede 84" descr="JPE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PEG-billed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92939" cy="3072841"/>
                    </a:xfrm>
                    <a:prstGeom prst="rect">
                      <a:avLst/>
                    </a:prstGeom>
                    <a:noFill/>
                    <a:ln>
                      <a:noFill/>
                    </a:ln>
                  </pic:spPr>
                </pic:pic>
              </a:graphicData>
            </a:graphic>
          </wp:inline>
        </w:drawing>
      </w:r>
    </w:p>
    <w:p w:rsidR="004874F7" w:rsidRDefault="004874F7" w:rsidP="004874F7">
      <w:r>
        <w:br w:type="page"/>
      </w:r>
    </w:p>
    <w:p w:rsidR="004874F7" w:rsidRDefault="004874F7">
      <w:r w:rsidRPr="004020DA">
        <w:rPr>
          <w:noProof/>
          <w:lang w:eastAsia="da-DK"/>
        </w:rPr>
        <w:drawing>
          <wp:inline distT="0" distB="0" distL="0" distR="0" wp14:anchorId="1BCD66EF" wp14:editId="31F29E1A">
            <wp:extent cx="4286250" cy="3429000"/>
            <wp:effectExtent l="0" t="0" r="0" b="0"/>
            <wp:docPr id="85" name="Billede 85"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NG-billed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0" cy="3429000"/>
                    </a:xfrm>
                    <a:prstGeom prst="rect">
                      <a:avLst/>
                    </a:prstGeom>
                    <a:noFill/>
                    <a:ln>
                      <a:noFill/>
                    </a:ln>
                  </pic:spPr>
                </pic:pic>
              </a:graphicData>
            </a:graphic>
          </wp:inline>
        </w:drawing>
      </w:r>
    </w:p>
    <w:p w:rsidR="004874F7" w:rsidRDefault="004874F7">
      <w:r w:rsidRPr="004020DA">
        <w:rPr>
          <w:noProof/>
          <w:lang w:eastAsia="da-DK"/>
        </w:rPr>
        <w:drawing>
          <wp:inline distT="0" distB="0" distL="0" distR="0" wp14:anchorId="3AF13FDF" wp14:editId="542C2168">
            <wp:extent cx="4286250" cy="3429000"/>
            <wp:effectExtent l="0" t="0" r="0" b="0"/>
            <wp:docPr id="86" name="Billede 86"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NG-billed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88353" cy="3430682"/>
                    </a:xfrm>
                    <a:prstGeom prst="rect">
                      <a:avLst/>
                    </a:prstGeom>
                    <a:noFill/>
                    <a:ln>
                      <a:noFill/>
                    </a:ln>
                  </pic:spPr>
                </pic:pic>
              </a:graphicData>
            </a:graphic>
          </wp:inline>
        </w:drawing>
      </w:r>
    </w:p>
    <w:p w:rsidR="004874F7" w:rsidRDefault="004874F7" w:rsidP="004874F7">
      <w:r>
        <w:br w:type="page"/>
      </w:r>
    </w:p>
    <w:p w:rsidR="004874F7" w:rsidRDefault="004874F7">
      <w:r w:rsidRPr="004020DA">
        <w:rPr>
          <w:noProof/>
          <w:lang w:eastAsia="da-DK"/>
        </w:rPr>
        <w:drawing>
          <wp:inline distT="0" distB="0" distL="0" distR="0" wp14:anchorId="6FDE0ACA" wp14:editId="3450E21E">
            <wp:extent cx="4295775" cy="3436620"/>
            <wp:effectExtent l="0" t="0" r="9525" b="0"/>
            <wp:docPr id="87" name="Billede 87"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billed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96146" cy="3436917"/>
                    </a:xfrm>
                    <a:prstGeom prst="rect">
                      <a:avLst/>
                    </a:prstGeom>
                    <a:noFill/>
                    <a:ln>
                      <a:noFill/>
                    </a:ln>
                  </pic:spPr>
                </pic:pic>
              </a:graphicData>
            </a:graphic>
          </wp:inline>
        </w:drawing>
      </w:r>
      <w:bookmarkStart w:id="0" w:name="_GoBack"/>
      <w:bookmarkEnd w:id="0"/>
    </w:p>
    <w:sectPr w:rsidR="004874F7" w:rsidSect="00AA1CE1">
      <w:pgSz w:w="11906" w:h="16838"/>
      <w:pgMar w:top="170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3061A1"/>
    <w:multiLevelType w:val="hybridMultilevel"/>
    <w:tmpl w:val="673257DA"/>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nsid w:val="5D1C5602"/>
    <w:multiLevelType w:val="hybridMultilevel"/>
    <w:tmpl w:val="BA12CEF6"/>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nsid w:val="65E01E6D"/>
    <w:multiLevelType w:val="hybridMultilevel"/>
    <w:tmpl w:val="C270E808"/>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nsid w:val="6B5F7645"/>
    <w:multiLevelType w:val="hybridMultilevel"/>
    <w:tmpl w:val="F0687C82"/>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7D6275E2"/>
    <w:multiLevelType w:val="hybridMultilevel"/>
    <w:tmpl w:val="60041460"/>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CE1"/>
    <w:rsid w:val="000E5E8C"/>
    <w:rsid w:val="0031718B"/>
    <w:rsid w:val="004874F7"/>
    <w:rsid w:val="004F7453"/>
    <w:rsid w:val="00AA1CE1"/>
    <w:rsid w:val="00D434A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D434A7"/>
    <w:pPr>
      <w:keepNext/>
      <w:keepLines/>
      <w:spacing w:before="480" w:after="0"/>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uiPriority w:val="9"/>
    <w:unhideWhenUsed/>
    <w:qFormat/>
    <w:rsid w:val="00D434A7"/>
    <w:pPr>
      <w:keepNext/>
      <w:keepLines/>
      <w:spacing w:before="200" w:after="0"/>
      <w:outlineLvl w:val="1"/>
    </w:pPr>
    <w:rPr>
      <w:rFonts w:asciiTheme="majorHAnsi" w:eastAsiaTheme="majorEastAsia" w:hAnsiTheme="majorHAnsi" w:cstheme="majorBidi"/>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434A7"/>
    <w:rPr>
      <w:rFonts w:asciiTheme="majorHAnsi" w:eastAsiaTheme="majorEastAsia" w:hAnsiTheme="majorHAnsi" w:cstheme="majorBidi"/>
      <w:b/>
      <w:bCs/>
      <w:sz w:val="28"/>
      <w:szCs w:val="28"/>
    </w:rPr>
  </w:style>
  <w:style w:type="character" w:customStyle="1" w:styleId="Overskrift2Tegn">
    <w:name w:val="Overskrift 2 Tegn"/>
    <w:basedOn w:val="Standardskrifttypeiafsnit"/>
    <w:link w:val="Overskrift2"/>
    <w:uiPriority w:val="9"/>
    <w:rsid w:val="00D434A7"/>
    <w:rPr>
      <w:rFonts w:asciiTheme="majorHAnsi" w:eastAsiaTheme="majorEastAsia" w:hAnsiTheme="majorHAnsi" w:cstheme="majorBidi"/>
      <w:b/>
      <w:bCs/>
      <w:sz w:val="26"/>
      <w:szCs w:val="26"/>
    </w:rPr>
  </w:style>
  <w:style w:type="paragraph" w:styleId="Titel">
    <w:name w:val="Title"/>
    <w:basedOn w:val="Normal"/>
    <w:next w:val="Normal"/>
    <w:link w:val="TitelTegn"/>
    <w:uiPriority w:val="10"/>
    <w:qFormat/>
    <w:rsid w:val="00AA1C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AA1CE1"/>
    <w:rPr>
      <w:rFonts w:asciiTheme="majorHAnsi" w:eastAsiaTheme="majorEastAsia" w:hAnsiTheme="majorHAnsi" w:cstheme="majorBidi"/>
      <w:color w:val="17365D" w:themeColor="text2" w:themeShade="BF"/>
      <w:spacing w:val="5"/>
      <w:kern w:val="28"/>
      <w:sz w:val="52"/>
      <w:szCs w:val="52"/>
    </w:rPr>
  </w:style>
  <w:style w:type="table" w:styleId="Tabel-Gitter">
    <w:name w:val="Table Grid"/>
    <w:basedOn w:val="Tabel-Normal"/>
    <w:uiPriority w:val="59"/>
    <w:rsid w:val="00AA1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opstilling-punkttegn">
    <w:name w:val="Tabel - opstilling - punkttegn"/>
    <w:basedOn w:val="Opstilling-punkttegn"/>
    <w:link w:val="Tabel-opstilling-punkttegnTegn"/>
    <w:rsid w:val="00AA1CE1"/>
    <w:pPr>
      <w:widowControl w:val="0"/>
      <w:numPr>
        <w:numId w:val="0"/>
      </w:numPr>
      <w:spacing w:after="0" w:line="240" w:lineRule="auto"/>
    </w:pPr>
    <w:rPr>
      <w:rFonts w:eastAsiaTheme="minorEastAsia"/>
      <w:sz w:val="18"/>
      <w:lang w:eastAsia="da-DK"/>
    </w:rPr>
  </w:style>
  <w:style w:type="character" w:customStyle="1" w:styleId="Tabel-opstilling-punkttegnTegn">
    <w:name w:val="Tabel - opstilling - punkttegn Tegn"/>
    <w:basedOn w:val="Standardskrifttypeiafsnit"/>
    <w:link w:val="Tabel-opstilling-punkttegn"/>
    <w:rsid w:val="00AA1CE1"/>
    <w:rPr>
      <w:rFonts w:eastAsiaTheme="minorEastAsia"/>
      <w:sz w:val="18"/>
      <w:lang w:eastAsia="da-DK"/>
    </w:rPr>
  </w:style>
  <w:style w:type="paragraph" w:styleId="Listeafsnit">
    <w:name w:val="List Paragraph"/>
    <w:basedOn w:val="Normal"/>
    <w:uiPriority w:val="34"/>
    <w:qFormat/>
    <w:rsid w:val="00AA1CE1"/>
    <w:pPr>
      <w:ind w:left="720"/>
      <w:contextualSpacing/>
    </w:pPr>
  </w:style>
  <w:style w:type="paragraph" w:styleId="Opstilling-punkttegn">
    <w:name w:val="List Bullet"/>
    <w:basedOn w:val="Normal"/>
    <w:uiPriority w:val="99"/>
    <w:semiHidden/>
    <w:unhideWhenUsed/>
    <w:rsid w:val="00AA1CE1"/>
    <w:pPr>
      <w:numPr>
        <w:numId w:val="1"/>
      </w:numPr>
      <w:contextualSpacing/>
    </w:pPr>
  </w:style>
  <w:style w:type="table" w:customStyle="1" w:styleId="Tabel-Gitter1">
    <w:name w:val="Tabel - Gitter1"/>
    <w:basedOn w:val="Tabel-Normal"/>
    <w:next w:val="Tabel-Gitter"/>
    <w:uiPriority w:val="59"/>
    <w:rsid w:val="00AA1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AA1CE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A1CE1"/>
    <w:rPr>
      <w:rFonts w:ascii="Tahoma" w:hAnsi="Tahoma" w:cs="Tahoma"/>
      <w:sz w:val="16"/>
      <w:szCs w:val="16"/>
    </w:rPr>
  </w:style>
  <w:style w:type="table" w:customStyle="1" w:styleId="Tabel-Gitter2">
    <w:name w:val="Tabel - Gitter2"/>
    <w:basedOn w:val="Tabel-Normal"/>
    <w:next w:val="Tabel-Gitter"/>
    <w:uiPriority w:val="59"/>
    <w:rsid w:val="00AA1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D434A7"/>
    <w:pPr>
      <w:keepNext/>
      <w:keepLines/>
      <w:spacing w:before="480" w:after="0"/>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uiPriority w:val="9"/>
    <w:unhideWhenUsed/>
    <w:qFormat/>
    <w:rsid w:val="00D434A7"/>
    <w:pPr>
      <w:keepNext/>
      <w:keepLines/>
      <w:spacing w:before="200" w:after="0"/>
      <w:outlineLvl w:val="1"/>
    </w:pPr>
    <w:rPr>
      <w:rFonts w:asciiTheme="majorHAnsi" w:eastAsiaTheme="majorEastAsia" w:hAnsiTheme="majorHAnsi" w:cstheme="majorBidi"/>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434A7"/>
    <w:rPr>
      <w:rFonts w:asciiTheme="majorHAnsi" w:eastAsiaTheme="majorEastAsia" w:hAnsiTheme="majorHAnsi" w:cstheme="majorBidi"/>
      <w:b/>
      <w:bCs/>
      <w:sz w:val="28"/>
      <w:szCs w:val="28"/>
    </w:rPr>
  </w:style>
  <w:style w:type="character" w:customStyle="1" w:styleId="Overskrift2Tegn">
    <w:name w:val="Overskrift 2 Tegn"/>
    <w:basedOn w:val="Standardskrifttypeiafsnit"/>
    <w:link w:val="Overskrift2"/>
    <w:uiPriority w:val="9"/>
    <w:rsid w:val="00D434A7"/>
    <w:rPr>
      <w:rFonts w:asciiTheme="majorHAnsi" w:eastAsiaTheme="majorEastAsia" w:hAnsiTheme="majorHAnsi" w:cstheme="majorBidi"/>
      <w:b/>
      <w:bCs/>
      <w:sz w:val="26"/>
      <w:szCs w:val="26"/>
    </w:rPr>
  </w:style>
  <w:style w:type="paragraph" w:styleId="Titel">
    <w:name w:val="Title"/>
    <w:basedOn w:val="Normal"/>
    <w:next w:val="Normal"/>
    <w:link w:val="TitelTegn"/>
    <w:uiPriority w:val="10"/>
    <w:qFormat/>
    <w:rsid w:val="00AA1C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AA1CE1"/>
    <w:rPr>
      <w:rFonts w:asciiTheme="majorHAnsi" w:eastAsiaTheme="majorEastAsia" w:hAnsiTheme="majorHAnsi" w:cstheme="majorBidi"/>
      <w:color w:val="17365D" w:themeColor="text2" w:themeShade="BF"/>
      <w:spacing w:val="5"/>
      <w:kern w:val="28"/>
      <w:sz w:val="52"/>
      <w:szCs w:val="52"/>
    </w:rPr>
  </w:style>
  <w:style w:type="table" w:styleId="Tabel-Gitter">
    <w:name w:val="Table Grid"/>
    <w:basedOn w:val="Tabel-Normal"/>
    <w:uiPriority w:val="59"/>
    <w:rsid w:val="00AA1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opstilling-punkttegn">
    <w:name w:val="Tabel - opstilling - punkttegn"/>
    <w:basedOn w:val="Opstilling-punkttegn"/>
    <w:link w:val="Tabel-opstilling-punkttegnTegn"/>
    <w:rsid w:val="00AA1CE1"/>
    <w:pPr>
      <w:widowControl w:val="0"/>
      <w:numPr>
        <w:numId w:val="0"/>
      </w:numPr>
      <w:spacing w:after="0" w:line="240" w:lineRule="auto"/>
    </w:pPr>
    <w:rPr>
      <w:rFonts w:eastAsiaTheme="minorEastAsia"/>
      <w:sz w:val="18"/>
      <w:lang w:eastAsia="da-DK"/>
    </w:rPr>
  </w:style>
  <w:style w:type="character" w:customStyle="1" w:styleId="Tabel-opstilling-punkttegnTegn">
    <w:name w:val="Tabel - opstilling - punkttegn Tegn"/>
    <w:basedOn w:val="Standardskrifttypeiafsnit"/>
    <w:link w:val="Tabel-opstilling-punkttegn"/>
    <w:rsid w:val="00AA1CE1"/>
    <w:rPr>
      <w:rFonts w:eastAsiaTheme="minorEastAsia"/>
      <w:sz w:val="18"/>
      <w:lang w:eastAsia="da-DK"/>
    </w:rPr>
  </w:style>
  <w:style w:type="paragraph" w:styleId="Listeafsnit">
    <w:name w:val="List Paragraph"/>
    <w:basedOn w:val="Normal"/>
    <w:uiPriority w:val="34"/>
    <w:qFormat/>
    <w:rsid w:val="00AA1CE1"/>
    <w:pPr>
      <w:ind w:left="720"/>
      <w:contextualSpacing/>
    </w:pPr>
  </w:style>
  <w:style w:type="paragraph" w:styleId="Opstilling-punkttegn">
    <w:name w:val="List Bullet"/>
    <w:basedOn w:val="Normal"/>
    <w:uiPriority w:val="99"/>
    <w:semiHidden/>
    <w:unhideWhenUsed/>
    <w:rsid w:val="00AA1CE1"/>
    <w:pPr>
      <w:numPr>
        <w:numId w:val="1"/>
      </w:numPr>
      <w:contextualSpacing/>
    </w:pPr>
  </w:style>
  <w:style w:type="table" w:customStyle="1" w:styleId="Tabel-Gitter1">
    <w:name w:val="Tabel - Gitter1"/>
    <w:basedOn w:val="Tabel-Normal"/>
    <w:next w:val="Tabel-Gitter"/>
    <w:uiPriority w:val="59"/>
    <w:rsid w:val="00AA1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AA1CE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A1CE1"/>
    <w:rPr>
      <w:rFonts w:ascii="Tahoma" w:hAnsi="Tahoma" w:cs="Tahoma"/>
      <w:sz w:val="16"/>
      <w:szCs w:val="16"/>
    </w:rPr>
  </w:style>
  <w:style w:type="table" w:customStyle="1" w:styleId="Tabel-Gitter2">
    <w:name w:val="Tabel - Gitter2"/>
    <w:basedOn w:val="Tabel-Normal"/>
    <w:next w:val="Tabel-Gitter"/>
    <w:uiPriority w:val="59"/>
    <w:rsid w:val="00AA1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29</Pages>
  <Words>2098</Words>
  <Characters>12800</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University College Lillebælt</Company>
  <LinksUpToDate>false</LinksUpToDate>
  <CharactersWithSpaces>14869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Nanna Bertelsen</dc:creator>
  <cp:lastModifiedBy>Nanna Bertelsen</cp:lastModifiedBy>
  <cp:revision>1</cp:revision>
  <cp:lastPrinted>2016-05-20T08:40:00Z</cp:lastPrinted>
  <dcterms:created xsi:type="dcterms:W3CDTF">2016-05-20T08:39:00Z</dcterms:created>
  <dcterms:modified xsi:type="dcterms:W3CDTF">2016-05-20T08:50:00Z</dcterms:modified>
</cp:coreProperties>
</file>