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19F" w:rsidRDefault="0055019F" w:rsidP="0055019F">
      <w:pPr>
        <w:pStyle w:val="Titel"/>
      </w:pPr>
      <w:r>
        <w:t>Lektionsplan: Terrorisme – mennesket bag handlingen</w:t>
      </w:r>
    </w:p>
    <w:tbl>
      <w:tblPr>
        <w:tblStyle w:val="Tabel-Gitter"/>
        <w:tblW w:w="15452" w:type="dxa"/>
        <w:tblInd w:w="-743" w:type="dxa"/>
        <w:tblLayout w:type="fixed"/>
        <w:tblLook w:val="04A0" w:firstRow="1" w:lastRow="0" w:firstColumn="1" w:lastColumn="0" w:noHBand="0" w:noVBand="1"/>
      </w:tblPr>
      <w:tblGrid>
        <w:gridCol w:w="1006"/>
        <w:gridCol w:w="2005"/>
        <w:gridCol w:w="1863"/>
        <w:gridCol w:w="2527"/>
        <w:gridCol w:w="4790"/>
        <w:gridCol w:w="3261"/>
      </w:tblGrid>
      <w:tr w:rsidR="0055019F" w:rsidTr="00100B5E">
        <w:tc>
          <w:tcPr>
            <w:tcW w:w="15452" w:type="dxa"/>
            <w:gridSpan w:val="6"/>
          </w:tcPr>
          <w:p w:rsidR="0055019F" w:rsidRPr="00A01171" w:rsidRDefault="0055019F" w:rsidP="00100B5E">
            <w:pPr>
              <w:jc w:val="center"/>
              <w:rPr>
                <w:b/>
                <w:sz w:val="32"/>
                <w:szCs w:val="32"/>
              </w:rPr>
            </w:pPr>
            <w:r>
              <w:rPr>
                <w:b/>
                <w:sz w:val="32"/>
                <w:szCs w:val="32"/>
              </w:rPr>
              <w:t>Lektionsplan</w:t>
            </w:r>
          </w:p>
        </w:tc>
      </w:tr>
      <w:tr w:rsidR="0055019F" w:rsidTr="00100B5E">
        <w:tc>
          <w:tcPr>
            <w:tcW w:w="1006" w:type="dxa"/>
          </w:tcPr>
          <w:p w:rsidR="0055019F" w:rsidRPr="00A01171" w:rsidRDefault="0055019F" w:rsidP="00100B5E">
            <w:pPr>
              <w:rPr>
                <w:sz w:val="16"/>
                <w:szCs w:val="16"/>
              </w:rPr>
            </w:pPr>
            <w:r w:rsidRPr="002B6723">
              <w:rPr>
                <w:b/>
                <w:sz w:val="24"/>
                <w:szCs w:val="24"/>
              </w:rPr>
              <w:t>Modul</w:t>
            </w:r>
          </w:p>
        </w:tc>
        <w:tc>
          <w:tcPr>
            <w:tcW w:w="2005" w:type="dxa"/>
          </w:tcPr>
          <w:p w:rsidR="0055019F" w:rsidRPr="00A01171" w:rsidRDefault="0055019F" w:rsidP="00100B5E">
            <w:pPr>
              <w:rPr>
                <w:b/>
              </w:rPr>
            </w:pPr>
            <w:r w:rsidRPr="002B6723">
              <w:rPr>
                <w:b/>
                <w:sz w:val="24"/>
                <w:szCs w:val="24"/>
              </w:rPr>
              <w:t>Indholdsmæssigt fokus</w:t>
            </w:r>
          </w:p>
        </w:tc>
        <w:tc>
          <w:tcPr>
            <w:tcW w:w="1863" w:type="dxa"/>
          </w:tcPr>
          <w:p w:rsidR="0055019F" w:rsidRDefault="0055019F" w:rsidP="00100B5E">
            <w:r w:rsidRPr="00E10F0D">
              <w:rPr>
                <w:b/>
                <w:sz w:val="24"/>
                <w:szCs w:val="24"/>
              </w:rPr>
              <w:t>Færdighedsmål</w:t>
            </w:r>
          </w:p>
        </w:tc>
        <w:tc>
          <w:tcPr>
            <w:tcW w:w="2527" w:type="dxa"/>
          </w:tcPr>
          <w:p w:rsidR="0055019F" w:rsidRDefault="0055019F" w:rsidP="00100B5E">
            <w:r w:rsidRPr="00E10F0D">
              <w:rPr>
                <w:b/>
                <w:sz w:val="24"/>
                <w:szCs w:val="24"/>
              </w:rPr>
              <w:t>Læringsmål</w:t>
            </w:r>
          </w:p>
        </w:tc>
        <w:tc>
          <w:tcPr>
            <w:tcW w:w="4790" w:type="dxa"/>
          </w:tcPr>
          <w:p w:rsidR="0055019F" w:rsidRDefault="0055019F" w:rsidP="00100B5E">
            <w:r>
              <w:rPr>
                <w:b/>
                <w:sz w:val="24"/>
                <w:szCs w:val="24"/>
              </w:rPr>
              <w:t>Undervisningsa</w:t>
            </w:r>
            <w:r w:rsidRPr="00E10F0D">
              <w:rPr>
                <w:b/>
                <w:sz w:val="24"/>
                <w:szCs w:val="24"/>
              </w:rPr>
              <w:t>ktivitet</w:t>
            </w:r>
          </w:p>
        </w:tc>
        <w:tc>
          <w:tcPr>
            <w:tcW w:w="3261" w:type="dxa"/>
          </w:tcPr>
          <w:p w:rsidR="0055019F" w:rsidRPr="001F0896" w:rsidRDefault="0055019F" w:rsidP="00100B5E">
            <w:pPr>
              <w:rPr>
                <w:b/>
                <w:sz w:val="24"/>
                <w:szCs w:val="24"/>
              </w:rPr>
            </w:pPr>
            <w:r w:rsidRPr="001F0896">
              <w:rPr>
                <w:b/>
                <w:sz w:val="24"/>
                <w:szCs w:val="24"/>
              </w:rPr>
              <w:t>Tegn på læring</w:t>
            </w:r>
          </w:p>
          <w:p w:rsidR="0055019F" w:rsidRDefault="0055019F" w:rsidP="00100B5E"/>
        </w:tc>
      </w:tr>
      <w:tr w:rsidR="0055019F" w:rsidTr="00100B5E">
        <w:tc>
          <w:tcPr>
            <w:tcW w:w="1006" w:type="dxa"/>
          </w:tcPr>
          <w:p w:rsidR="0055019F" w:rsidRDefault="0055019F" w:rsidP="00100B5E">
            <w:pPr>
              <w:rPr>
                <w:sz w:val="20"/>
              </w:rPr>
            </w:pPr>
            <w:r>
              <w:rPr>
                <w:sz w:val="20"/>
              </w:rPr>
              <w:t>1</w:t>
            </w:r>
          </w:p>
          <w:p w:rsidR="0055019F" w:rsidRPr="00A01171" w:rsidRDefault="0055019F" w:rsidP="00100B5E">
            <w:pPr>
              <w:rPr>
                <w:sz w:val="20"/>
              </w:rPr>
            </w:pPr>
            <w:r>
              <w:rPr>
                <w:sz w:val="20"/>
              </w:rPr>
              <w:t>(1 lektioner)</w:t>
            </w:r>
          </w:p>
        </w:tc>
        <w:tc>
          <w:tcPr>
            <w:tcW w:w="2005" w:type="dxa"/>
          </w:tcPr>
          <w:p w:rsidR="0055019F" w:rsidRPr="00A01171" w:rsidRDefault="0055019F" w:rsidP="00100B5E">
            <w:pPr>
              <w:rPr>
                <w:sz w:val="20"/>
              </w:rPr>
            </w:pPr>
            <w:r>
              <w:rPr>
                <w:sz w:val="20"/>
              </w:rPr>
              <w:t>Forforståelse</w:t>
            </w:r>
          </w:p>
        </w:tc>
        <w:tc>
          <w:tcPr>
            <w:tcW w:w="1863" w:type="dxa"/>
          </w:tcPr>
          <w:p w:rsidR="0055019F" w:rsidRPr="00C33723" w:rsidRDefault="0055019F" w:rsidP="00100B5E">
            <w:pPr>
              <w:rPr>
                <w:sz w:val="20"/>
                <w:szCs w:val="20"/>
              </w:rPr>
            </w:pPr>
            <w:r w:rsidRPr="00C33723">
              <w:rPr>
                <w:sz w:val="20"/>
                <w:szCs w:val="20"/>
              </w:rPr>
              <w:t xml:space="preserve">Eleven kan bruge kanonpunkter til at skabe historisk overblik og </w:t>
            </w:r>
            <w:r>
              <w:rPr>
                <w:sz w:val="20"/>
                <w:szCs w:val="20"/>
              </w:rPr>
              <w:t>sammenhængsforst</w:t>
            </w:r>
            <w:r w:rsidRPr="00C33723">
              <w:rPr>
                <w:sz w:val="20"/>
                <w:szCs w:val="20"/>
              </w:rPr>
              <w:t>åelse</w:t>
            </w:r>
          </w:p>
        </w:tc>
        <w:tc>
          <w:tcPr>
            <w:tcW w:w="2527" w:type="dxa"/>
          </w:tcPr>
          <w:p w:rsidR="0055019F" w:rsidRDefault="0055019F" w:rsidP="00100B5E">
            <w:pPr>
              <w:rPr>
                <w:sz w:val="20"/>
              </w:rPr>
            </w:pPr>
            <w:r>
              <w:rPr>
                <w:sz w:val="20"/>
              </w:rPr>
              <w:t>Eleven kan</w:t>
            </w:r>
          </w:p>
          <w:p w:rsidR="0055019F" w:rsidRPr="00A01171" w:rsidRDefault="0055019F" w:rsidP="00100B5E">
            <w:pPr>
              <w:pStyle w:val="Listeafsnit"/>
              <w:numPr>
                <w:ilvl w:val="0"/>
                <w:numId w:val="1"/>
              </w:numPr>
              <w:ind w:left="176" w:hanging="196"/>
              <w:rPr>
                <w:sz w:val="20"/>
              </w:rPr>
            </w:pPr>
            <w:r>
              <w:rPr>
                <w:sz w:val="20"/>
              </w:rPr>
              <w:t>redegøre for kanonpunktet ”11. september 2001” i forhold til forudsætninger, forløb og følger</w:t>
            </w:r>
          </w:p>
        </w:tc>
        <w:tc>
          <w:tcPr>
            <w:tcW w:w="4790" w:type="dxa"/>
          </w:tcPr>
          <w:p w:rsidR="0055019F" w:rsidRPr="00476F0E" w:rsidRDefault="0055019F" w:rsidP="00100B5E">
            <w:pPr>
              <w:pStyle w:val="Listeafsnit"/>
              <w:numPr>
                <w:ilvl w:val="0"/>
                <w:numId w:val="1"/>
              </w:numPr>
              <w:ind w:left="146" w:hanging="141"/>
              <w:rPr>
                <w:sz w:val="20"/>
              </w:rPr>
            </w:pPr>
            <w:r w:rsidRPr="00476F0E">
              <w:rPr>
                <w:sz w:val="20"/>
              </w:rPr>
              <w:t>Eleverne ser</w:t>
            </w:r>
            <w:r>
              <w:rPr>
                <w:sz w:val="20"/>
              </w:rPr>
              <w:t xml:space="preserve"> ” 11. september 2001” på historiekanon.com</w:t>
            </w:r>
          </w:p>
          <w:p w:rsidR="0055019F" w:rsidRPr="00476F0E" w:rsidRDefault="0055019F" w:rsidP="00100B5E">
            <w:pPr>
              <w:pStyle w:val="Listeafsnit"/>
              <w:numPr>
                <w:ilvl w:val="0"/>
                <w:numId w:val="1"/>
              </w:numPr>
              <w:ind w:left="146" w:hanging="141"/>
              <w:rPr>
                <w:sz w:val="20"/>
              </w:rPr>
            </w:pPr>
            <w:r w:rsidRPr="00476F0E">
              <w:rPr>
                <w:sz w:val="20"/>
              </w:rPr>
              <w:t xml:space="preserve">Eleverne præsenteres for forløbets </w:t>
            </w:r>
            <w:r>
              <w:rPr>
                <w:sz w:val="20"/>
              </w:rPr>
              <w:t>problemstillinger og læringsmål</w:t>
            </w:r>
          </w:p>
          <w:p w:rsidR="0055019F" w:rsidRPr="00476F0E" w:rsidRDefault="0055019F" w:rsidP="00100B5E">
            <w:pPr>
              <w:pStyle w:val="Listeafsnit"/>
              <w:numPr>
                <w:ilvl w:val="0"/>
                <w:numId w:val="1"/>
              </w:numPr>
              <w:ind w:left="146" w:hanging="141"/>
              <w:rPr>
                <w:sz w:val="20"/>
              </w:rPr>
            </w:pPr>
            <w:r w:rsidRPr="00476F0E">
              <w:rPr>
                <w:sz w:val="20"/>
              </w:rPr>
              <w:t xml:space="preserve">Eleverne læser </w:t>
            </w:r>
            <w:r>
              <w:rPr>
                <w:sz w:val="20"/>
              </w:rPr>
              <w:t>elevteksten om</w:t>
            </w:r>
            <w:r w:rsidRPr="00476F0E">
              <w:rPr>
                <w:sz w:val="20"/>
              </w:rPr>
              <w:t xml:space="preserve"> ”</w:t>
            </w:r>
            <w:r>
              <w:rPr>
                <w:sz w:val="20"/>
              </w:rPr>
              <w:t>11. september 2001” på historiekanon.com</w:t>
            </w:r>
          </w:p>
          <w:p w:rsidR="0055019F" w:rsidRPr="00E51CD4" w:rsidRDefault="0055019F" w:rsidP="00100B5E">
            <w:pPr>
              <w:pStyle w:val="Listeafsnit"/>
              <w:numPr>
                <w:ilvl w:val="0"/>
                <w:numId w:val="1"/>
              </w:numPr>
              <w:ind w:left="146" w:hanging="141"/>
              <w:rPr>
                <w:sz w:val="20"/>
              </w:rPr>
            </w:pPr>
            <w:r w:rsidRPr="00476F0E">
              <w:rPr>
                <w:sz w:val="20"/>
              </w:rPr>
              <w:t xml:space="preserve">Eleverne skriver en kort tekst, hvor de </w:t>
            </w:r>
            <w:r>
              <w:rPr>
                <w:sz w:val="20"/>
              </w:rPr>
              <w:t>opsummerer, hvad de ved om kanonpunktet ”11. september 2001” i forhold til forudsætninger, forløb og følger</w:t>
            </w:r>
          </w:p>
        </w:tc>
        <w:tc>
          <w:tcPr>
            <w:tcW w:w="3261" w:type="dxa"/>
          </w:tcPr>
          <w:p w:rsidR="0055019F" w:rsidRPr="00A01171" w:rsidRDefault="0055019F" w:rsidP="00100B5E">
            <w:pPr>
              <w:pStyle w:val="Tabel-opstilling-punkttegn"/>
            </w:pPr>
          </w:p>
        </w:tc>
      </w:tr>
      <w:tr w:rsidR="0055019F" w:rsidTr="00100B5E">
        <w:tc>
          <w:tcPr>
            <w:tcW w:w="1006" w:type="dxa"/>
          </w:tcPr>
          <w:p w:rsidR="0055019F" w:rsidRDefault="0055019F" w:rsidP="00100B5E">
            <w:pPr>
              <w:rPr>
                <w:sz w:val="20"/>
              </w:rPr>
            </w:pPr>
            <w:r>
              <w:rPr>
                <w:sz w:val="20"/>
              </w:rPr>
              <w:t>2</w:t>
            </w:r>
          </w:p>
          <w:p w:rsidR="0055019F" w:rsidRPr="00A01171" w:rsidRDefault="0055019F" w:rsidP="00100B5E">
            <w:pPr>
              <w:rPr>
                <w:sz w:val="20"/>
              </w:rPr>
            </w:pPr>
            <w:r>
              <w:rPr>
                <w:sz w:val="20"/>
              </w:rPr>
              <w:t>(1 ½ lektioner)</w:t>
            </w:r>
          </w:p>
        </w:tc>
        <w:tc>
          <w:tcPr>
            <w:tcW w:w="2005" w:type="dxa"/>
          </w:tcPr>
          <w:p w:rsidR="0055019F" w:rsidRPr="00C726E2" w:rsidRDefault="0055019F" w:rsidP="00100B5E">
            <w:pPr>
              <w:rPr>
                <w:sz w:val="20"/>
              </w:rPr>
            </w:pPr>
            <w:r>
              <w:rPr>
                <w:sz w:val="20"/>
              </w:rPr>
              <w:t>De største terrorangreb i historien</w:t>
            </w:r>
          </w:p>
        </w:tc>
        <w:tc>
          <w:tcPr>
            <w:tcW w:w="1863" w:type="dxa"/>
          </w:tcPr>
          <w:p w:rsidR="0055019F" w:rsidRPr="00C33723" w:rsidRDefault="0055019F" w:rsidP="00100B5E">
            <w:pPr>
              <w:rPr>
                <w:sz w:val="20"/>
                <w:szCs w:val="20"/>
              </w:rPr>
            </w:pPr>
            <w:r w:rsidRPr="00C33723">
              <w:rPr>
                <w:sz w:val="20"/>
                <w:szCs w:val="20"/>
              </w:rPr>
              <w:t>Eleven kan bruge kanonpunkter til at skabe historisk overblik og sammenhængsforståelse</w:t>
            </w:r>
          </w:p>
          <w:p w:rsidR="0055019F" w:rsidRPr="00C33723" w:rsidRDefault="0055019F" w:rsidP="00100B5E">
            <w:pPr>
              <w:rPr>
                <w:sz w:val="20"/>
                <w:szCs w:val="20"/>
              </w:rPr>
            </w:pPr>
          </w:p>
          <w:p w:rsidR="0055019F" w:rsidRPr="00C33723" w:rsidRDefault="0055019F" w:rsidP="00100B5E">
            <w:pPr>
              <w:rPr>
                <w:sz w:val="20"/>
                <w:szCs w:val="20"/>
              </w:rPr>
            </w:pPr>
            <w:r w:rsidRPr="00C33723">
              <w:rPr>
                <w:sz w:val="20"/>
                <w:szCs w:val="20"/>
              </w:rPr>
              <w:t>Eleven kan forklare hvorfor historisk udvikling i perioder var præget af kontinuitet og i andre af brud</w:t>
            </w:r>
          </w:p>
          <w:p w:rsidR="0055019F" w:rsidRPr="00C33723" w:rsidRDefault="0055019F" w:rsidP="00100B5E">
            <w:pPr>
              <w:rPr>
                <w:sz w:val="20"/>
                <w:szCs w:val="20"/>
              </w:rPr>
            </w:pPr>
          </w:p>
        </w:tc>
        <w:tc>
          <w:tcPr>
            <w:tcW w:w="2527" w:type="dxa"/>
          </w:tcPr>
          <w:p w:rsidR="0055019F" w:rsidRPr="002477C8" w:rsidRDefault="0055019F" w:rsidP="00100B5E">
            <w:pPr>
              <w:rPr>
                <w:sz w:val="20"/>
              </w:rPr>
            </w:pPr>
            <w:r w:rsidRPr="002477C8">
              <w:rPr>
                <w:sz w:val="20"/>
              </w:rPr>
              <w:t>Eleven kan</w:t>
            </w:r>
          </w:p>
          <w:p w:rsidR="0055019F" w:rsidRDefault="0055019F" w:rsidP="00100B5E">
            <w:pPr>
              <w:pStyle w:val="Listeafsnit"/>
              <w:numPr>
                <w:ilvl w:val="0"/>
                <w:numId w:val="1"/>
              </w:numPr>
              <w:ind w:left="264" w:hanging="264"/>
              <w:rPr>
                <w:sz w:val="20"/>
              </w:rPr>
            </w:pPr>
            <w:r>
              <w:rPr>
                <w:sz w:val="20"/>
              </w:rPr>
              <w:t>redegøre for den viden man havde om terrorangrebet 7 timer efter det var startet</w:t>
            </w:r>
          </w:p>
          <w:p w:rsidR="0055019F" w:rsidRDefault="0055019F" w:rsidP="00100B5E">
            <w:pPr>
              <w:pStyle w:val="Listeafsnit"/>
              <w:numPr>
                <w:ilvl w:val="0"/>
                <w:numId w:val="1"/>
              </w:numPr>
              <w:ind w:left="264" w:hanging="264"/>
              <w:rPr>
                <w:sz w:val="20"/>
              </w:rPr>
            </w:pPr>
            <w:r>
              <w:rPr>
                <w:sz w:val="20"/>
              </w:rPr>
              <w:t xml:space="preserve">undersøge andre terrorangreb i historien </w:t>
            </w:r>
          </w:p>
          <w:p w:rsidR="0055019F" w:rsidRDefault="0055019F" w:rsidP="00100B5E">
            <w:pPr>
              <w:pStyle w:val="Listeafsnit"/>
              <w:numPr>
                <w:ilvl w:val="0"/>
                <w:numId w:val="1"/>
              </w:numPr>
              <w:ind w:left="264" w:hanging="264"/>
              <w:rPr>
                <w:sz w:val="20"/>
              </w:rPr>
            </w:pPr>
            <w:r>
              <w:rPr>
                <w:sz w:val="20"/>
              </w:rPr>
              <w:t>sammenligne terrorangreb i forhold til angriber, angrebet, dødstal og årsag</w:t>
            </w:r>
          </w:p>
          <w:p w:rsidR="0055019F" w:rsidRPr="00966E3B" w:rsidRDefault="0055019F" w:rsidP="00100B5E">
            <w:pPr>
              <w:pStyle w:val="Listeafsnit"/>
              <w:numPr>
                <w:ilvl w:val="0"/>
                <w:numId w:val="1"/>
              </w:numPr>
              <w:ind w:left="264" w:hanging="264"/>
              <w:rPr>
                <w:sz w:val="20"/>
              </w:rPr>
            </w:pPr>
            <w:r>
              <w:rPr>
                <w:sz w:val="20"/>
              </w:rPr>
              <w:t>diskutere hvorfor 11. september er så kendt et terrorangreb, og hvorfor andre terrorangreb er så ukendte</w:t>
            </w:r>
          </w:p>
        </w:tc>
        <w:tc>
          <w:tcPr>
            <w:tcW w:w="4790" w:type="dxa"/>
          </w:tcPr>
          <w:p w:rsidR="0055019F" w:rsidRDefault="0055019F" w:rsidP="0055019F">
            <w:pPr>
              <w:pStyle w:val="Listeafsnit"/>
              <w:numPr>
                <w:ilvl w:val="0"/>
                <w:numId w:val="3"/>
              </w:numPr>
              <w:ind w:left="146" w:hanging="141"/>
              <w:rPr>
                <w:sz w:val="20"/>
              </w:rPr>
            </w:pPr>
            <w:r>
              <w:rPr>
                <w:sz w:val="20"/>
              </w:rPr>
              <w:t>Eleverne ser en nyhedsudsendelse fra 11. september 2001 og arbejder med indslaget ved hjælp af spørgsmål (bilag 1)</w:t>
            </w:r>
          </w:p>
          <w:p w:rsidR="0055019F" w:rsidRDefault="0055019F" w:rsidP="0055019F">
            <w:pPr>
              <w:pStyle w:val="Listeafsnit"/>
              <w:numPr>
                <w:ilvl w:val="0"/>
                <w:numId w:val="3"/>
              </w:numPr>
              <w:ind w:left="146" w:hanging="141"/>
              <w:rPr>
                <w:sz w:val="20"/>
              </w:rPr>
            </w:pPr>
            <w:r>
              <w:rPr>
                <w:sz w:val="20"/>
              </w:rPr>
              <w:t>Eleverne undersøger de største terrorangreb i historien. (Bilag 2). Metoden for arbejdet er beskrevet i ”Øvrige gode råd og kommentarer”</w:t>
            </w:r>
          </w:p>
          <w:p w:rsidR="0055019F" w:rsidRPr="0014617E" w:rsidRDefault="0055019F" w:rsidP="0055019F">
            <w:pPr>
              <w:pStyle w:val="Listeafsnit"/>
              <w:numPr>
                <w:ilvl w:val="0"/>
                <w:numId w:val="3"/>
              </w:numPr>
              <w:ind w:left="146" w:hanging="141"/>
              <w:rPr>
                <w:sz w:val="20"/>
              </w:rPr>
            </w:pPr>
            <w:r w:rsidRPr="0014617E">
              <w:rPr>
                <w:sz w:val="20"/>
              </w:rPr>
              <w:t>Afslut modulet med at drøfte, hvorfor der e</w:t>
            </w:r>
            <w:r>
              <w:rPr>
                <w:sz w:val="20"/>
              </w:rPr>
              <w:t xml:space="preserve">r så mange ukendte terrorangreb, </w:t>
            </w:r>
            <w:r w:rsidRPr="0014617E">
              <w:rPr>
                <w:sz w:val="20"/>
              </w:rPr>
              <w:t>og hvorfor vi</w:t>
            </w:r>
            <w:r>
              <w:rPr>
                <w:sz w:val="20"/>
              </w:rPr>
              <w:t xml:space="preserve"> ofte forbinder terror med 9/11</w:t>
            </w:r>
          </w:p>
        </w:tc>
        <w:tc>
          <w:tcPr>
            <w:tcW w:w="3261" w:type="dxa"/>
          </w:tcPr>
          <w:p w:rsidR="0055019F" w:rsidRPr="00A01171" w:rsidRDefault="0055019F" w:rsidP="00100B5E">
            <w:pPr>
              <w:rPr>
                <w:sz w:val="20"/>
              </w:rPr>
            </w:pPr>
          </w:p>
        </w:tc>
      </w:tr>
      <w:tr w:rsidR="0055019F" w:rsidTr="00100B5E">
        <w:tc>
          <w:tcPr>
            <w:tcW w:w="1006" w:type="dxa"/>
          </w:tcPr>
          <w:p w:rsidR="0055019F" w:rsidRDefault="0055019F" w:rsidP="00100B5E">
            <w:pPr>
              <w:rPr>
                <w:sz w:val="20"/>
              </w:rPr>
            </w:pPr>
            <w:r>
              <w:rPr>
                <w:sz w:val="20"/>
              </w:rPr>
              <w:t>3</w:t>
            </w:r>
          </w:p>
          <w:p w:rsidR="0055019F" w:rsidRPr="00A01171" w:rsidRDefault="0055019F" w:rsidP="00100B5E">
            <w:pPr>
              <w:rPr>
                <w:sz w:val="20"/>
              </w:rPr>
            </w:pPr>
            <w:r>
              <w:rPr>
                <w:sz w:val="20"/>
              </w:rPr>
              <w:t>(1½ lektioner)</w:t>
            </w:r>
          </w:p>
        </w:tc>
        <w:tc>
          <w:tcPr>
            <w:tcW w:w="2005" w:type="dxa"/>
          </w:tcPr>
          <w:p w:rsidR="0055019F" w:rsidRPr="00A01171" w:rsidRDefault="0055019F" w:rsidP="00100B5E">
            <w:pPr>
              <w:rPr>
                <w:sz w:val="20"/>
              </w:rPr>
            </w:pPr>
            <w:r>
              <w:rPr>
                <w:sz w:val="20"/>
              </w:rPr>
              <w:t>Statistik på terrorisme</w:t>
            </w:r>
          </w:p>
        </w:tc>
        <w:tc>
          <w:tcPr>
            <w:tcW w:w="1863" w:type="dxa"/>
          </w:tcPr>
          <w:p w:rsidR="0055019F" w:rsidRPr="00C33723" w:rsidRDefault="0055019F" w:rsidP="00100B5E">
            <w:pPr>
              <w:rPr>
                <w:sz w:val="20"/>
                <w:szCs w:val="20"/>
              </w:rPr>
            </w:pPr>
            <w:r w:rsidRPr="00C33723">
              <w:rPr>
                <w:sz w:val="20"/>
                <w:szCs w:val="20"/>
              </w:rPr>
              <w:t>Eleven kan tolke enkel statistik</w:t>
            </w:r>
          </w:p>
          <w:p w:rsidR="0055019F" w:rsidRPr="00C33723" w:rsidRDefault="0055019F" w:rsidP="00100B5E">
            <w:pPr>
              <w:rPr>
                <w:sz w:val="20"/>
                <w:szCs w:val="20"/>
              </w:rPr>
            </w:pPr>
          </w:p>
        </w:tc>
        <w:tc>
          <w:tcPr>
            <w:tcW w:w="2527" w:type="dxa"/>
          </w:tcPr>
          <w:p w:rsidR="0055019F" w:rsidRPr="002477C8" w:rsidRDefault="0055019F" w:rsidP="00100B5E">
            <w:pPr>
              <w:rPr>
                <w:sz w:val="20"/>
              </w:rPr>
            </w:pPr>
            <w:r w:rsidRPr="002477C8">
              <w:rPr>
                <w:sz w:val="20"/>
              </w:rPr>
              <w:t>Eleven kan</w:t>
            </w:r>
          </w:p>
          <w:p w:rsidR="0055019F" w:rsidRPr="00E26A9A" w:rsidRDefault="0055019F" w:rsidP="0055019F">
            <w:pPr>
              <w:pStyle w:val="Listeafsnit"/>
              <w:numPr>
                <w:ilvl w:val="0"/>
                <w:numId w:val="11"/>
              </w:numPr>
              <w:ind w:left="264" w:hanging="264"/>
              <w:textAlignment w:val="baseline"/>
              <w:rPr>
                <w:rFonts w:eastAsia="Times New Roman" w:cs="Arial"/>
                <w:color w:val="000000"/>
                <w:sz w:val="20"/>
                <w:szCs w:val="20"/>
                <w:lang w:eastAsia="da-DK"/>
              </w:rPr>
            </w:pPr>
            <w:r w:rsidRPr="00E26A9A">
              <w:rPr>
                <w:sz w:val="20"/>
              </w:rPr>
              <w:t>redegøre for forskellige former for terrorisme</w:t>
            </w:r>
          </w:p>
          <w:p w:rsidR="0055019F" w:rsidRPr="00E26A9A" w:rsidRDefault="0055019F" w:rsidP="0055019F">
            <w:pPr>
              <w:pStyle w:val="Listeafsnit"/>
              <w:numPr>
                <w:ilvl w:val="0"/>
                <w:numId w:val="11"/>
              </w:numPr>
              <w:ind w:left="264" w:hanging="264"/>
              <w:textAlignment w:val="baseline"/>
              <w:rPr>
                <w:rFonts w:eastAsia="Times New Roman" w:cs="Arial"/>
                <w:color w:val="000000"/>
                <w:sz w:val="20"/>
                <w:szCs w:val="20"/>
                <w:lang w:eastAsia="da-DK"/>
              </w:rPr>
            </w:pPr>
            <w:r w:rsidRPr="00E26A9A">
              <w:rPr>
                <w:sz w:val="20"/>
              </w:rPr>
              <w:t>analyse data om terrorisme</w:t>
            </w:r>
          </w:p>
        </w:tc>
        <w:tc>
          <w:tcPr>
            <w:tcW w:w="4790" w:type="dxa"/>
          </w:tcPr>
          <w:p w:rsidR="0055019F" w:rsidRDefault="0055019F" w:rsidP="00100B5E">
            <w:pPr>
              <w:pStyle w:val="Listeafsnit"/>
              <w:numPr>
                <w:ilvl w:val="0"/>
                <w:numId w:val="2"/>
              </w:numPr>
              <w:ind w:left="146" w:hanging="141"/>
              <w:rPr>
                <w:sz w:val="20"/>
                <w:szCs w:val="20"/>
              </w:rPr>
            </w:pPr>
            <w:r>
              <w:rPr>
                <w:sz w:val="20"/>
                <w:szCs w:val="20"/>
              </w:rPr>
              <w:t>Eleverne læser en artikel om tre forskellige former for terrorisme. Herefter redegør de kort for tekstens indhold og for, hvem den typiske bagmand bag terror er. Link til artiklen og spørgsmålene findes i bilag 3</w:t>
            </w:r>
          </w:p>
          <w:p w:rsidR="0055019F" w:rsidRPr="009C14A3" w:rsidRDefault="0055019F" w:rsidP="00100B5E">
            <w:pPr>
              <w:pStyle w:val="Listeafsnit"/>
              <w:numPr>
                <w:ilvl w:val="0"/>
                <w:numId w:val="2"/>
              </w:numPr>
              <w:ind w:left="146" w:hanging="141"/>
              <w:rPr>
                <w:sz w:val="20"/>
                <w:szCs w:val="20"/>
              </w:rPr>
            </w:pPr>
            <w:r>
              <w:rPr>
                <w:sz w:val="20"/>
                <w:szCs w:val="20"/>
              </w:rPr>
              <w:t xml:space="preserve">Eleverne arbejder med to kilder, der tilsammen indeholder 4 statistikker, som de skal analyse ved </w:t>
            </w:r>
            <w:r>
              <w:rPr>
                <w:sz w:val="20"/>
                <w:szCs w:val="20"/>
              </w:rPr>
              <w:lastRenderedPageBreak/>
              <w:t>hjælp af arbejdsspørgsmålene i bilag 3</w:t>
            </w:r>
          </w:p>
        </w:tc>
        <w:tc>
          <w:tcPr>
            <w:tcW w:w="3261" w:type="dxa"/>
          </w:tcPr>
          <w:p w:rsidR="0055019F" w:rsidRPr="00A01171" w:rsidRDefault="0055019F" w:rsidP="00100B5E">
            <w:pPr>
              <w:rPr>
                <w:sz w:val="20"/>
              </w:rPr>
            </w:pPr>
          </w:p>
        </w:tc>
      </w:tr>
      <w:tr w:rsidR="0055019F" w:rsidTr="00100B5E">
        <w:tc>
          <w:tcPr>
            <w:tcW w:w="1006" w:type="dxa"/>
          </w:tcPr>
          <w:p w:rsidR="0055019F" w:rsidRDefault="0055019F" w:rsidP="00100B5E">
            <w:pPr>
              <w:rPr>
                <w:sz w:val="20"/>
              </w:rPr>
            </w:pPr>
            <w:r>
              <w:rPr>
                <w:sz w:val="20"/>
              </w:rPr>
              <w:lastRenderedPageBreak/>
              <w:t>4</w:t>
            </w:r>
          </w:p>
          <w:p w:rsidR="0055019F" w:rsidRPr="00A01171" w:rsidRDefault="0055019F" w:rsidP="00100B5E">
            <w:pPr>
              <w:rPr>
                <w:sz w:val="20"/>
              </w:rPr>
            </w:pPr>
            <w:r>
              <w:rPr>
                <w:sz w:val="20"/>
              </w:rPr>
              <w:t>(2 lektioner)</w:t>
            </w:r>
          </w:p>
        </w:tc>
        <w:tc>
          <w:tcPr>
            <w:tcW w:w="2005" w:type="dxa"/>
          </w:tcPr>
          <w:p w:rsidR="0055019F" w:rsidRPr="00A01171" w:rsidRDefault="0055019F" w:rsidP="00100B5E">
            <w:pPr>
              <w:rPr>
                <w:sz w:val="20"/>
              </w:rPr>
            </w:pPr>
            <w:r>
              <w:rPr>
                <w:sz w:val="20"/>
              </w:rPr>
              <w:t>Kategorisering</w:t>
            </w:r>
          </w:p>
        </w:tc>
        <w:tc>
          <w:tcPr>
            <w:tcW w:w="1863" w:type="dxa"/>
          </w:tcPr>
          <w:p w:rsidR="0055019F" w:rsidRPr="00C33723" w:rsidRDefault="0055019F" w:rsidP="00100B5E">
            <w:pPr>
              <w:rPr>
                <w:sz w:val="20"/>
                <w:szCs w:val="20"/>
              </w:rPr>
            </w:pPr>
            <w:r w:rsidRPr="00C33723">
              <w:rPr>
                <w:sz w:val="20"/>
                <w:szCs w:val="20"/>
              </w:rPr>
              <w:t>Eleven kan forklare hvorfor historisk udvikling i perioder var præget af kontinuitet og i andre af brud</w:t>
            </w:r>
          </w:p>
          <w:p w:rsidR="0055019F" w:rsidRPr="00C33723" w:rsidRDefault="0055019F" w:rsidP="00100B5E">
            <w:pPr>
              <w:rPr>
                <w:sz w:val="20"/>
                <w:szCs w:val="20"/>
              </w:rPr>
            </w:pPr>
          </w:p>
        </w:tc>
        <w:tc>
          <w:tcPr>
            <w:tcW w:w="2527" w:type="dxa"/>
          </w:tcPr>
          <w:p w:rsidR="0055019F" w:rsidRPr="001325E0" w:rsidRDefault="0055019F" w:rsidP="00100B5E">
            <w:pPr>
              <w:rPr>
                <w:sz w:val="20"/>
              </w:rPr>
            </w:pPr>
            <w:r>
              <w:rPr>
                <w:sz w:val="20"/>
              </w:rPr>
              <w:t>Eleven kan</w:t>
            </w:r>
          </w:p>
          <w:p w:rsidR="0055019F" w:rsidRPr="001325E0" w:rsidRDefault="0055019F" w:rsidP="00100B5E">
            <w:pPr>
              <w:pStyle w:val="Listeafsnit"/>
              <w:numPr>
                <w:ilvl w:val="0"/>
                <w:numId w:val="1"/>
              </w:numPr>
              <w:ind w:left="264" w:hanging="264"/>
              <w:rPr>
                <w:sz w:val="20"/>
              </w:rPr>
            </w:pPr>
            <w:r>
              <w:rPr>
                <w:sz w:val="20"/>
              </w:rPr>
              <w:t>kategorisere forskellige terrorangreb</w:t>
            </w:r>
          </w:p>
          <w:p w:rsidR="0055019F" w:rsidRPr="0086352E" w:rsidRDefault="0055019F" w:rsidP="00100B5E">
            <w:pPr>
              <w:pStyle w:val="Listeafsnit"/>
              <w:numPr>
                <w:ilvl w:val="0"/>
                <w:numId w:val="1"/>
              </w:numPr>
              <w:ind w:left="264" w:hanging="264"/>
              <w:rPr>
                <w:sz w:val="20"/>
              </w:rPr>
            </w:pPr>
            <w:r>
              <w:rPr>
                <w:sz w:val="20"/>
              </w:rPr>
              <w:t>diskutere terrorens udvikling</w:t>
            </w:r>
          </w:p>
        </w:tc>
        <w:tc>
          <w:tcPr>
            <w:tcW w:w="4790" w:type="dxa"/>
          </w:tcPr>
          <w:p w:rsidR="0055019F" w:rsidRDefault="0055019F" w:rsidP="00100B5E">
            <w:pPr>
              <w:pStyle w:val="Listeafsnit"/>
              <w:numPr>
                <w:ilvl w:val="0"/>
                <w:numId w:val="1"/>
              </w:numPr>
              <w:ind w:left="146" w:hanging="141"/>
              <w:rPr>
                <w:sz w:val="20"/>
              </w:rPr>
            </w:pPr>
            <w:r>
              <w:rPr>
                <w:sz w:val="20"/>
              </w:rPr>
              <w:t xml:space="preserve">Eleverne arbejder i bilag 4 med at kategorisere forskellige terrorangreb ved hjælp af skemaet, som de udfylder samt kilden ”Terror-brud”, hvor de kan få en overordnet viden. Som beskrevet i elevvejledningen, er det måske nødvendigt at søge mere information på nettet. </w:t>
            </w:r>
          </w:p>
          <w:p w:rsidR="0055019F" w:rsidRDefault="0055019F" w:rsidP="00100B5E">
            <w:pPr>
              <w:pStyle w:val="Listeafsnit"/>
              <w:numPr>
                <w:ilvl w:val="0"/>
                <w:numId w:val="1"/>
              </w:numPr>
              <w:ind w:left="146" w:hanging="141"/>
              <w:rPr>
                <w:sz w:val="20"/>
              </w:rPr>
            </w:pPr>
            <w:r>
              <w:rPr>
                <w:sz w:val="20"/>
              </w:rPr>
              <w:t>Eleverne drøfter derefter de reflekterende spørgsmål (bilag 4) i grupperne.</w:t>
            </w:r>
          </w:p>
          <w:p w:rsidR="0055019F" w:rsidRPr="00071C05" w:rsidRDefault="0055019F" w:rsidP="00100B5E">
            <w:pPr>
              <w:pStyle w:val="Listeafsnit"/>
              <w:numPr>
                <w:ilvl w:val="0"/>
                <w:numId w:val="1"/>
              </w:numPr>
              <w:ind w:left="146" w:hanging="141"/>
              <w:rPr>
                <w:sz w:val="20"/>
                <w:szCs w:val="20"/>
              </w:rPr>
            </w:pPr>
            <w:r>
              <w:rPr>
                <w:sz w:val="20"/>
              </w:rPr>
              <w:t xml:space="preserve">Elevernes analyseresultater og </w:t>
            </w:r>
            <w:r w:rsidRPr="00071C05">
              <w:rPr>
                <w:sz w:val="20"/>
              </w:rPr>
              <w:t>”Spørgsmål til refleksion</w:t>
            </w:r>
            <w:r>
              <w:rPr>
                <w:sz w:val="20"/>
              </w:rPr>
              <w:t>”</w:t>
            </w:r>
            <w:r w:rsidRPr="00071C05">
              <w:rPr>
                <w:sz w:val="20"/>
              </w:rPr>
              <w:t xml:space="preserve"> </w:t>
            </w:r>
            <w:r>
              <w:rPr>
                <w:sz w:val="20"/>
              </w:rPr>
              <w:t>gennemgås på klassen</w:t>
            </w:r>
            <w:r w:rsidRPr="00071C05">
              <w:rPr>
                <w:sz w:val="20"/>
              </w:rPr>
              <w:t xml:space="preserve"> </w:t>
            </w:r>
          </w:p>
        </w:tc>
        <w:tc>
          <w:tcPr>
            <w:tcW w:w="3261" w:type="dxa"/>
          </w:tcPr>
          <w:p w:rsidR="0055019F" w:rsidRPr="00A01171" w:rsidRDefault="0055019F" w:rsidP="00100B5E">
            <w:pPr>
              <w:rPr>
                <w:sz w:val="20"/>
              </w:rPr>
            </w:pPr>
          </w:p>
        </w:tc>
      </w:tr>
      <w:tr w:rsidR="0055019F" w:rsidTr="00100B5E">
        <w:tc>
          <w:tcPr>
            <w:tcW w:w="1006" w:type="dxa"/>
          </w:tcPr>
          <w:p w:rsidR="0055019F" w:rsidRDefault="0055019F" w:rsidP="00100B5E">
            <w:pPr>
              <w:rPr>
                <w:sz w:val="20"/>
              </w:rPr>
            </w:pPr>
            <w:r>
              <w:rPr>
                <w:sz w:val="20"/>
              </w:rPr>
              <w:t>5</w:t>
            </w:r>
          </w:p>
          <w:p w:rsidR="0055019F" w:rsidRDefault="0055019F" w:rsidP="00100B5E">
            <w:pPr>
              <w:rPr>
                <w:sz w:val="20"/>
              </w:rPr>
            </w:pPr>
            <w:r>
              <w:rPr>
                <w:sz w:val="20"/>
              </w:rPr>
              <w:t>(1 lektion)</w:t>
            </w:r>
          </w:p>
        </w:tc>
        <w:tc>
          <w:tcPr>
            <w:tcW w:w="2005" w:type="dxa"/>
          </w:tcPr>
          <w:p w:rsidR="0055019F" w:rsidRDefault="0055019F" w:rsidP="00100B5E">
            <w:pPr>
              <w:rPr>
                <w:sz w:val="20"/>
              </w:rPr>
            </w:pPr>
            <w:r>
              <w:rPr>
                <w:sz w:val="20"/>
              </w:rPr>
              <w:t>Socialisering og identitetsdannelse</w:t>
            </w:r>
          </w:p>
        </w:tc>
        <w:tc>
          <w:tcPr>
            <w:tcW w:w="1863" w:type="dxa"/>
          </w:tcPr>
          <w:p w:rsidR="0055019F" w:rsidRPr="00C33723" w:rsidRDefault="0055019F" w:rsidP="00100B5E">
            <w:pPr>
              <w:rPr>
                <w:sz w:val="20"/>
                <w:szCs w:val="20"/>
              </w:rPr>
            </w:pPr>
            <w:r w:rsidRPr="00C33723">
              <w:rPr>
                <w:sz w:val="20"/>
                <w:szCs w:val="20"/>
              </w:rPr>
              <w:t>Eleven kan redegøre for sociale grupper og fællesskabers rolle i socialiseringen</w:t>
            </w:r>
          </w:p>
        </w:tc>
        <w:tc>
          <w:tcPr>
            <w:tcW w:w="2527" w:type="dxa"/>
          </w:tcPr>
          <w:p w:rsidR="0055019F" w:rsidRPr="001325E0" w:rsidRDefault="0055019F" w:rsidP="00100B5E">
            <w:pPr>
              <w:rPr>
                <w:sz w:val="20"/>
              </w:rPr>
            </w:pPr>
            <w:r>
              <w:rPr>
                <w:sz w:val="20"/>
              </w:rPr>
              <w:t>Eleven kan</w:t>
            </w:r>
          </w:p>
          <w:p w:rsidR="0055019F" w:rsidRPr="001325E0" w:rsidRDefault="0055019F" w:rsidP="00100B5E">
            <w:pPr>
              <w:pStyle w:val="Listeafsnit"/>
              <w:numPr>
                <w:ilvl w:val="0"/>
                <w:numId w:val="1"/>
              </w:numPr>
              <w:ind w:left="176" w:hanging="264"/>
              <w:rPr>
                <w:sz w:val="20"/>
              </w:rPr>
            </w:pPr>
            <w:r>
              <w:rPr>
                <w:sz w:val="20"/>
              </w:rPr>
              <w:t>identificere identitetens fire niveauer</w:t>
            </w:r>
          </w:p>
          <w:p w:rsidR="0055019F" w:rsidRDefault="0055019F" w:rsidP="00100B5E">
            <w:pPr>
              <w:rPr>
                <w:sz w:val="20"/>
              </w:rPr>
            </w:pPr>
          </w:p>
        </w:tc>
        <w:tc>
          <w:tcPr>
            <w:tcW w:w="4790" w:type="dxa"/>
          </w:tcPr>
          <w:p w:rsidR="0055019F" w:rsidRDefault="0055019F" w:rsidP="00100B5E">
            <w:pPr>
              <w:pStyle w:val="Listeafsnit"/>
              <w:numPr>
                <w:ilvl w:val="0"/>
                <w:numId w:val="1"/>
              </w:numPr>
              <w:ind w:left="146" w:hanging="141"/>
              <w:rPr>
                <w:sz w:val="20"/>
              </w:rPr>
            </w:pPr>
            <w:r>
              <w:rPr>
                <w:sz w:val="20"/>
              </w:rPr>
              <w:t>Eleverne læser bilag 5: ”Socialisering og identitet” og besvarer de fire spørgsmål, der er rettet imod deres egen identitet.</w:t>
            </w:r>
          </w:p>
          <w:p w:rsidR="0055019F" w:rsidRDefault="0055019F" w:rsidP="00100B5E">
            <w:pPr>
              <w:pStyle w:val="Listeafsnit"/>
              <w:numPr>
                <w:ilvl w:val="0"/>
                <w:numId w:val="1"/>
              </w:numPr>
              <w:ind w:left="146" w:hanging="141"/>
              <w:rPr>
                <w:sz w:val="20"/>
              </w:rPr>
            </w:pPr>
            <w:r>
              <w:rPr>
                <w:sz w:val="20"/>
              </w:rPr>
              <w:t>Eleverne præsenterer deres arbejde for en klassekammerat, og sammen sikrer de sig, at de har styr på forskellen på de fire niveauer</w:t>
            </w:r>
          </w:p>
        </w:tc>
        <w:tc>
          <w:tcPr>
            <w:tcW w:w="3261" w:type="dxa"/>
          </w:tcPr>
          <w:p w:rsidR="0055019F" w:rsidRPr="00A01171" w:rsidRDefault="0055019F" w:rsidP="00100B5E">
            <w:pPr>
              <w:rPr>
                <w:sz w:val="20"/>
              </w:rPr>
            </w:pPr>
          </w:p>
        </w:tc>
      </w:tr>
      <w:tr w:rsidR="0055019F" w:rsidTr="00100B5E">
        <w:tc>
          <w:tcPr>
            <w:tcW w:w="1006" w:type="dxa"/>
          </w:tcPr>
          <w:p w:rsidR="0055019F" w:rsidRDefault="0055019F" w:rsidP="00100B5E">
            <w:pPr>
              <w:rPr>
                <w:sz w:val="20"/>
              </w:rPr>
            </w:pPr>
            <w:r>
              <w:rPr>
                <w:sz w:val="20"/>
              </w:rPr>
              <w:t xml:space="preserve">6 </w:t>
            </w:r>
          </w:p>
          <w:p w:rsidR="0055019F" w:rsidRDefault="0055019F" w:rsidP="00100B5E">
            <w:pPr>
              <w:rPr>
                <w:sz w:val="20"/>
              </w:rPr>
            </w:pPr>
            <w:r>
              <w:rPr>
                <w:sz w:val="20"/>
              </w:rPr>
              <w:t>(3-4 lektioner)</w:t>
            </w:r>
          </w:p>
        </w:tc>
        <w:tc>
          <w:tcPr>
            <w:tcW w:w="2005" w:type="dxa"/>
          </w:tcPr>
          <w:p w:rsidR="0055019F" w:rsidRDefault="0055019F" w:rsidP="00100B5E">
            <w:pPr>
              <w:rPr>
                <w:sz w:val="20"/>
              </w:rPr>
            </w:pPr>
            <w:r>
              <w:rPr>
                <w:sz w:val="20"/>
              </w:rPr>
              <w:t>Victors hellige krig</w:t>
            </w:r>
          </w:p>
        </w:tc>
        <w:tc>
          <w:tcPr>
            <w:tcW w:w="1863" w:type="dxa"/>
          </w:tcPr>
          <w:p w:rsidR="0055019F" w:rsidRPr="00C33723" w:rsidRDefault="0055019F" w:rsidP="00100B5E">
            <w:pPr>
              <w:rPr>
                <w:sz w:val="20"/>
                <w:szCs w:val="20"/>
              </w:rPr>
            </w:pPr>
            <w:r w:rsidRPr="00C33723">
              <w:rPr>
                <w:sz w:val="20"/>
                <w:szCs w:val="20"/>
              </w:rPr>
              <w:t>Eleven kan analysere sociale grupper og fællesskabers betydning for socialisering og identitetsdannelse</w:t>
            </w:r>
          </w:p>
          <w:p w:rsidR="0055019F" w:rsidRPr="00C33723" w:rsidRDefault="0055019F" w:rsidP="00100B5E">
            <w:pPr>
              <w:rPr>
                <w:sz w:val="20"/>
                <w:szCs w:val="20"/>
              </w:rPr>
            </w:pPr>
          </w:p>
          <w:p w:rsidR="0055019F" w:rsidRPr="00C33723" w:rsidRDefault="0055019F" w:rsidP="00100B5E">
            <w:pPr>
              <w:rPr>
                <w:sz w:val="20"/>
                <w:szCs w:val="20"/>
              </w:rPr>
            </w:pPr>
            <w:r w:rsidRPr="00C33723">
              <w:rPr>
                <w:sz w:val="20"/>
                <w:szCs w:val="20"/>
              </w:rPr>
              <w:t>Eleven kan formidle resultater af en gennemført undersøgelse</w:t>
            </w:r>
          </w:p>
          <w:p w:rsidR="0055019F" w:rsidRPr="00C33723" w:rsidRDefault="0055019F" w:rsidP="00100B5E">
            <w:pPr>
              <w:rPr>
                <w:sz w:val="20"/>
                <w:szCs w:val="20"/>
              </w:rPr>
            </w:pPr>
          </w:p>
          <w:p w:rsidR="0055019F" w:rsidRPr="00C33723" w:rsidRDefault="0055019F" w:rsidP="00100B5E">
            <w:pPr>
              <w:rPr>
                <w:sz w:val="20"/>
                <w:szCs w:val="20"/>
              </w:rPr>
            </w:pPr>
            <w:r w:rsidRPr="00C33723">
              <w:rPr>
                <w:sz w:val="20"/>
                <w:szCs w:val="20"/>
              </w:rPr>
              <w:t>Eleven kan udarbejde løsningsforslag på historiske problemstillinger med afsæt i udvalgte kilder</w:t>
            </w:r>
          </w:p>
        </w:tc>
        <w:tc>
          <w:tcPr>
            <w:tcW w:w="2527" w:type="dxa"/>
          </w:tcPr>
          <w:p w:rsidR="0055019F" w:rsidRPr="001325E0" w:rsidRDefault="0055019F" w:rsidP="00100B5E">
            <w:pPr>
              <w:rPr>
                <w:sz w:val="20"/>
              </w:rPr>
            </w:pPr>
            <w:r>
              <w:rPr>
                <w:sz w:val="20"/>
              </w:rPr>
              <w:t>Eleven kan</w:t>
            </w:r>
          </w:p>
          <w:p w:rsidR="0055019F" w:rsidRDefault="0055019F" w:rsidP="00100B5E">
            <w:pPr>
              <w:pStyle w:val="Listeafsnit"/>
              <w:numPr>
                <w:ilvl w:val="0"/>
                <w:numId w:val="1"/>
              </w:numPr>
              <w:ind w:left="176" w:hanging="176"/>
              <w:rPr>
                <w:sz w:val="20"/>
              </w:rPr>
            </w:pPr>
            <w:r>
              <w:rPr>
                <w:sz w:val="20"/>
              </w:rPr>
              <w:t>redegøre for fællestræk hos terrorister</w:t>
            </w:r>
          </w:p>
          <w:p w:rsidR="0055019F" w:rsidRDefault="0055019F" w:rsidP="00100B5E">
            <w:pPr>
              <w:pStyle w:val="Listeafsnit"/>
              <w:numPr>
                <w:ilvl w:val="0"/>
                <w:numId w:val="1"/>
              </w:numPr>
              <w:ind w:left="176" w:hanging="176"/>
              <w:rPr>
                <w:sz w:val="20"/>
              </w:rPr>
            </w:pPr>
            <w:r>
              <w:rPr>
                <w:sz w:val="20"/>
              </w:rPr>
              <w:t>forklare, hvordan fællesskaber spiller en rolle for individets identitetsdannelse</w:t>
            </w:r>
          </w:p>
          <w:p w:rsidR="0055019F" w:rsidRDefault="0055019F" w:rsidP="00100B5E">
            <w:pPr>
              <w:pStyle w:val="Listeafsnit"/>
              <w:numPr>
                <w:ilvl w:val="0"/>
                <w:numId w:val="1"/>
              </w:numPr>
              <w:ind w:left="176" w:hanging="176"/>
              <w:rPr>
                <w:sz w:val="20"/>
              </w:rPr>
            </w:pPr>
            <w:r>
              <w:rPr>
                <w:sz w:val="20"/>
              </w:rPr>
              <w:t>opstille opmærksomhedspunkter i forhold til at identificere personer, der er i risiko for radikalisering</w:t>
            </w:r>
          </w:p>
          <w:p w:rsidR="0055019F" w:rsidRPr="001325E0" w:rsidRDefault="0055019F" w:rsidP="00100B5E">
            <w:pPr>
              <w:pStyle w:val="Listeafsnit"/>
              <w:numPr>
                <w:ilvl w:val="0"/>
                <w:numId w:val="1"/>
              </w:numPr>
              <w:ind w:left="176" w:hanging="176"/>
              <w:rPr>
                <w:sz w:val="20"/>
              </w:rPr>
            </w:pPr>
            <w:r>
              <w:rPr>
                <w:sz w:val="20"/>
              </w:rPr>
              <w:t>opstille mulige løsningsforslag på at forhindre radikalisering</w:t>
            </w:r>
          </w:p>
          <w:p w:rsidR="0055019F" w:rsidRDefault="0055019F" w:rsidP="00100B5E">
            <w:pPr>
              <w:rPr>
                <w:sz w:val="20"/>
              </w:rPr>
            </w:pPr>
          </w:p>
        </w:tc>
        <w:tc>
          <w:tcPr>
            <w:tcW w:w="4790" w:type="dxa"/>
          </w:tcPr>
          <w:p w:rsidR="0055019F" w:rsidRDefault="0055019F" w:rsidP="00100B5E">
            <w:pPr>
              <w:pStyle w:val="Listeafsnit"/>
              <w:numPr>
                <w:ilvl w:val="0"/>
                <w:numId w:val="1"/>
              </w:numPr>
              <w:ind w:left="146" w:hanging="141"/>
              <w:rPr>
                <w:sz w:val="20"/>
              </w:rPr>
            </w:pPr>
            <w:r>
              <w:rPr>
                <w:sz w:val="20"/>
              </w:rPr>
              <w:t>Eleverne set filmen ”Victors hellige krig” (ligger på CFU´s hjemmeside - kræver Uni-</w:t>
            </w:r>
            <w:proofErr w:type="spellStart"/>
            <w:r>
              <w:rPr>
                <w:sz w:val="20"/>
              </w:rPr>
              <w:t>Login</w:t>
            </w:r>
            <w:proofErr w:type="spellEnd"/>
            <w:r>
              <w:rPr>
                <w:sz w:val="20"/>
              </w:rPr>
              <w:t>)</w:t>
            </w:r>
          </w:p>
          <w:p w:rsidR="0055019F" w:rsidRDefault="0055019F" w:rsidP="00100B5E">
            <w:pPr>
              <w:pStyle w:val="Listeafsnit"/>
              <w:numPr>
                <w:ilvl w:val="0"/>
                <w:numId w:val="1"/>
              </w:numPr>
              <w:ind w:left="146" w:hanging="141"/>
              <w:rPr>
                <w:sz w:val="20"/>
              </w:rPr>
            </w:pPr>
            <w:r>
              <w:rPr>
                <w:sz w:val="20"/>
              </w:rPr>
              <w:t>Eleverne stiller undringsspørgsmål til filmen fx hvad gik der galt? Hvordan endte Victor som terrorist? Hvem har ansvaret? Hvad skulle ”nogen” have gjort anderledes?</w:t>
            </w:r>
          </w:p>
          <w:p w:rsidR="0055019F" w:rsidRDefault="0055019F" w:rsidP="00100B5E">
            <w:pPr>
              <w:pStyle w:val="Listeafsnit"/>
              <w:numPr>
                <w:ilvl w:val="0"/>
                <w:numId w:val="1"/>
              </w:numPr>
              <w:ind w:left="146" w:hanging="141"/>
              <w:rPr>
                <w:sz w:val="20"/>
              </w:rPr>
            </w:pPr>
            <w:r>
              <w:rPr>
                <w:sz w:val="20"/>
              </w:rPr>
              <w:t>Eleverne får adgang til bilag 5, der indeholder links til artikler om Viktor og om, hvorfor mennesker ender som terrorister. Eleverne arbejder med artiklerne i relation til læringsmålene:</w:t>
            </w:r>
          </w:p>
          <w:p w:rsidR="0055019F" w:rsidRDefault="0055019F" w:rsidP="0055019F">
            <w:pPr>
              <w:pStyle w:val="Listeafsnit"/>
              <w:numPr>
                <w:ilvl w:val="0"/>
                <w:numId w:val="4"/>
              </w:numPr>
              <w:ind w:left="288" w:hanging="142"/>
              <w:rPr>
                <w:sz w:val="20"/>
              </w:rPr>
            </w:pPr>
            <w:r>
              <w:rPr>
                <w:sz w:val="20"/>
              </w:rPr>
              <w:t>Hvilke fællestræk er der hos mennesker, der ender med at blive terrorister?</w:t>
            </w:r>
          </w:p>
          <w:p w:rsidR="0055019F" w:rsidRDefault="0055019F" w:rsidP="0055019F">
            <w:pPr>
              <w:pStyle w:val="Listeafsnit"/>
              <w:numPr>
                <w:ilvl w:val="0"/>
                <w:numId w:val="4"/>
              </w:numPr>
              <w:ind w:left="288" w:hanging="142"/>
              <w:rPr>
                <w:sz w:val="20"/>
              </w:rPr>
            </w:pPr>
            <w:r>
              <w:rPr>
                <w:sz w:val="20"/>
              </w:rPr>
              <w:t>Hvordan spiller fællesskaber en rolle for, at nogen ender med at blive terrorister?</w:t>
            </w:r>
          </w:p>
          <w:p w:rsidR="0055019F" w:rsidRDefault="0055019F" w:rsidP="0055019F">
            <w:pPr>
              <w:pStyle w:val="Listeafsnit"/>
              <w:numPr>
                <w:ilvl w:val="0"/>
                <w:numId w:val="4"/>
              </w:numPr>
              <w:ind w:left="288" w:hanging="142"/>
              <w:rPr>
                <w:sz w:val="20"/>
              </w:rPr>
            </w:pPr>
            <w:r>
              <w:rPr>
                <w:sz w:val="20"/>
              </w:rPr>
              <w:t>Hvad skal man være opmærksom på, hvis man skal spotte en kommende terrorist?</w:t>
            </w:r>
          </w:p>
          <w:p w:rsidR="0055019F" w:rsidRPr="00CC664C" w:rsidRDefault="0055019F" w:rsidP="0055019F">
            <w:pPr>
              <w:pStyle w:val="Listeafsnit"/>
              <w:numPr>
                <w:ilvl w:val="0"/>
                <w:numId w:val="4"/>
              </w:numPr>
              <w:ind w:left="288" w:hanging="142"/>
              <w:rPr>
                <w:sz w:val="20"/>
              </w:rPr>
            </w:pPr>
            <w:r>
              <w:rPr>
                <w:sz w:val="20"/>
              </w:rPr>
              <w:t>Hvad skal man gøre for at forhindre, at nogen bliver terrorister?</w:t>
            </w:r>
          </w:p>
          <w:p w:rsidR="0055019F" w:rsidRPr="00504F17" w:rsidRDefault="0055019F" w:rsidP="00100B5E">
            <w:pPr>
              <w:pStyle w:val="Listeafsnit"/>
              <w:numPr>
                <w:ilvl w:val="0"/>
                <w:numId w:val="1"/>
              </w:numPr>
              <w:ind w:left="146" w:hanging="141"/>
              <w:rPr>
                <w:sz w:val="20"/>
              </w:rPr>
            </w:pPr>
            <w:r>
              <w:rPr>
                <w:sz w:val="20"/>
              </w:rPr>
              <w:t xml:space="preserve">Eleverne laver en </w:t>
            </w:r>
            <w:proofErr w:type="spellStart"/>
            <w:r>
              <w:rPr>
                <w:sz w:val="20"/>
              </w:rPr>
              <w:t>Glogster</w:t>
            </w:r>
            <w:proofErr w:type="spellEnd"/>
            <w:r>
              <w:rPr>
                <w:sz w:val="20"/>
              </w:rPr>
              <w:t>, der indeholder 3-5 opmærksomhedspunker og tilsvarende handlingsmuligheder</w:t>
            </w:r>
          </w:p>
        </w:tc>
        <w:tc>
          <w:tcPr>
            <w:tcW w:w="3261" w:type="dxa"/>
          </w:tcPr>
          <w:p w:rsidR="0055019F" w:rsidRPr="00A01171" w:rsidRDefault="0055019F" w:rsidP="00100B5E">
            <w:pPr>
              <w:rPr>
                <w:sz w:val="20"/>
              </w:rPr>
            </w:pPr>
          </w:p>
        </w:tc>
      </w:tr>
    </w:tbl>
    <w:p w:rsidR="0055019F" w:rsidRDefault="0055019F" w:rsidP="0055019F">
      <w:pPr>
        <w:spacing w:after="0"/>
        <w:ind w:hanging="709"/>
        <w:rPr>
          <w:sz w:val="20"/>
          <w:szCs w:val="20"/>
        </w:rPr>
      </w:pPr>
      <w:r w:rsidRPr="00976837">
        <w:rPr>
          <w:sz w:val="20"/>
          <w:szCs w:val="20"/>
        </w:rPr>
        <w:t>NB! 1 lektion = 45 min.</w:t>
      </w:r>
    </w:p>
    <w:p w:rsidR="0055019F" w:rsidRPr="00976837" w:rsidRDefault="0055019F" w:rsidP="00C17EC3">
      <w:pPr>
        <w:spacing w:after="0"/>
        <w:rPr>
          <w:sz w:val="20"/>
          <w:szCs w:val="20"/>
        </w:rPr>
        <w:sectPr w:rsidR="0055019F" w:rsidRPr="00976837" w:rsidSect="002D2FE3">
          <w:pgSz w:w="16838" w:h="11906" w:orient="landscape"/>
          <w:pgMar w:top="1134" w:right="1701" w:bottom="1134" w:left="1701" w:header="708" w:footer="708" w:gutter="0"/>
          <w:cols w:space="708"/>
          <w:docGrid w:linePitch="360"/>
        </w:sectPr>
      </w:pPr>
      <w:bookmarkStart w:id="0" w:name="_GoBack"/>
      <w:bookmarkEnd w:id="0"/>
    </w:p>
    <w:p w:rsidR="0055019F" w:rsidRDefault="0055019F" w:rsidP="0055019F">
      <w:pPr>
        <w:pStyle w:val="Overskrift1"/>
      </w:pPr>
      <w:r>
        <w:lastRenderedPageBreak/>
        <w:t>Forslag til:</w:t>
      </w:r>
    </w:p>
    <w:p w:rsidR="0055019F" w:rsidRDefault="0055019F" w:rsidP="0055019F">
      <w:pPr>
        <w:pStyle w:val="Overskrift2"/>
      </w:pPr>
      <w:r>
        <w:t>Undervisningsdifferentiering</w:t>
      </w:r>
    </w:p>
    <w:p w:rsidR="0055019F" w:rsidRPr="00400396" w:rsidRDefault="0055019F" w:rsidP="0055019F">
      <w:pPr>
        <w:spacing w:after="0"/>
      </w:pPr>
      <w:proofErr w:type="spellStart"/>
      <w:r w:rsidRPr="00400396">
        <w:t>xx</w:t>
      </w:r>
      <w:proofErr w:type="spellEnd"/>
      <w:r w:rsidRPr="00400396">
        <w:t>.</w:t>
      </w:r>
    </w:p>
    <w:p w:rsidR="0055019F" w:rsidRDefault="0055019F" w:rsidP="0055019F">
      <w:pPr>
        <w:pStyle w:val="Overskrift2"/>
      </w:pPr>
      <w:r>
        <w:t>Evalueringsformer</w:t>
      </w:r>
    </w:p>
    <w:p w:rsidR="0055019F" w:rsidRDefault="0055019F" w:rsidP="0055019F">
      <w:pPr>
        <w:spacing w:after="0"/>
      </w:pPr>
      <w:proofErr w:type="spellStart"/>
      <w:r>
        <w:t>xx</w:t>
      </w:r>
      <w:proofErr w:type="spellEnd"/>
    </w:p>
    <w:p w:rsidR="0055019F" w:rsidRDefault="0055019F" w:rsidP="0055019F">
      <w:pPr>
        <w:pStyle w:val="Overskrift2"/>
      </w:pPr>
      <w:r>
        <w:t>Bevægelse</w:t>
      </w:r>
    </w:p>
    <w:p w:rsidR="0055019F" w:rsidRPr="00AF18DA" w:rsidRDefault="0055019F" w:rsidP="0055019F">
      <w:pPr>
        <w:spacing w:after="0"/>
      </w:pPr>
      <w:proofErr w:type="spellStart"/>
      <w:r>
        <w:t>xx</w:t>
      </w:r>
      <w:proofErr w:type="spellEnd"/>
    </w:p>
    <w:p w:rsidR="0055019F" w:rsidRDefault="0055019F" w:rsidP="0055019F">
      <w:pPr>
        <w:pStyle w:val="Overskrift2"/>
      </w:pPr>
      <w:r>
        <w:t>Nærområdet som læringsrum</w:t>
      </w:r>
    </w:p>
    <w:p w:rsidR="0055019F" w:rsidRPr="006A2C20" w:rsidRDefault="0055019F" w:rsidP="0055019F">
      <w:pPr>
        <w:spacing w:after="0"/>
      </w:pPr>
      <w:proofErr w:type="spellStart"/>
      <w:r>
        <w:t>xx</w:t>
      </w:r>
      <w:proofErr w:type="spellEnd"/>
      <w:r w:rsidRPr="006A2C20">
        <w:t xml:space="preserve"> </w:t>
      </w:r>
    </w:p>
    <w:p w:rsidR="0055019F" w:rsidRDefault="0055019F" w:rsidP="0055019F">
      <w:pPr>
        <w:pStyle w:val="Overskrift1"/>
      </w:pPr>
      <w:r>
        <w:t>Øvrige gode råd og kommentarer</w:t>
      </w:r>
    </w:p>
    <w:p w:rsidR="0055019F" w:rsidRDefault="0055019F" w:rsidP="0055019F">
      <w:pPr>
        <w:spacing w:after="0"/>
      </w:pPr>
    </w:p>
    <w:p w:rsidR="0055019F" w:rsidRDefault="0055019F" w:rsidP="0055019F">
      <w:pPr>
        <w:spacing w:after="0"/>
      </w:pPr>
      <w:r>
        <w:t>I modul 2 skal eleverne arbejde med de 10 blodigste terrorangreb i historien og skal i den forbindelse udfylde et skema (bilag 2). Eleverne inddeles i 9 grupper og hver gruppe arbejder med hver sit terrorangreb. Når alle har udfyldt den vandrette linje, skal eleverne fremlægge for hinanden. Det kan gøres på forskellige måder:</w:t>
      </w:r>
    </w:p>
    <w:p w:rsidR="0055019F" w:rsidRDefault="0055019F" w:rsidP="0055019F">
      <w:pPr>
        <w:pStyle w:val="Listeafsnit"/>
        <w:numPr>
          <w:ilvl w:val="0"/>
          <w:numId w:val="10"/>
        </w:numPr>
        <w:spacing w:after="0"/>
      </w:pPr>
      <w:r>
        <w:t>Der laves 9 stationer. Ved hver station står der en fra gruppen og skal fremlægge for nogle af de elever, der har arbejdet med et andet punkt. De kan fx få 2 min. til at fremlægge. Dem der lytter skal samtidigt tage notater. Når de to gange 8 minutter er gået - så alle nu har været rundt ved alle stationer - byttes der, så dem, der før stod ved stationerne nu cirkulerer rundt, mens dem, der har cirkuleret, nu står ved stationen. Forudsætningen for dette er, at der skal være mindst 18 elever i klassen, så der både er en til at gå rundt og lytte og en til at fremlægge fra hver af de 9 grupper. Samlet set bruger man ca. 30 minutter på denne løsning, men det kan være godt givet ud i forhold til, at det samtidigt opøver eleverne i formidling.</w:t>
      </w:r>
    </w:p>
    <w:p w:rsidR="0055019F" w:rsidRDefault="0055019F" w:rsidP="0055019F">
      <w:pPr>
        <w:pStyle w:val="Listeafsnit"/>
        <w:numPr>
          <w:ilvl w:val="0"/>
          <w:numId w:val="10"/>
        </w:numPr>
        <w:spacing w:after="0"/>
      </w:pPr>
      <w:r>
        <w:t>Grupperne fremlægger hver for sig for resten af klassen. De andre tager notater imens.</w:t>
      </w:r>
    </w:p>
    <w:p w:rsidR="0055019F" w:rsidRDefault="0055019F" w:rsidP="0055019F">
      <w:pPr>
        <w:pStyle w:val="Listeafsnit"/>
        <w:numPr>
          <w:ilvl w:val="0"/>
          <w:numId w:val="10"/>
        </w:numPr>
        <w:spacing w:after="0"/>
      </w:pPr>
      <w:r>
        <w:t>Alle eleverne står i ét lokale, gerne et, hvor der er godt med plads. Nu skal de ud og ”shoppe” viden: De fortæller en anden om ”deres” terrorangreb, og den anden fortæller om sit. Herefter finder de ny at bytte viden med.</w:t>
      </w:r>
    </w:p>
    <w:p w:rsidR="0055019F" w:rsidRPr="00AF18DA" w:rsidRDefault="0055019F" w:rsidP="0055019F">
      <w:pPr>
        <w:spacing w:after="0"/>
      </w:pPr>
      <w:r>
        <w:t>Uanset hvilken model man vælger, er målet, at alle elever skal have udfyldt deres skema og dermed have viden om alle 9 terrorangreb.</w:t>
      </w:r>
    </w:p>
    <w:p w:rsidR="0055019F" w:rsidRDefault="0055019F" w:rsidP="0055019F"/>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Pr="00E4360D" w:rsidRDefault="0055019F" w:rsidP="0055019F">
      <w:pPr>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1. Nyheden den 11. september</w:t>
      </w:r>
    </w:p>
    <w:p w:rsidR="0055019F" w:rsidRDefault="0055019F" w:rsidP="0055019F">
      <w:r>
        <w:t>Nyhedsudsendelsen sendes 7 timer efter angrebet. Mens du ser klippet, skal du lægge mærke til, hvordan nyheden bliver bragt:</w:t>
      </w:r>
    </w:p>
    <w:p w:rsidR="0055019F" w:rsidRDefault="0055019F" w:rsidP="0055019F">
      <w:pPr>
        <w:pStyle w:val="Listeafsnit"/>
        <w:numPr>
          <w:ilvl w:val="0"/>
          <w:numId w:val="4"/>
        </w:numPr>
      </w:pPr>
      <w:r>
        <w:t>Hvordan omtales angrebet?</w:t>
      </w:r>
    </w:p>
    <w:p w:rsidR="0055019F" w:rsidRDefault="0055019F" w:rsidP="0055019F">
      <w:pPr>
        <w:pStyle w:val="Listeafsnit"/>
        <w:numPr>
          <w:ilvl w:val="0"/>
          <w:numId w:val="4"/>
        </w:numPr>
      </w:pPr>
      <w:r>
        <w:t>Hvem mener man der står bag angrebet?</w:t>
      </w:r>
    </w:p>
    <w:p w:rsidR="0055019F" w:rsidRDefault="0055019F" w:rsidP="0055019F">
      <w:pPr>
        <w:pStyle w:val="Listeafsnit"/>
        <w:numPr>
          <w:ilvl w:val="0"/>
          <w:numId w:val="4"/>
        </w:numPr>
      </w:pPr>
      <w:r>
        <w:t>Hvad er USA klar til?</w:t>
      </w:r>
    </w:p>
    <w:p w:rsidR="0055019F" w:rsidRDefault="0055019F" w:rsidP="0055019F">
      <w:pPr>
        <w:pStyle w:val="Listeafsnit"/>
        <w:numPr>
          <w:ilvl w:val="0"/>
          <w:numId w:val="4"/>
        </w:numPr>
      </w:pPr>
      <w:r>
        <w:t>Hvad har attentatet ramt?</w:t>
      </w:r>
    </w:p>
    <w:p w:rsidR="0055019F" w:rsidRDefault="0055019F" w:rsidP="0055019F">
      <w:pPr>
        <w:pStyle w:val="Listeafsnit"/>
        <w:numPr>
          <w:ilvl w:val="0"/>
          <w:numId w:val="4"/>
        </w:numPr>
      </w:pPr>
      <w:r>
        <w:t>Hvad er skadernes omfang?</w:t>
      </w:r>
    </w:p>
    <w:p w:rsidR="0055019F" w:rsidRDefault="0055019F" w:rsidP="0055019F">
      <w:pPr>
        <w:pStyle w:val="Listeafsnit"/>
        <w:numPr>
          <w:ilvl w:val="0"/>
          <w:numId w:val="4"/>
        </w:numPr>
      </w:pPr>
      <w:r>
        <w:t>Hvor mange formodes at være dræbte?</w:t>
      </w:r>
    </w:p>
    <w:p w:rsidR="0055019F" w:rsidRDefault="0055019F" w:rsidP="0055019F">
      <w:pPr>
        <w:pStyle w:val="Listeafsnit"/>
        <w:numPr>
          <w:ilvl w:val="0"/>
          <w:numId w:val="4"/>
        </w:numPr>
      </w:pPr>
      <w:r>
        <w:t>Hvad siger folk på gaden?</w:t>
      </w:r>
    </w:p>
    <w:p w:rsidR="0055019F" w:rsidRDefault="0055019F" w:rsidP="0055019F">
      <w:r>
        <w:t xml:space="preserve">Gennemgå ovenstående spørgsmål i grupper. </w:t>
      </w:r>
    </w:p>
    <w:p w:rsidR="0055019F" w:rsidRDefault="0055019F" w:rsidP="0055019F">
      <w:r>
        <w:t>Ekstraopgave I kan drøfte i gruppen, indtil alle grupper er færdige:</w:t>
      </w:r>
    </w:p>
    <w:p w:rsidR="0055019F" w:rsidRDefault="0055019F" w:rsidP="0055019F">
      <w:r>
        <w:t>Hvorfor er der så meget fokus på 9/11? Kender I til andre større terrorangreb? Fortæl hinanden om disse.</w:t>
      </w: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Pr="00E4360D" w:rsidRDefault="0055019F" w:rsidP="0055019F">
      <w:pPr>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2. Terrorangreb i historien</w:t>
      </w:r>
    </w:p>
    <w:p w:rsidR="0055019F" w:rsidRDefault="0055019F" w:rsidP="0055019F">
      <w:r>
        <w:t>I nyhedsudsendelsen kaldes angrebet for ”verdenshistoriens største terrorangreb”.</w:t>
      </w:r>
    </w:p>
    <w:p w:rsidR="0055019F" w:rsidRDefault="0055019F" w:rsidP="0055019F">
      <w:r>
        <w:t>Læs artiklen herunder for at læse om de 10 blodigste terrorangreb i historien.</w:t>
      </w:r>
    </w:p>
    <w:p w:rsidR="0055019F" w:rsidRDefault="00C17EC3" w:rsidP="0055019F">
      <w:hyperlink r:id="rId6" w:history="1">
        <w:r w:rsidR="0055019F" w:rsidRPr="008943B7">
          <w:rPr>
            <w:rStyle w:val="Hyperlink"/>
          </w:rPr>
          <w:t>http://nyheder.tv2.dk/udland/2014-12-17-her-er-10-af-de-blodigste-terrorangreb-i-historien</w:t>
        </w:r>
      </w:hyperlink>
    </w:p>
    <w:p w:rsidR="0055019F" w:rsidRDefault="0055019F" w:rsidP="0055019F">
      <w:pPr>
        <w:pStyle w:val="Listeafsnit"/>
        <w:numPr>
          <w:ilvl w:val="0"/>
          <w:numId w:val="4"/>
        </w:numPr>
      </w:pPr>
      <w:r>
        <w:t xml:space="preserve">Forklar med egne ord, hvordan EU definerer ”terror”. </w:t>
      </w:r>
    </w:p>
    <w:p w:rsidR="0055019F" w:rsidRDefault="0055019F" w:rsidP="0055019F">
      <w:pPr>
        <w:pStyle w:val="Listeafsnit"/>
        <w:numPr>
          <w:ilvl w:val="0"/>
          <w:numId w:val="4"/>
        </w:numPr>
      </w:pPr>
      <w:r>
        <w:t>Hvilke verdensdele har været ramt af de største terrorangreb?</w:t>
      </w:r>
    </w:p>
    <w:p w:rsidR="0055019F" w:rsidRDefault="0055019F" w:rsidP="0055019F">
      <w:pPr>
        <w:pStyle w:val="Listeafsnit"/>
        <w:numPr>
          <w:ilvl w:val="0"/>
          <w:numId w:val="4"/>
        </w:numPr>
      </w:pPr>
      <w:r>
        <w:t xml:space="preserve">Hvor mange af disse terrorangreb kendte du til inden du begyndte på dette forløb? </w:t>
      </w:r>
    </w:p>
    <w:p w:rsidR="0055019F" w:rsidRDefault="0055019F" w:rsidP="0055019F">
      <w:pPr>
        <w:pStyle w:val="Listeafsnit"/>
        <w:numPr>
          <w:ilvl w:val="0"/>
          <w:numId w:val="4"/>
        </w:numPr>
      </w:pPr>
      <w:r>
        <w:t>Hvorfor tror du, at du mest kender til 11. september og ikke de andre?</w:t>
      </w:r>
    </w:p>
    <w:p w:rsidR="0055019F" w:rsidRDefault="0055019F" w:rsidP="0055019F">
      <w:r>
        <w:t>I skal nu i 9 forskellige grupper arbejde med hver jeres terrorangreb. Undersøg terrorangrebet og besvar spørgsmålene.</w:t>
      </w:r>
    </w:p>
    <w:p w:rsidR="0055019F" w:rsidRDefault="0055019F" w:rsidP="0055019F">
      <w:r>
        <w:t>Når I har gjort det, skal I videreformidle deres viden til andre og lytte til, hvad de har arbejdet med. I den forbindelse skal du udfylde de resterende felter i skemaet.</w:t>
      </w:r>
    </w:p>
    <w:tbl>
      <w:tblPr>
        <w:tblStyle w:val="Tabel-Gitter"/>
        <w:tblW w:w="0" w:type="auto"/>
        <w:tblLook w:val="04A0" w:firstRow="1" w:lastRow="0" w:firstColumn="1" w:lastColumn="0" w:noHBand="0" w:noVBand="1"/>
      </w:tblPr>
      <w:tblGrid>
        <w:gridCol w:w="2444"/>
        <w:gridCol w:w="1633"/>
        <w:gridCol w:w="2694"/>
        <w:gridCol w:w="3007"/>
      </w:tblGrid>
      <w:tr w:rsidR="0055019F" w:rsidTr="00100B5E">
        <w:tc>
          <w:tcPr>
            <w:tcW w:w="2444" w:type="dxa"/>
          </w:tcPr>
          <w:p w:rsidR="0055019F" w:rsidRDefault="0055019F" w:rsidP="00100B5E"/>
        </w:tc>
        <w:tc>
          <w:tcPr>
            <w:tcW w:w="1633" w:type="dxa"/>
          </w:tcPr>
          <w:p w:rsidR="0055019F" w:rsidRDefault="0055019F" w:rsidP="00100B5E">
            <w:pPr>
              <w:jc w:val="center"/>
            </w:pPr>
            <w:r>
              <w:t>Dødstab</w:t>
            </w:r>
          </w:p>
        </w:tc>
        <w:tc>
          <w:tcPr>
            <w:tcW w:w="2694" w:type="dxa"/>
          </w:tcPr>
          <w:p w:rsidR="0055019F" w:rsidRDefault="0055019F" w:rsidP="00100B5E">
            <w:pPr>
              <w:jc w:val="center"/>
            </w:pPr>
            <w:r>
              <w:t>Hvad skete der?</w:t>
            </w:r>
          </w:p>
        </w:tc>
        <w:tc>
          <w:tcPr>
            <w:tcW w:w="3007" w:type="dxa"/>
          </w:tcPr>
          <w:p w:rsidR="0055019F" w:rsidRDefault="0055019F" w:rsidP="00100B5E">
            <w:pPr>
              <w:jc w:val="center"/>
            </w:pPr>
            <w:r>
              <w:t>Hvem stod bag angrebet, og hvad var formålet?</w:t>
            </w:r>
          </w:p>
        </w:tc>
      </w:tr>
      <w:tr w:rsidR="0055019F" w:rsidTr="00100B5E">
        <w:tc>
          <w:tcPr>
            <w:tcW w:w="2444" w:type="dxa"/>
          </w:tcPr>
          <w:p w:rsidR="0055019F" w:rsidRPr="001809FB" w:rsidRDefault="0055019F" w:rsidP="00100B5E">
            <w:r w:rsidRPr="001809FB">
              <w:rPr>
                <w:bCs/>
              </w:rPr>
              <w:t xml:space="preserve">Pan Am fly 103 i </w:t>
            </w:r>
            <w:proofErr w:type="spellStart"/>
            <w:r w:rsidRPr="001809FB">
              <w:rPr>
                <w:bCs/>
              </w:rPr>
              <w:t>Lockerbie</w:t>
            </w:r>
            <w:proofErr w:type="spellEnd"/>
            <w:r w:rsidRPr="001809FB">
              <w:rPr>
                <w:bCs/>
              </w:rPr>
              <w:t>,</w:t>
            </w:r>
            <w:r w:rsidRPr="001809FB">
              <w:rPr>
                <w:bCs/>
              </w:rPr>
              <w:br/>
              <w:t>Skotland 21. december 1988</w:t>
            </w:r>
          </w:p>
        </w:tc>
        <w:tc>
          <w:tcPr>
            <w:tcW w:w="1633" w:type="dxa"/>
          </w:tcPr>
          <w:p w:rsidR="0055019F" w:rsidRDefault="0055019F" w:rsidP="00100B5E"/>
        </w:tc>
        <w:tc>
          <w:tcPr>
            <w:tcW w:w="2694" w:type="dxa"/>
          </w:tcPr>
          <w:p w:rsidR="0055019F" w:rsidRDefault="0055019F" w:rsidP="00100B5E"/>
        </w:tc>
        <w:tc>
          <w:tcPr>
            <w:tcW w:w="3007" w:type="dxa"/>
          </w:tcPr>
          <w:p w:rsidR="0055019F" w:rsidRDefault="0055019F" w:rsidP="00100B5E"/>
        </w:tc>
      </w:tr>
      <w:tr w:rsidR="0055019F" w:rsidTr="00100B5E">
        <w:tc>
          <w:tcPr>
            <w:tcW w:w="2444" w:type="dxa"/>
          </w:tcPr>
          <w:p w:rsidR="0055019F" w:rsidRPr="001809FB" w:rsidRDefault="0055019F" w:rsidP="00100B5E">
            <w:r w:rsidRPr="001809FB">
              <w:rPr>
                <w:bCs/>
              </w:rPr>
              <w:t xml:space="preserve">Air India fly over Atlanterhavet ved Irland 23. </w:t>
            </w:r>
            <w:proofErr w:type="gramStart"/>
            <w:r w:rsidRPr="001809FB">
              <w:rPr>
                <w:bCs/>
              </w:rPr>
              <w:t>Juni</w:t>
            </w:r>
            <w:proofErr w:type="gramEnd"/>
            <w:r w:rsidRPr="001809FB">
              <w:rPr>
                <w:bCs/>
              </w:rPr>
              <w:t xml:space="preserve"> 1985</w:t>
            </w:r>
          </w:p>
        </w:tc>
        <w:tc>
          <w:tcPr>
            <w:tcW w:w="1633" w:type="dxa"/>
          </w:tcPr>
          <w:p w:rsidR="0055019F" w:rsidRDefault="0055019F" w:rsidP="00100B5E"/>
        </w:tc>
        <w:tc>
          <w:tcPr>
            <w:tcW w:w="2694" w:type="dxa"/>
          </w:tcPr>
          <w:p w:rsidR="0055019F" w:rsidRDefault="0055019F" w:rsidP="00100B5E"/>
        </w:tc>
        <w:tc>
          <w:tcPr>
            <w:tcW w:w="3007" w:type="dxa"/>
          </w:tcPr>
          <w:p w:rsidR="0055019F" w:rsidRDefault="0055019F" w:rsidP="00100B5E"/>
        </w:tc>
      </w:tr>
      <w:tr w:rsidR="0055019F" w:rsidTr="00100B5E">
        <w:tc>
          <w:tcPr>
            <w:tcW w:w="2444" w:type="dxa"/>
          </w:tcPr>
          <w:p w:rsidR="0055019F" w:rsidRPr="001809FB" w:rsidRDefault="0055019F" w:rsidP="00100B5E">
            <w:r w:rsidRPr="001809FB">
              <w:rPr>
                <w:bCs/>
              </w:rPr>
              <w:t>Terrorangreb i Nigeria 5. maj 2014</w:t>
            </w:r>
          </w:p>
        </w:tc>
        <w:tc>
          <w:tcPr>
            <w:tcW w:w="1633" w:type="dxa"/>
          </w:tcPr>
          <w:p w:rsidR="0055019F" w:rsidRDefault="0055019F" w:rsidP="00100B5E"/>
        </w:tc>
        <w:tc>
          <w:tcPr>
            <w:tcW w:w="2694" w:type="dxa"/>
          </w:tcPr>
          <w:p w:rsidR="0055019F" w:rsidRDefault="0055019F" w:rsidP="00100B5E"/>
        </w:tc>
        <w:tc>
          <w:tcPr>
            <w:tcW w:w="3007" w:type="dxa"/>
          </w:tcPr>
          <w:p w:rsidR="0055019F" w:rsidRDefault="0055019F" w:rsidP="00100B5E"/>
        </w:tc>
      </w:tr>
      <w:tr w:rsidR="0055019F" w:rsidTr="00100B5E">
        <w:tc>
          <w:tcPr>
            <w:tcW w:w="2444" w:type="dxa"/>
          </w:tcPr>
          <w:p w:rsidR="0055019F" w:rsidRPr="001809FB" w:rsidRDefault="0055019F" w:rsidP="00100B5E">
            <w:r w:rsidRPr="001809FB">
              <w:rPr>
                <w:bCs/>
              </w:rPr>
              <w:t xml:space="preserve">Terrorangrebet i </w:t>
            </w:r>
            <w:proofErr w:type="spellStart"/>
            <w:r w:rsidRPr="001809FB">
              <w:rPr>
                <w:bCs/>
              </w:rPr>
              <w:t>Beslan</w:t>
            </w:r>
            <w:proofErr w:type="spellEnd"/>
            <w:r w:rsidRPr="001809FB">
              <w:rPr>
                <w:bCs/>
              </w:rPr>
              <w:t>, Rusland 1. september 2004</w:t>
            </w:r>
          </w:p>
        </w:tc>
        <w:tc>
          <w:tcPr>
            <w:tcW w:w="1633" w:type="dxa"/>
          </w:tcPr>
          <w:p w:rsidR="0055019F" w:rsidRDefault="0055019F" w:rsidP="00100B5E"/>
        </w:tc>
        <w:tc>
          <w:tcPr>
            <w:tcW w:w="2694" w:type="dxa"/>
          </w:tcPr>
          <w:p w:rsidR="0055019F" w:rsidRDefault="0055019F" w:rsidP="00100B5E"/>
        </w:tc>
        <w:tc>
          <w:tcPr>
            <w:tcW w:w="3007" w:type="dxa"/>
          </w:tcPr>
          <w:p w:rsidR="0055019F" w:rsidRDefault="0055019F" w:rsidP="00100B5E"/>
        </w:tc>
      </w:tr>
      <w:tr w:rsidR="0055019F" w:rsidTr="00100B5E">
        <w:tc>
          <w:tcPr>
            <w:tcW w:w="2444" w:type="dxa"/>
          </w:tcPr>
          <w:p w:rsidR="0055019F" w:rsidRPr="001809FB" w:rsidRDefault="0055019F" w:rsidP="00100B5E">
            <w:r w:rsidRPr="001809FB">
              <w:rPr>
                <w:bCs/>
              </w:rPr>
              <w:t>Selvmordsbombe i Beirut 23. oktober 1983</w:t>
            </w:r>
          </w:p>
        </w:tc>
        <w:tc>
          <w:tcPr>
            <w:tcW w:w="1633" w:type="dxa"/>
          </w:tcPr>
          <w:p w:rsidR="0055019F" w:rsidRDefault="0055019F" w:rsidP="00100B5E"/>
        </w:tc>
        <w:tc>
          <w:tcPr>
            <w:tcW w:w="2694" w:type="dxa"/>
          </w:tcPr>
          <w:p w:rsidR="0055019F" w:rsidRDefault="0055019F" w:rsidP="00100B5E"/>
        </w:tc>
        <w:tc>
          <w:tcPr>
            <w:tcW w:w="3007" w:type="dxa"/>
          </w:tcPr>
          <w:p w:rsidR="0055019F" w:rsidRDefault="0055019F" w:rsidP="00100B5E"/>
        </w:tc>
      </w:tr>
      <w:tr w:rsidR="0055019F" w:rsidTr="00100B5E">
        <w:tc>
          <w:tcPr>
            <w:tcW w:w="2444" w:type="dxa"/>
          </w:tcPr>
          <w:p w:rsidR="0055019F" w:rsidRPr="001809FB" w:rsidRDefault="0055019F" w:rsidP="00100B5E">
            <w:r w:rsidRPr="001809FB">
              <w:rPr>
                <w:bCs/>
              </w:rPr>
              <w:t>Brand i biograf I Abadan,</w:t>
            </w:r>
            <w:r w:rsidRPr="001809FB">
              <w:rPr>
                <w:bCs/>
              </w:rPr>
              <w:br/>
              <w:t>Iran 19. august 1978</w:t>
            </w:r>
          </w:p>
        </w:tc>
        <w:tc>
          <w:tcPr>
            <w:tcW w:w="1633" w:type="dxa"/>
          </w:tcPr>
          <w:p w:rsidR="0055019F" w:rsidRDefault="0055019F" w:rsidP="00100B5E"/>
        </w:tc>
        <w:tc>
          <w:tcPr>
            <w:tcW w:w="2694" w:type="dxa"/>
          </w:tcPr>
          <w:p w:rsidR="0055019F" w:rsidRDefault="0055019F" w:rsidP="00100B5E"/>
        </w:tc>
        <w:tc>
          <w:tcPr>
            <w:tcW w:w="3007" w:type="dxa"/>
          </w:tcPr>
          <w:p w:rsidR="0055019F" w:rsidRDefault="0055019F" w:rsidP="00100B5E"/>
        </w:tc>
      </w:tr>
      <w:tr w:rsidR="0055019F" w:rsidTr="00100B5E">
        <w:tc>
          <w:tcPr>
            <w:tcW w:w="2444" w:type="dxa"/>
          </w:tcPr>
          <w:p w:rsidR="0055019F" w:rsidRPr="001809FB" w:rsidRDefault="0055019F" w:rsidP="00100B5E">
            <w:r w:rsidRPr="001809FB">
              <w:rPr>
                <w:bCs/>
              </w:rPr>
              <w:t xml:space="preserve">Selvmordsbomber i </w:t>
            </w:r>
            <w:proofErr w:type="spellStart"/>
            <w:r w:rsidRPr="001809FB">
              <w:rPr>
                <w:bCs/>
              </w:rPr>
              <w:t>Mosul</w:t>
            </w:r>
            <w:proofErr w:type="spellEnd"/>
            <w:r w:rsidRPr="001809FB">
              <w:rPr>
                <w:bCs/>
              </w:rPr>
              <w:t>, Irak 14. august 2007</w:t>
            </w:r>
          </w:p>
        </w:tc>
        <w:tc>
          <w:tcPr>
            <w:tcW w:w="1633" w:type="dxa"/>
          </w:tcPr>
          <w:p w:rsidR="0055019F" w:rsidRDefault="0055019F" w:rsidP="00100B5E"/>
        </w:tc>
        <w:tc>
          <w:tcPr>
            <w:tcW w:w="2694" w:type="dxa"/>
          </w:tcPr>
          <w:p w:rsidR="0055019F" w:rsidRDefault="0055019F" w:rsidP="00100B5E"/>
        </w:tc>
        <w:tc>
          <w:tcPr>
            <w:tcW w:w="3007" w:type="dxa"/>
          </w:tcPr>
          <w:p w:rsidR="0055019F" w:rsidRDefault="0055019F" w:rsidP="00100B5E"/>
        </w:tc>
      </w:tr>
      <w:tr w:rsidR="0055019F" w:rsidTr="00100B5E">
        <w:tc>
          <w:tcPr>
            <w:tcW w:w="2444" w:type="dxa"/>
          </w:tcPr>
          <w:p w:rsidR="0055019F" w:rsidRPr="001809FB" w:rsidRDefault="0055019F" w:rsidP="00100B5E">
            <w:pPr>
              <w:rPr>
                <w:bCs/>
              </w:rPr>
            </w:pPr>
            <w:r w:rsidRPr="001809FB">
              <w:rPr>
                <w:bCs/>
              </w:rPr>
              <w:t xml:space="preserve">Bomber i </w:t>
            </w:r>
            <w:proofErr w:type="spellStart"/>
            <w:r w:rsidRPr="001809FB">
              <w:rPr>
                <w:bCs/>
              </w:rPr>
              <w:t>Mubai</w:t>
            </w:r>
            <w:proofErr w:type="spellEnd"/>
            <w:r w:rsidRPr="001809FB">
              <w:rPr>
                <w:bCs/>
              </w:rPr>
              <w:br/>
              <w:t>Indien, 12. marts 1993</w:t>
            </w:r>
          </w:p>
        </w:tc>
        <w:tc>
          <w:tcPr>
            <w:tcW w:w="1633" w:type="dxa"/>
          </w:tcPr>
          <w:p w:rsidR="0055019F" w:rsidRDefault="0055019F" w:rsidP="00100B5E"/>
        </w:tc>
        <w:tc>
          <w:tcPr>
            <w:tcW w:w="2694" w:type="dxa"/>
          </w:tcPr>
          <w:p w:rsidR="0055019F" w:rsidRDefault="0055019F" w:rsidP="00100B5E"/>
        </w:tc>
        <w:tc>
          <w:tcPr>
            <w:tcW w:w="3007" w:type="dxa"/>
          </w:tcPr>
          <w:p w:rsidR="0055019F" w:rsidRDefault="0055019F" w:rsidP="00100B5E"/>
        </w:tc>
      </w:tr>
      <w:tr w:rsidR="0055019F" w:rsidTr="00100B5E">
        <w:tc>
          <w:tcPr>
            <w:tcW w:w="2444" w:type="dxa"/>
          </w:tcPr>
          <w:p w:rsidR="0055019F" w:rsidRPr="001809FB" w:rsidRDefault="0055019F" w:rsidP="00100B5E">
            <w:pPr>
              <w:rPr>
                <w:bCs/>
              </w:rPr>
            </w:pPr>
            <w:r w:rsidRPr="001809FB">
              <w:rPr>
                <w:bCs/>
              </w:rPr>
              <w:t>Massakre mod politi i</w:t>
            </w:r>
            <w:r w:rsidRPr="001809FB">
              <w:rPr>
                <w:bCs/>
              </w:rPr>
              <w:br/>
              <w:t>Sri Lanka 11</w:t>
            </w:r>
            <w:r>
              <w:rPr>
                <w:bCs/>
              </w:rPr>
              <w:t>.</w:t>
            </w:r>
            <w:r w:rsidRPr="001809FB">
              <w:rPr>
                <w:bCs/>
              </w:rPr>
              <w:t xml:space="preserve"> juni 1990</w:t>
            </w:r>
          </w:p>
        </w:tc>
        <w:tc>
          <w:tcPr>
            <w:tcW w:w="1633" w:type="dxa"/>
          </w:tcPr>
          <w:p w:rsidR="0055019F" w:rsidRDefault="0055019F" w:rsidP="00100B5E"/>
        </w:tc>
        <w:tc>
          <w:tcPr>
            <w:tcW w:w="2694" w:type="dxa"/>
          </w:tcPr>
          <w:p w:rsidR="0055019F" w:rsidRDefault="0055019F" w:rsidP="00100B5E"/>
        </w:tc>
        <w:tc>
          <w:tcPr>
            <w:tcW w:w="3007" w:type="dxa"/>
          </w:tcPr>
          <w:p w:rsidR="0055019F" w:rsidRDefault="0055019F" w:rsidP="00100B5E"/>
        </w:tc>
      </w:tr>
    </w:tbl>
    <w:p w:rsidR="0055019F" w:rsidRDefault="0055019F" w:rsidP="0055019F"/>
    <w:p w:rsidR="0055019F" w:rsidRDefault="0055019F" w:rsidP="0055019F"/>
    <w:p w:rsidR="0055019F" w:rsidRPr="005C3145" w:rsidRDefault="0055019F" w:rsidP="0055019F">
      <w:pPr>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3. Sandheden om terror</w:t>
      </w:r>
    </w:p>
    <w:p w:rsidR="0055019F" w:rsidRDefault="0055019F" w:rsidP="0055019F">
      <w:pPr>
        <w:rPr>
          <w:rFonts w:eastAsiaTheme="majorEastAsia" w:cstheme="majorBidi"/>
          <w:color w:val="000000" w:themeColor="text1"/>
          <w:spacing w:val="5"/>
          <w:kern w:val="28"/>
        </w:rPr>
      </w:pPr>
      <w:r w:rsidRPr="001C22BC">
        <w:rPr>
          <w:rFonts w:eastAsiaTheme="majorEastAsia" w:cstheme="majorBidi"/>
          <w:color w:val="000000" w:themeColor="text1"/>
          <w:spacing w:val="5"/>
          <w:kern w:val="28"/>
        </w:rPr>
        <w:t>Læs o</w:t>
      </w:r>
      <w:r>
        <w:rPr>
          <w:rFonts w:eastAsiaTheme="majorEastAsia" w:cstheme="majorBidi"/>
          <w:color w:val="000000" w:themeColor="text1"/>
          <w:spacing w:val="5"/>
          <w:kern w:val="28"/>
        </w:rPr>
        <w:t>m terror, hvordan den defineres og om</w:t>
      </w:r>
      <w:r w:rsidRPr="001C22BC">
        <w:rPr>
          <w:rFonts w:eastAsiaTheme="majorEastAsia" w:cstheme="majorBidi"/>
          <w:color w:val="000000" w:themeColor="text1"/>
          <w:spacing w:val="5"/>
          <w:kern w:val="28"/>
        </w:rPr>
        <w:t xml:space="preserve"> former for terror. </w:t>
      </w:r>
      <w:r>
        <w:rPr>
          <w:rFonts w:eastAsiaTheme="majorEastAsia" w:cstheme="majorBidi"/>
          <w:color w:val="000000" w:themeColor="text1"/>
          <w:spacing w:val="5"/>
          <w:kern w:val="28"/>
        </w:rPr>
        <w:t>Besvar derefter spørgsmålene.</w:t>
      </w:r>
    </w:p>
    <w:p w:rsidR="0055019F" w:rsidRPr="001C22BC" w:rsidRDefault="00C17EC3" w:rsidP="0055019F">
      <w:pPr>
        <w:rPr>
          <w:rFonts w:eastAsiaTheme="majorEastAsia" w:cstheme="majorBidi"/>
          <w:color w:val="000000" w:themeColor="text1"/>
          <w:spacing w:val="5"/>
          <w:kern w:val="28"/>
        </w:rPr>
      </w:pPr>
      <w:hyperlink r:id="rId7" w:history="1">
        <w:r w:rsidR="0055019F" w:rsidRPr="001C22BC">
          <w:rPr>
            <w:rStyle w:val="Hyperlink"/>
            <w:rFonts w:eastAsiaTheme="majorEastAsia" w:cstheme="majorBidi"/>
            <w:color w:val="000000" w:themeColor="text1"/>
            <w:spacing w:val="5"/>
            <w:kern w:val="28"/>
          </w:rPr>
          <w:t>http://www.dr.dk/nyheder/htm/baggrund/tema2001/Terrorisme%20og%20terrorister/154.htm</w:t>
        </w:r>
      </w:hyperlink>
    </w:p>
    <w:p w:rsidR="0055019F" w:rsidRDefault="0055019F" w:rsidP="0055019F">
      <w:pPr>
        <w:pStyle w:val="Listeafsnit"/>
        <w:numPr>
          <w:ilvl w:val="0"/>
          <w:numId w:val="7"/>
        </w:numPr>
        <w:rPr>
          <w:rFonts w:eastAsiaTheme="majorEastAsia" w:cstheme="majorBidi"/>
          <w:color w:val="000000" w:themeColor="text1"/>
          <w:spacing w:val="5"/>
          <w:kern w:val="28"/>
        </w:rPr>
      </w:pPr>
      <w:r w:rsidRPr="001C22BC">
        <w:rPr>
          <w:rFonts w:eastAsiaTheme="majorEastAsia" w:cstheme="majorBidi"/>
          <w:color w:val="000000" w:themeColor="text1"/>
          <w:spacing w:val="5"/>
          <w:kern w:val="28"/>
        </w:rPr>
        <w:t>Hvem udfører terror?</w:t>
      </w:r>
    </w:p>
    <w:p w:rsidR="0055019F" w:rsidRDefault="0055019F" w:rsidP="0055019F">
      <w:pPr>
        <w:pStyle w:val="Listeafsnit"/>
        <w:numPr>
          <w:ilvl w:val="0"/>
          <w:numId w:val="7"/>
        </w:numPr>
        <w:rPr>
          <w:rFonts w:eastAsiaTheme="majorEastAsia" w:cstheme="majorBidi"/>
          <w:color w:val="000000" w:themeColor="text1"/>
          <w:spacing w:val="5"/>
          <w:kern w:val="28"/>
        </w:rPr>
      </w:pPr>
      <w:r w:rsidRPr="001C22BC">
        <w:rPr>
          <w:rFonts w:eastAsiaTheme="majorEastAsia" w:cstheme="majorBidi"/>
          <w:color w:val="000000" w:themeColor="text1"/>
          <w:spacing w:val="5"/>
          <w:kern w:val="28"/>
        </w:rPr>
        <w:t>Hvad er statslig terror?</w:t>
      </w:r>
    </w:p>
    <w:p w:rsidR="0055019F" w:rsidRDefault="0055019F" w:rsidP="0055019F">
      <w:pPr>
        <w:pStyle w:val="Listeafsnit"/>
        <w:numPr>
          <w:ilvl w:val="0"/>
          <w:numId w:val="7"/>
        </w:numPr>
        <w:rPr>
          <w:rFonts w:eastAsiaTheme="majorEastAsia" w:cstheme="majorBidi"/>
          <w:color w:val="000000" w:themeColor="text1"/>
          <w:spacing w:val="5"/>
          <w:kern w:val="28"/>
        </w:rPr>
      </w:pPr>
      <w:r w:rsidRPr="001C22BC">
        <w:rPr>
          <w:rFonts w:eastAsiaTheme="majorEastAsia" w:cstheme="majorBidi"/>
          <w:color w:val="000000" w:themeColor="text1"/>
          <w:spacing w:val="5"/>
          <w:kern w:val="28"/>
        </w:rPr>
        <w:t>Hvad er religiøs terror?</w:t>
      </w:r>
    </w:p>
    <w:p w:rsidR="0055019F" w:rsidRPr="005C3145" w:rsidRDefault="0055019F" w:rsidP="0055019F">
      <w:pPr>
        <w:pStyle w:val="Listeafsnit"/>
        <w:numPr>
          <w:ilvl w:val="0"/>
          <w:numId w:val="7"/>
        </w:numPr>
        <w:rPr>
          <w:rFonts w:eastAsiaTheme="majorEastAsia" w:cstheme="majorBidi"/>
          <w:color w:val="000000" w:themeColor="text1"/>
          <w:spacing w:val="5"/>
          <w:kern w:val="28"/>
        </w:rPr>
      </w:pPr>
      <w:r w:rsidRPr="001C22BC">
        <w:rPr>
          <w:rFonts w:eastAsiaTheme="majorEastAsia" w:cstheme="majorBidi"/>
          <w:color w:val="000000" w:themeColor="text1"/>
          <w:spacing w:val="5"/>
          <w:kern w:val="28"/>
        </w:rPr>
        <w:t xml:space="preserve">Hvad er </w:t>
      </w:r>
      <w:r>
        <w:rPr>
          <w:rFonts w:eastAsiaTheme="majorEastAsia" w:cstheme="majorBidi"/>
          <w:color w:val="000000" w:themeColor="text1"/>
          <w:spacing w:val="5"/>
          <w:kern w:val="28"/>
        </w:rPr>
        <w:t>i</w:t>
      </w:r>
      <w:r w:rsidRPr="001C22BC">
        <w:rPr>
          <w:rFonts w:eastAsiaTheme="majorEastAsia" w:cstheme="majorBidi"/>
          <w:color w:val="000000" w:themeColor="text1"/>
          <w:spacing w:val="5"/>
          <w:kern w:val="28"/>
        </w:rPr>
        <w:t>deologisk og politik terror?</w:t>
      </w:r>
    </w:p>
    <w:p w:rsidR="0055019F" w:rsidRPr="001C22BC" w:rsidRDefault="0055019F" w:rsidP="0055019F">
      <w:pPr>
        <w:rPr>
          <w:u w:val="single"/>
        </w:rPr>
      </w:pPr>
      <w:r w:rsidRPr="001C22BC">
        <w:rPr>
          <w:u w:val="single"/>
        </w:rPr>
        <w:t xml:space="preserve">Kildearbejde. </w:t>
      </w:r>
    </w:p>
    <w:p w:rsidR="0055019F" w:rsidRDefault="0055019F" w:rsidP="0055019F">
      <w:r>
        <w:t>I skal arbejde med 4 statistikker, der giver os information om terror. I skal analysere dem ved at besvare spørgsmålene. Hvis I opdager andre ting undervejs i jeres analyse, som der ikke er lagt væk på i spørgsmålene, skal I også notere dette.</w:t>
      </w:r>
    </w:p>
    <w:p w:rsidR="0055019F" w:rsidRPr="009C6C39" w:rsidRDefault="0055019F" w:rsidP="0055019F">
      <w:pPr>
        <w:rPr>
          <w:b/>
          <w:lang w:val="en-US"/>
        </w:rPr>
      </w:pPr>
      <w:proofErr w:type="spellStart"/>
      <w:r w:rsidRPr="009C6C39">
        <w:rPr>
          <w:b/>
          <w:lang w:val="en-US"/>
        </w:rPr>
        <w:t>Kilde</w:t>
      </w:r>
      <w:proofErr w:type="spellEnd"/>
      <w:r w:rsidRPr="009C6C39">
        <w:rPr>
          <w:b/>
          <w:lang w:val="en-US"/>
        </w:rPr>
        <w:t xml:space="preserve"> 1: PEOPLE KILLED BY TERRORISM PER YEAR IN WESTERN EUROPE 1970-2015:</w:t>
      </w:r>
    </w:p>
    <w:p w:rsidR="0055019F" w:rsidRDefault="00C17EC3" w:rsidP="0055019F">
      <w:pPr>
        <w:rPr>
          <w:lang w:val="en-US"/>
        </w:rPr>
      </w:pPr>
      <w:hyperlink r:id="rId8" w:history="1">
        <w:r w:rsidR="0055019F" w:rsidRPr="009422E7">
          <w:rPr>
            <w:rStyle w:val="Hyperlink"/>
            <w:lang w:val="en-US"/>
          </w:rPr>
          <w:t>http://www.datagraver.com/case/people-killed-by-terrorism-per-year-in-western-europe-1970-2015</w:t>
        </w:r>
      </w:hyperlink>
    </w:p>
    <w:p w:rsidR="0055019F" w:rsidRPr="00EA28B8" w:rsidRDefault="0055019F" w:rsidP="0055019F">
      <w:pPr>
        <w:pStyle w:val="Listeafsnit"/>
        <w:numPr>
          <w:ilvl w:val="0"/>
          <w:numId w:val="8"/>
        </w:numPr>
        <w:rPr>
          <w:color w:val="000000" w:themeColor="text1"/>
        </w:rPr>
      </w:pPr>
      <w:r w:rsidRPr="00EA28B8">
        <w:rPr>
          <w:color w:val="000000" w:themeColor="text1"/>
        </w:rPr>
        <w:t>Hvad viser statistikkerne (der er 3 forskellige)?</w:t>
      </w:r>
    </w:p>
    <w:p w:rsidR="0055019F" w:rsidRPr="00EA28B8" w:rsidRDefault="0055019F" w:rsidP="0055019F">
      <w:pPr>
        <w:pStyle w:val="Listeafsnit"/>
        <w:numPr>
          <w:ilvl w:val="0"/>
          <w:numId w:val="8"/>
        </w:numPr>
        <w:rPr>
          <w:color w:val="000000" w:themeColor="text1"/>
        </w:rPr>
      </w:pPr>
      <w:r w:rsidRPr="00EA28B8">
        <w:rPr>
          <w:color w:val="000000" w:themeColor="text1"/>
        </w:rPr>
        <w:t xml:space="preserve">Hvilke store angreb angives som årsag til de fleste store udsving? </w:t>
      </w:r>
    </w:p>
    <w:p w:rsidR="0055019F" w:rsidRPr="00EA28B8" w:rsidRDefault="0055019F" w:rsidP="0055019F">
      <w:pPr>
        <w:pStyle w:val="Listeafsnit"/>
        <w:numPr>
          <w:ilvl w:val="0"/>
          <w:numId w:val="8"/>
        </w:numPr>
        <w:rPr>
          <w:color w:val="000000" w:themeColor="text1"/>
        </w:rPr>
      </w:pPr>
      <w:r w:rsidRPr="00EA28B8">
        <w:rPr>
          <w:color w:val="000000" w:themeColor="text1"/>
        </w:rPr>
        <w:t>Hvilke ændringer er der sket i forhold til antal døde sammenlignet med antal angreb?</w:t>
      </w:r>
    </w:p>
    <w:p w:rsidR="0055019F" w:rsidRPr="00EA28B8" w:rsidRDefault="0055019F" w:rsidP="0055019F">
      <w:pPr>
        <w:pStyle w:val="Listeafsnit"/>
        <w:numPr>
          <w:ilvl w:val="0"/>
          <w:numId w:val="8"/>
        </w:numPr>
        <w:rPr>
          <w:color w:val="000000" w:themeColor="text1"/>
        </w:rPr>
      </w:pPr>
      <w:r w:rsidRPr="00EA28B8">
        <w:rPr>
          <w:color w:val="000000" w:themeColor="text1"/>
        </w:rPr>
        <w:t xml:space="preserve">Hvad er den store forskel på </w:t>
      </w:r>
      <w:r>
        <w:rPr>
          <w:color w:val="000000" w:themeColor="text1"/>
        </w:rPr>
        <w:t>perioden før og efter 11. septem</w:t>
      </w:r>
      <w:r w:rsidRPr="00EA28B8">
        <w:rPr>
          <w:color w:val="000000" w:themeColor="text1"/>
        </w:rPr>
        <w:t>ber 2001 i forhold til, hvem der står bag terrorangrebene?</w:t>
      </w:r>
    </w:p>
    <w:p w:rsidR="0055019F" w:rsidRDefault="0055019F" w:rsidP="0055019F">
      <w:pPr>
        <w:rPr>
          <w:b/>
        </w:rPr>
      </w:pPr>
      <w:r>
        <w:rPr>
          <w:b/>
        </w:rPr>
        <w:t>Kilde 2</w:t>
      </w:r>
      <w:r w:rsidRPr="001C22BC">
        <w:rPr>
          <w:b/>
        </w:rPr>
        <w:t>: Overblik:</w:t>
      </w:r>
      <w:r>
        <w:rPr>
          <w:b/>
        </w:rPr>
        <w:t xml:space="preserve"> 50 års dødelig terrorangreb i E</w:t>
      </w:r>
      <w:r w:rsidRPr="001C22BC">
        <w:rPr>
          <w:b/>
        </w:rPr>
        <w:t xml:space="preserve">uropa - det </w:t>
      </w:r>
      <w:r>
        <w:rPr>
          <w:b/>
        </w:rPr>
        <w:t>var værre i 70´erne og 80´erne:</w:t>
      </w:r>
    </w:p>
    <w:p w:rsidR="0055019F" w:rsidRPr="009C6C39" w:rsidRDefault="00C17EC3" w:rsidP="0055019F">
      <w:pPr>
        <w:rPr>
          <w:b/>
        </w:rPr>
      </w:pPr>
      <w:hyperlink r:id="rId9">
        <w:r w:rsidR="0055019F" w:rsidRPr="009C6C39">
          <w:rPr>
            <w:rFonts w:eastAsia="Yanone Kaffeesatz" w:cs="Yanone Kaffeesatz"/>
            <w:color w:val="1155CC"/>
            <w:u w:val="single"/>
          </w:rPr>
          <w:t>http://jyllands-posten.dk/international/europa/ECE8532329/overblik-50-aars-doedelige-terrorangreb-i-europa-det-var-vaerre-i-70erne-og-80erne/</w:t>
        </w:r>
      </w:hyperlink>
    </w:p>
    <w:p w:rsidR="0055019F" w:rsidRDefault="0055019F" w:rsidP="0055019F">
      <w:pPr>
        <w:pStyle w:val="Listeafsnit"/>
        <w:numPr>
          <w:ilvl w:val="0"/>
          <w:numId w:val="6"/>
        </w:numPr>
      </w:pPr>
      <w:r>
        <w:t>Redegør for indholdet i artiklen</w:t>
      </w:r>
    </w:p>
    <w:p w:rsidR="0055019F" w:rsidRDefault="0055019F" w:rsidP="0055019F">
      <w:pPr>
        <w:pStyle w:val="Listeafsnit"/>
        <w:numPr>
          <w:ilvl w:val="0"/>
          <w:numId w:val="6"/>
        </w:numPr>
      </w:pPr>
      <w:r>
        <w:t xml:space="preserve">Lav en analyse af statistikken ”Terrorist </w:t>
      </w:r>
      <w:proofErr w:type="spellStart"/>
      <w:r>
        <w:t>attack</w:t>
      </w:r>
      <w:proofErr w:type="spellEnd"/>
      <w:r>
        <w:t xml:space="preserve"> </w:t>
      </w:r>
      <w:proofErr w:type="spellStart"/>
      <w:r>
        <w:t>victims</w:t>
      </w:r>
      <w:proofErr w:type="spellEnd"/>
      <w:r>
        <w:t xml:space="preserve"> in Western Europe”:</w:t>
      </w:r>
    </w:p>
    <w:p w:rsidR="0055019F" w:rsidRDefault="0055019F" w:rsidP="0055019F">
      <w:pPr>
        <w:pStyle w:val="Listeafsnit"/>
        <w:numPr>
          <w:ilvl w:val="1"/>
          <w:numId w:val="6"/>
        </w:numPr>
        <w:ind w:left="993" w:hanging="284"/>
      </w:pPr>
      <w:r>
        <w:t>Hvad viser statistikken?</w:t>
      </w:r>
    </w:p>
    <w:p w:rsidR="0055019F" w:rsidRDefault="0055019F" w:rsidP="0055019F">
      <w:pPr>
        <w:pStyle w:val="Listeafsnit"/>
        <w:numPr>
          <w:ilvl w:val="1"/>
          <w:numId w:val="6"/>
        </w:numPr>
        <w:ind w:left="993" w:hanging="284"/>
      </w:pPr>
      <w:r>
        <w:t>Hvad kan vi konkludere i forhold til antallet af angreb, og om hvor angrebene har fundet sted?</w:t>
      </w:r>
    </w:p>
    <w:p w:rsidR="0055019F" w:rsidRDefault="0055019F" w:rsidP="0055019F">
      <w:pPr>
        <w:pStyle w:val="Listeafsnit"/>
        <w:numPr>
          <w:ilvl w:val="1"/>
          <w:numId w:val="6"/>
        </w:numPr>
        <w:ind w:left="993" w:hanging="284"/>
      </w:pPr>
      <w:r>
        <w:t>Undersøg hvorfor der er to lande, der særligt har været udsat for terrorangreb.</w:t>
      </w:r>
    </w:p>
    <w:p w:rsidR="0055019F" w:rsidRDefault="0055019F" w:rsidP="0055019F">
      <w:pPr>
        <w:pStyle w:val="Listeafsnit"/>
        <w:numPr>
          <w:ilvl w:val="0"/>
          <w:numId w:val="6"/>
        </w:numPr>
        <w:rPr>
          <w:lang w:val="en-US"/>
        </w:rPr>
      </w:pPr>
      <w:proofErr w:type="spellStart"/>
      <w:r w:rsidRPr="007B62CA">
        <w:rPr>
          <w:lang w:val="en-US"/>
        </w:rPr>
        <w:t>Lav</w:t>
      </w:r>
      <w:proofErr w:type="spellEnd"/>
      <w:r w:rsidRPr="007B62CA">
        <w:rPr>
          <w:lang w:val="en-US"/>
        </w:rPr>
        <w:t xml:space="preserve"> en </w:t>
      </w:r>
      <w:proofErr w:type="spellStart"/>
      <w:r w:rsidRPr="007B62CA">
        <w:rPr>
          <w:lang w:val="en-US"/>
        </w:rPr>
        <w:t>analyse</w:t>
      </w:r>
      <w:proofErr w:type="spellEnd"/>
      <w:r w:rsidRPr="007B62CA">
        <w:rPr>
          <w:lang w:val="en-US"/>
        </w:rPr>
        <w:t xml:space="preserve"> </w:t>
      </w:r>
      <w:proofErr w:type="spellStart"/>
      <w:r w:rsidRPr="007B62CA">
        <w:rPr>
          <w:lang w:val="en-US"/>
        </w:rPr>
        <w:t>af</w:t>
      </w:r>
      <w:proofErr w:type="spellEnd"/>
      <w:r w:rsidRPr="007B62CA">
        <w:rPr>
          <w:lang w:val="en-US"/>
        </w:rPr>
        <w:t xml:space="preserve"> </w:t>
      </w:r>
      <w:proofErr w:type="spellStart"/>
      <w:r w:rsidRPr="007B62CA">
        <w:rPr>
          <w:lang w:val="en-US"/>
        </w:rPr>
        <w:t>statistikken</w:t>
      </w:r>
      <w:proofErr w:type="spellEnd"/>
      <w:r w:rsidRPr="007B62CA">
        <w:rPr>
          <w:lang w:val="en-US"/>
        </w:rPr>
        <w:t xml:space="preserve"> ”Victims Of Terrorist Attacks outside Western Europe”:</w:t>
      </w:r>
    </w:p>
    <w:p w:rsidR="0055019F" w:rsidRPr="007B62CA" w:rsidRDefault="0055019F" w:rsidP="0055019F">
      <w:pPr>
        <w:pStyle w:val="Listeafsnit"/>
        <w:numPr>
          <w:ilvl w:val="1"/>
          <w:numId w:val="6"/>
        </w:numPr>
        <w:ind w:left="993" w:hanging="284"/>
        <w:rPr>
          <w:lang w:val="en-US"/>
        </w:rPr>
      </w:pPr>
      <w:r>
        <w:t>Hvad viser statistikken?</w:t>
      </w:r>
    </w:p>
    <w:p w:rsidR="0055019F" w:rsidRDefault="0055019F" w:rsidP="0055019F">
      <w:pPr>
        <w:pStyle w:val="Listeafsnit"/>
        <w:numPr>
          <w:ilvl w:val="1"/>
          <w:numId w:val="6"/>
        </w:numPr>
        <w:ind w:left="993" w:hanging="284"/>
      </w:pPr>
      <w:r w:rsidRPr="00602ACA">
        <w:t>Beregn, hvor mange procenter af terrorofre, der kommer fra det vestlige Europa</w:t>
      </w:r>
    </w:p>
    <w:p w:rsidR="0055019F" w:rsidRDefault="0055019F" w:rsidP="0055019F">
      <w:pPr>
        <w:pStyle w:val="Listeafsnit"/>
        <w:numPr>
          <w:ilvl w:val="1"/>
          <w:numId w:val="6"/>
        </w:numPr>
        <w:ind w:left="993" w:hanging="284"/>
      </w:pPr>
      <w:r>
        <w:t>Drøft om jeres resultat kommer som en overraskelse for jer og giv et bud på, hvorfor det gør det.</w:t>
      </w:r>
    </w:p>
    <w:p w:rsidR="0055019F" w:rsidRPr="007B62CA" w:rsidRDefault="0055019F" w:rsidP="0055019F">
      <w:pPr>
        <w:pStyle w:val="Listeafsnit"/>
        <w:numPr>
          <w:ilvl w:val="0"/>
          <w:numId w:val="6"/>
        </w:numPr>
      </w:pPr>
      <w:r w:rsidRPr="001C22BC">
        <w:rPr>
          <w:color w:val="000000" w:themeColor="text1"/>
        </w:rPr>
        <w:t>Lav en analyse af statis</w:t>
      </w:r>
      <w:r>
        <w:rPr>
          <w:color w:val="000000" w:themeColor="text1"/>
        </w:rPr>
        <w:t>t</w:t>
      </w:r>
      <w:r w:rsidRPr="001C22BC">
        <w:rPr>
          <w:color w:val="000000" w:themeColor="text1"/>
        </w:rPr>
        <w:t>ikken ”</w:t>
      </w:r>
      <w:r w:rsidRPr="001C22BC">
        <w:rPr>
          <w:rFonts w:cs="Open Sans"/>
          <w:color w:val="000000" w:themeColor="text1"/>
        </w:rPr>
        <w:t xml:space="preserve">The </w:t>
      </w:r>
      <w:proofErr w:type="spellStart"/>
      <w:r w:rsidRPr="001C22BC">
        <w:rPr>
          <w:rFonts w:cs="Open Sans"/>
          <w:color w:val="000000" w:themeColor="text1"/>
        </w:rPr>
        <w:t>biggest</w:t>
      </w:r>
      <w:proofErr w:type="spellEnd"/>
      <w:r w:rsidRPr="001C22BC">
        <w:rPr>
          <w:rFonts w:cs="Open Sans"/>
          <w:color w:val="000000" w:themeColor="text1"/>
        </w:rPr>
        <w:t xml:space="preserve"> </w:t>
      </w:r>
      <w:proofErr w:type="spellStart"/>
      <w:r w:rsidRPr="001C22BC">
        <w:rPr>
          <w:rFonts w:cs="Open Sans"/>
          <w:color w:val="000000" w:themeColor="text1"/>
        </w:rPr>
        <w:t>victims</w:t>
      </w:r>
      <w:proofErr w:type="spellEnd"/>
      <w:r w:rsidRPr="001C22BC">
        <w:rPr>
          <w:rFonts w:cs="Open Sans"/>
          <w:color w:val="000000" w:themeColor="text1"/>
        </w:rPr>
        <w:t xml:space="preserve"> of terror </w:t>
      </w:r>
      <w:proofErr w:type="spellStart"/>
      <w:r w:rsidRPr="001C22BC">
        <w:rPr>
          <w:rFonts w:cs="Open Sans"/>
          <w:color w:val="000000" w:themeColor="text1"/>
        </w:rPr>
        <w:t>are</w:t>
      </w:r>
      <w:proofErr w:type="spellEnd"/>
      <w:r w:rsidRPr="001C22BC">
        <w:rPr>
          <w:rFonts w:cs="Open Sans"/>
          <w:color w:val="000000" w:themeColor="text1"/>
        </w:rPr>
        <w:t xml:space="preserve"> Muslim</w:t>
      </w:r>
      <w:r>
        <w:rPr>
          <w:rFonts w:cs="Open Sans"/>
          <w:color w:val="000000" w:themeColor="text1"/>
        </w:rPr>
        <w:t>s</w:t>
      </w:r>
      <w:r w:rsidRPr="001C22BC">
        <w:rPr>
          <w:rFonts w:cs="Open Sans"/>
          <w:color w:val="000000" w:themeColor="text1"/>
        </w:rPr>
        <w:t>”:</w:t>
      </w:r>
    </w:p>
    <w:p w:rsidR="0055019F" w:rsidRPr="007B62CA" w:rsidRDefault="0055019F" w:rsidP="0055019F">
      <w:pPr>
        <w:pStyle w:val="Listeafsnit"/>
        <w:numPr>
          <w:ilvl w:val="1"/>
          <w:numId w:val="6"/>
        </w:numPr>
        <w:ind w:left="993" w:hanging="284"/>
      </w:pPr>
      <w:r w:rsidRPr="007B62CA">
        <w:rPr>
          <w:rFonts w:eastAsiaTheme="majorEastAsia" w:cstheme="majorBidi"/>
          <w:bCs/>
          <w:color w:val="000000" w:themeColor="text1"/>
        </w:rPr>
        <w:t>Hvad viser statistikken?</w:t>
      </w:r>
    </w:p>
    <w:p w:rsidR="0055019F" w:rsidRDefault="0055019F" w:rsidP="0055019F">
      <w:pPr>
        <w:pStyle w:val="Listeafsnit"/>
        <w:numPr>
          <w:ilvl w:val="1"/>
          <w:numId w:val="6"/>
        </w:numPr>
        <w:ind w:left="993" w:hanging="284"/>
      </w:pPr>
      <w:r>
        <w:lastRenderedPageBreak/>
        <w:t>Giv et bud på, hvorfor 7 af de 10 lande, der er hårdest ramt af terrorangreb (målt i antal døde)har et muslimsk flertal</w:t>
      </w:r>
    </w:p>
    <w:p w:rsidR="0055019F" w:rsidRPr="00602ACA" w:rsidRDefault="0055019F" w:rsidP="0055019F">
      <w:pPr>
        <w:pStyle w:val="Listeafsnit"/>
        <w:numPr>
          <w:ilvl w:val="1"/>
          <w:numId w:val="6"/>
        </w:numPr>
        <w:ind w:left="993" w:hanging="284"/>
      </w:pPr>
      <w:r>
        <w:t>Drøft i gruppen om dette stemmer overens med det, I troede, før I så statistikken.</w:t>
      </w: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p>
    <w:p w:rsidR="0055019F" w:rsidRPr="00137DDB" w:rsidRDefault="0055019F" w:rsidP="0055019F">
      <w:pPr>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4. Kategorisering</w:t>
      </w:r>
    </w:p>
    <w:p w:rsidR="0055019F" w:rsidRDefault="0055019F" w:rsidP="0055019F">
      <w:r>
        <w:t xml:space="preserve">I ved nu hvad terrorisme er, og I har arbejdet med statistik. Nu skal I arbejde med at kategorisere nogle af de vigtigste terrorangreb.  I skal bruge kilden ”Terror-brud”, der indeholder henholdsvis en tidslinje og en kort beskrivelse af, hvad terrorangrebet handler om. I skal derefter kategorisere angrebene efter, hvilken type terror der er, hvordan angrebet blev gennemført, og hvad formålet med terroren var. I den forbindelse kan det være nødvendigt, at I søger mere viden om terrorangrebet på internettet. </w:t>
      </w:r>
    </w:p>
    <w:p w:rsidR="0055019F" w:rsidRPr="00602ACA" w:rsidRDefault="0055019F" w:rsidP="0055019F">
      <w:r>
        <w:t>Herefter følger en konklusion, hvor I skal forklare, hvilken udvikling der har været i terrorismens historie.</w:t>
      </w:r>
    </w:p>
    <w:tbl>
      <w:tblPr>
        <w:tblStyle w:val="Tabel-Gitter"/>
        <w:tblW w:w="0" w:type="auto"/>
        <w:tblLook w:val="04A0" w:firstRow="1" w:lastRow="0" w:firstColumn="1" w:lastColumn="0" w:noHBand="0" w:noVBand="1"/>
      </w:tblPr>
      <w:tblGrid>
        <w:gridCol w:w="2788"/>
        <w:gridCol w:w="2526"/>
        <w:gridCol w:w="2467"/>
        <w:gridCol w:w="2073"/>
      </w:tblGrid>
      <w:tr w:rsidR="0055019F" w:rsidTr="00100B5E">
        <w:tc>
          <w:tcPr>
            <w:tcW w:w="2788" w:type="dxa"/>
          </w:tcPr>
          <w:p w:rsidR="0055019F" w:rsidRDefault="0055019F" w:rsidP="00100B5E">
            <w:r>
              <w:t>Terrorangreb</w:t>
            </w:r>
          </w:p>
        </w:tc>
        <w:tc>
          <w:tcPr>
            <w:tcW w:w="2526" w:type="dxa"/>
          </w:tcPr>
          <w:p w:rsidR="0055019F" w:rsidRDefault="0055019F" w:rsidP="00100B5E">
            <w:r>
              <w:t xml:space="preserve">Hvilken form for terror er der tale om?  Begrund jeres svar </w:t>
            </w:r>
          </w:p>
        </w:tc>
        <w:tc>
          <w:tcPr>
            <w:tcW w:w="2467" w:type="dxa"/>
          </w:tcPr>
          <w:p w:rsidR="0055019F" w:rsidRDefault="0055019F" w:rsidP="00100B5E">
            <w:r>
              <w:t>Hvordan blev angrebet gennemført? Hvad brugte terroristerne til at gennemføre angrebet med?</w:t>
            </w:r>
          </w:p>
        </w:tc>
        <w:tc>
          <w:tcPr>
            <w:tcW w:w="2073" w:type="dxa"/>
          </w:tcPr>
          <w:p w:rsidR="0055019F" w:rsidRDefault="0055019F" w:rsidP="00100B5E">
            <w:r>
              <w:t>Hvad var formålet med angrebet?</w:t>
            </w:r>
          </w:p>
        </w:tc>
      </w:tr>
      <w:tr w:rsidR="0055019F" w:rsidTr="00100B5E">
        <w:tc>
          <w:tcPr>
            <w:tcW w:w="2788" w:type="dxa"/>
          </w:tcPr>
          <w:p w:rsidR="0055019F" w:rsidRDefault="0055019F" w:rsidP="00100B5E">
            <w:r>
              <w:t>Korstogene 1096-1270</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proofErr w:type="spellStart"/>
            <w:r>
              <w:t>Mûnchen</w:t>
            </w:r>
            <w:proofErr w:type="spellEnd"/>
            <w:r>
              <w:t>-massakren 1972</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Lufthansa Flight 1973</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proofErr w:type="spellStart"/>
            <w:r>
              <w:t>Lockerbie</w:t>
            </w:r>
            <w:proofErr w:type="spellEnd"/>
            <w:r>
              <w:t xml:space="preserve"> 1985</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11. september 2001</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Madrid 2004</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proofErr w:type="spellStart"/>
            <w:r>
              <w:t>Frankfurth</w:t>
            </w:r>
            <w:proofErr w:type="spellEnd"/>
            <w:r>
              <w:t xml:space="preserve"> 2011</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 xml:space="preserve">Anders </w:t>
            </w:r>
            <w:proofErr w:type="spellStart"/>
            <w:r>
              <w:t>Breivik</w:t>
            </w:r>
            <w:proofErr w:type="spellEnd"/>
            <w:r>
              <w:t>, 2011</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Bruxelles, 2014</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 xml:space="preserve">Charles </w:t>
            </w:r>
            <w:proofErr w:type="spellStart"/>
            <w:r>
              <w:t>Hebdo</w:t>
            </w:r>
            <w:proofErr w:type="spellEnd"/>
            <w:r>
              <w:t>, 2015</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Ankara, 2015</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Paris, 2015</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Bruxelles, 2016</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r w:rsidR="0055019F" w:rsidTr="00100B5E">
        <w:tc>
          <w:tcPr>
            <w:tcW w:w="2788" w:type="dxa"/>
          </w:tcPr>
          <w:p w:rsidR="0055019F" w:rsidRDefault="0055019F" w:rsidP="00100B5E">
            <w:r>
              <w:t>Lastbilsangreb 2016</w:t>
            </w:r>
          </w:p>
        </w:tc>
        <w:tc>
          <w:tcPr>
            <w:tcW w:w="2526" w:type="dxa"/>
          </w:tcPr>
          <w:p w:rsidR="0055019F" w:rsidRDefault="0055019F" w:rsidP="00100B5E"/>
        </w:tc>
        <w:tc>
          <w:tcPr>
            <w:tcW w:w="2467" w:type="dxa"/>
          </w:tcPr>
          <w:p w:rsidR="0055019F" w:rsidRDefault="0055019F" w:rsidP="00100B5E"/>
        </w:tc>
        <w:tc>
          <w:tcPr>
            <w:tcW w:w="2073" w:type="dxa"/>
          </w:tcPr>
          <w:p w:rsidR="0055019F" w:rsidRDefault="0055019F" w:rsidP="00100B5E"/>
        </w:tc>
      </w:tr>
    </w:tbl>
    <w:p w:rsidR="0055019F" w:rsidRDefault="0055019F" w:rsidP="0055019F"/>
    <w:p w:rsidR="0055019F" w:rsidRPr="00BA6541" w:rsidRDefault="0055019F" w:rsidP="0055019F">
      <w:pPr>
        <w:rPr>
          <w:b/>
        </w:rPr>
      </w:pPr>
      <w:r w:rsidRPr="00BA6541">
        <w:rPr>
          <w:b/>
        </w:rPr>
        <w:t>Spørgsmål til refleksion</w:t>
      </w:r>
    </w:p>
    <w:p w:rsidR="0055019F" w:rsidRDefault="0055019F" w:rsidP="0055019F">
      <w:pPr>
        <w:pStyle w:val="Listeafsnit"/>
        <w:numPr>
          <w:ilvl w:val="0"/>
          <w:numId w:val="4"/>
        </w:numPr>
      </w:pPr>
      <w:r>
        <w:t>Hvilke forandringer har der været i forhold til, hvilken form for terror, der praktiseres?</w:t>
      </w:r>
    </w:p>
    <w:p w:rsidR="0055019F" w:rsidRDefault="0055019F" w:rsidP="0055019F">
      <w:pPr>
        <w:pStyle w:val="Listeafsnit"/>
        <w:numPr>
          <w:ilvl w:val="0"/>
          <w:numId w:val="4"/>
        </w:numPr>
      </w:pPr>
      <w:r>
        <w:t>Hvilke ændringer er der sket i forhold til, hvordan terrorangrebet er blevet gennemført?</w:t>
      </w:r>
    </w:p>
    <w:p w:rsidR="0055019F" w:rsidRDefault="0055019F" w:rsidP="0055019F">
      <w:pPr>
        <w:pStyle w:val="Listeafsnit"/>
        <w:numPr>
          <w:ilvl w:val="0"/>
          <w:numId w:val="4"/>
        </w:numPr>
      </w:pPr>
      <w:r>
        <w:t>Hvilke ændringer har der været i forhold til, hvad terroristerne har brugt til at gennemføre angrebet med?</w:t>
      </w:r>
    </w:p>
    <w:p w:rsidR="0055019F" w:rsidRDefault="0055019F" w:rsidP="0055019F">
      <w:pPr>
        <w:pStyle w:val="Listeafsnit"/>
        <w:numPr>
          <w:ilvl w:val="0"/>
          <w:numId w:val="4"/>
        </w:numPr>
      </w:pPr>
      <w:r>
        <w:t>Hvilke ændringer er der i, hvad formålet er?</w:t>
      </w:r>
    </w:p>
    <w:p w:rsidR="0055019F" w:rsidRPr="00602ACA" w:rsidRDefault="0055019F" w:rsidP="0055019F">
      <w:pPr>
        <w:ind w:left="360"/>
      </w:pPr>
      <w:r>
        <w:t xml:space="preserve">Med udgangspunkt i den historiske udvikling, overvej da, hvordan I tror, at terror vil udvikle sig i fremtiden, hvis vi ikke får sat en stopper for det. </w:t>
      </w:r>
    </w:p>
    <w:p w:rsidR="0055019F" w:rsidRDefault="0055019F" w:rsidP="0055019F">
      <w:r>
        <w:rPr>
          <w:noProof/>
          <w:lang w:eastAsia="da-DK"/>
        </w:rPr>
        <w:lastRenderedPageBreak/>
        <w:drawing>
          <wp:inline distT="0" distB="0" distL="0" distR="0" wp14:anchorId="2E0BFAB1" wp14:editId="1C9D1778">
            <wp:extent cx="5559492" cy="8658225"/>
            <wp:effectExtent l="19050" t="0" r="3108"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2815" t="13850" r="38725" b="7202"/>
                    <a:stretch>
                      <a:fillRect/>
                    </a:stretch>
                  </pic:blipFill>
                  <pic:spPr bwMode="auto">
                    <a:xfrm>
                      <a:off x="0" y="0"/>
                      <a:ext cx="5563418" cy="8664339"/>
                    </a:xfrm>
                    <a:prstGeom prst="rect">
                      <a:avLst/>
                    </a:prstGeom>
                    <a:noFill/>
                    <a:ln w="9525">
                      <a:noFill/>
                      <a:miter lim="800000"/>
                      <a:headEnd/>
                      <a:tailEnd/>
                    </a:ln>
                  </pic:spPr>
                </pic:pic>
              </a:graphicData>
            </a:graphic>
          </wp:inline>
        </w:drawing>
      </w:r>
    </w:p>
    <w:p w:rsidR="0055019F" w:rsidRDefault="0055019F" w:rsidP="0055019F"/>
    <w:p w:rsidR="0055019F" w:rsidRDefault="0055019F" w:rsidP="0055019F">
      <w:pPr>
        <w:rPr>
          <w:rFonts w:asciiTheme="majorHAnsi" w:eastAsiaTheme="majorEastAsia" w:hAnsiTheme="majorHAnsi" w:cstheme="majorBidi"/>
          <w:color w:val="17365D" w:themeColor="text2" w:themeShade="BF"/>
          <w:spacing w:val="5"/>
          <w:kern w:val="28"/>
          <w:sz w:val="52"/>
          <w:szCs w:val="52"/>
        </w:rPr>
      </w:pPr>
      <w:r>
        <w:rPr>
          <w:noProof/>
          <w:lang w:eastAsia="da-DK"/>
        </w:rPr>
        <w:drawing>
          <wp:inline distT="0" distB="0" distL="0" distR="0" wp14:anchorId="21F7CE1F" wp14:editId="3AAB3ABA">
            <wp:extent cx="4744720" cy="767016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33437" t="9141" r="39347" b="12465"/>
                    <a:stretch>
                      <a:fillRect/>
                    </a:stretch>
                  </pic:blipFill>
                  <pic:spPr bwMode="auto">
                    <a:xfrm>
                      <a:off x="0" y="0"/>
                      <a:ext cx="4744720" cy="7670165"/>
                    </a:xfrm>
                    <a:prstGeom prst="rect">
                      <a:avLst/>
                    </a:prstGeom>
                    <a:noFill/>
                    <a:ln w="9525">
                      <a:noFill/>
                      <a:miter lim="800000"/>
                      <a:headEnd/>
                      <a:tailEnd/>
                    </a:ln>
                  </pic:spPr>
                </pic:pic>
              </a:graphicData>
            </a:graphic>
          </wp:inline>
        </w:drawing>
      </w: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Bilag 5. Socialisering og identitet</w:t>
      </w:r>
    </w:p>
    <w:p w:rsidR="0055019F" w:rsidRPr="00FA494B" w:rsidRDefault="0055019F" w:rsidP="0055019F">
      <w:pPr>
        <w:rPr>
          <w:rFonts w:eastAsiaTheme="majorEastAsia" w:cstheme="majorBidi"/>
          <w:b/>
          <w:color w:val="000000" w:themeColor="text1"/>
          <w:spacing w:val="5"/>
          <w:kern w:val="28"/>
        </w:rPr>
      </w:pPr>
      <w:r w:rsidRPr="00FA494B">
        <w:rPr>
          <w:rFonts w:eastAsiaTheme="majorEastAsia" w:cstheme="majorBidi"/>
          <w:b/>
          <w:color w:val="000000" w:themeColor="text1"/>
          <w:spacing w:val="5"/>
          <w:kern w:val="28"/>
        </w:rPr>
        <w:t>Socialisering</w:t>
      </w:r>
    </w:p>
    <w:p w:rsidR="0055019F" w:rsidRPr="00FA494B" w:rsidRDefault="0055019F" w:rsidP="0055019F">
      <w:pPr>
        <w:rPr>
          <w:rFonts w:eastAsiaTheme="majorEastAsia" w:cstheme="majorBidi"/>
          <w:color w:val="000000" w:themeColor="text1"/>
          <w:spacing w:val="5"/>
          <w:kern w:val="28"/>
        </w:rPr>
      </w:pPr>
      <w:r w:rsidRPr="00FA494B">
        <w:rPr>
          <w:rFonts w:eastAsiaTheme="majorEastAsia" w:cstheme="majorBidi"/>
          <w:color w:val="000000" w:themeColor="text1"/>
          <w:spacing w:val="5"/>
          <w:kern w:val="28"/>
        </w:rPr>
        <w:t xml:space="preserve">Socialisering er en proces, der særligt finder sted i barndommen. Her tillærer barnet sig de værdier og normer, der er en </w:t>
      </w:r>
      <w:r>
        <w:rPr>
          <w:rFonts w:eastAsiaTheme="majorEastAsia" w:cstheme="majorBidi"/>
          <w:color w:val="000000" w:themeColor="text1"/>
          <w:spacing w:val="5"/>
          <w:kern w:val="28"/>
        </w:rPr>
        <w:t>d</w:t>
      </w:r>
      <w:r w:rsidRPr="00FA494B">
        <w:rPr>
          <w:rFonts w:eastAsiaTheme="majorEastAsia" w:cstheme="majorBidi"/>
          <w:color w:val="000000" w:themeColor="text1"/>
          <w:spacing w:val="5"/>
          <w:kern w:val="28"/>
        </w:rPr>
        <w:t>el af det samfund og den kultur, som barnet er en del af. Det drejer sig</w:t>
      </w:r>
      <w:r>
        <w:rPr>
          <w:rFonts w:eastAsiaTheme="majorEastAsia" w:cstheme="majorBidi"/>
          <w:color w:val="000000" w:themeColor="text1"/>
          <w:spacing w:val="5"/>
          <w:kern w:val="28"/>
        </w:rPr>
        <w:t>,</w:t>
      </w:r>
      <w:r w:rsidRPr="00FA494B">
        <w:rPr>
          <w:rFonts w:eastAsiaTheme="majorEastAsia" w:cstheme="majorBidi"/>
          <w:color w:val="000000" w:themeColor="text1"/>
          <w:spacing w:val="5"/>
          <w:kern w:val="28"/>
        </w:rPr>
        <w:t xml:space="preserve"> om at man lærer</w:t>
      </w:r>
      <w:r>
        <w:rPr>
          <w:rFonts w:eastAsiaTheme="majorEastAsia" w:cstheme="majorBidi"/>
          <w:color w:val="000000" w:themeColor="text1"/>
          <w:spacing w:val="5"/>
          <w:kern w:val="28"/>
        </w:rPr>
        <w:t>,</w:t>
      </w:r>
      <w:r w:rsidRPr="00FA494B">
        <w:rPr>
          <w:rFonts w:eastAsiaTheme="majorEastAsia" w:cstheme="majorBidi"/>
          <w:color w:val="000000" w:themeColor="text1"/>
          <w:spacing w:val="5"/>
          <w:kern w:val="28"/>
        </w:rPr>
        <w:t xml:space="preserve"> h</w:t>
      </w:r>
      <w:r>
        <w:rPr>
          <w:rFonts w:eastAsiaTheme="majorEastAsia" w:cstheme="majorBidi"/>
          <w:color w:val="000000" w:themeColor="text1"/>
          <w:spacing w:val="5"/>
          <w:kern w:val="28"/>
        </w:rPr>
        <w:t>vordan begår sig på en måde, så</w:t>
      </w:r>
      <w:r w:rsidRPr="00FA494B">
        <w:rPr>
          <w:rFonts w:eastAsiaTheme="majorEastAsia" w:cstheme="majorBidi"/>
          <w:color w:val="000000" w:themeColor="text1"/>
          <w:spacing w:val="5"/>
          <w:kern w:val="28"/>
        </w:rPr>
        <w:t xml:space="preserve"> man kan blive en del af fællesskabet</w:t>
      </w:r>
      <w:r>
        <w:rPr>
          <w:rFonts w:eastAsiaTheme="majorEastAsia" w:cstheme="majorBidi"/>
          <w:color w:val="000000" w:themeColor="text1"/>
          <w:spacing w:val="5"/>
          <w:kern w:val="28"/>
        </w:rPr>
        <w:t>,</w:t>
      </w:r>
      <w:r w:rsidRPr="00FA494B">
        <w:rPr>
          <w:rFonts w:eastAsiaTheme="majorEastAsia" w:cstheme="majorBidi"/>
          <w:color w:val="000000" w:themeColor="text1"/>
          <w:spacing w:val="5"/>
          <w:kern w:val="28"/>
        </w:rPr>
        <w:t xml:space="preserve"> fx at man siger ”tak for mad”, ikke tisser på åben gade</w:t>
      </w:r>
      <w:r>
        <w:rPr>
          <w:rFonts w:eastAsiaTheme="majorEastAsia" w:cstheme="majorBidi"/>
          <w:color w:val="000000" w:themeColor="text1"/>
          <w:spacing w:val="5"/>
          <w:kern w:val="28"/>
        </w:rPr>
        <w:t>,</w:t>
      </w:r>
      <w:r w:rsidRPr="00FA494B">
        <w:rPr>
          <w:rFonts w:eastAsiaTheme="majorEastAsia" w:cstheme="majorBidi"/>
          <w:color w:val="000000" w:themeColor="text1"/>
          <w:spacing w:val="5"/>
          <w:kern w:val="28"/>
        </w:rPr>
        <w:t xml:space="preserve"> eller at man ikke lyver. Det man lærer er med andre ord regler for god opførsel og værdier. De fleste af dem tager vi til os, og gør dem med tiden til vores egne, men sommetider forkaster vi dem eller forsøger at ændre dem. </w:t>
      </w:r>
    </w:p>
    <w:p w:rsidR="0055019F" w:rsidRPr="00FA494B" w:rsidRDefault="0055019F" w:rsidP="0055019F">
      <w:pPr>
        <w:rPr>
          <w:rFonts w:eastAsiaTheme="majorEastAsia" w:cstheme="majorBidi"/>
          <w:color w:val="000000" w:themeColor="text1"/>
          <w:spacing w:val="5"/>
          <w:kern w:val="28"/>
        </w:rPr>
      </w:pPr>
      <w:r w:rsidRPr="00FA494B">
        <w:rPr>
          <w:rFonts w:eastAsiaTheme="majorEastAsia" w:cstheme="majorBidi"/>
          <w:color w:val="000000" w:themeColor="text1"/>
          <w:spacing w:val="5"/>
          <w:kern w:val="28"/>
        </w:rPr>
        <w:t>Socialiseringen fortsætter igennem hele livet, men det er særligt i barndommen at det grundlægges. Processen leder os til at blive selvstændige individer, der kan fungere i samfundet.</w:t>
      </w:r>
    </w:p>
    <w:p w:rsidR="0055019F" w:rsidRPr="00FA494B" w:rsidRDefault="0055019F" w:rsidP="0055019F">
      <w:pPr>
        <w:rPr>
          <w:rFonts w:eastAsiaTheme="majorEastAsia" w:cstheme="majorBidi"/>
          <w:color w:val="000000" w:themeColor="text1"/>
          <w:spacing w:val="5"/>
          <w:kern w:val="28"/>
        </w:rPr>
      </w:pPr>
      <w:r w:rsidRPr="00FA494B">
        <w:rPr>
          <w:rFonts w:eastAsiaTheme="majorEastAsia" w:cstheme="majorBidi"/>
          <w:color w:val="000000" w:themeColor="text1"/>
          <w:spacing w:val="5"/>
          <w:kern w:val="28"/>
        </w:rPr>
        <w:t>Socialiseringsprocessen er det der sker, når vi som mennesker formes af de krav og forventninger, som vi møder fra vores omgivelser. Nogle taler om, at vi lære at tilpasse os samfundets regler.</w:t>
      </w:r>
    </w:p>
    <w:p w:rsidR="0055019F" w:rsidRPr="00FA494B" w:rsidRDefault="0055019F" w:rsidP="0055019F">
      <w:pPr>
        <w:rPr>
          <w:rFonts w:eastAsiaTheme="majorEastAsia" w:cstheme="majorBidi"/>
          <w:color w:val="000000" w:themeColor="text1"/>
          <w:spacing w:val="5"/>
          <w:kern w:val="28"/>
        </w:rPr>
      </w:pPr>
      <w:r>
        <w:rPr>
          <w:rFonts w:eastAsiaTheme="majorEastAsia" w:cstheme="majorBidi"/>
          <w:color w:val="000000" w:themeColor="text1"/>
          <w:spacing w:val="5"/>
          <w:kern w:val="28"/>
        </w:rPr>
        <w:t>Man opdele</w:t>
      </w:r>
      <w:r w:rsidRPr="00FA494B">
        <w:rPr>
          <w:rFonts w:eastAsiaTheme="majorEastAsia" w:cstheme="majorBidi"/>
          <w:color w:val="000000" w:themeColor="text1"/>
          <w:spacing w:val="5"/>
          <w:kern w:val="28"/>
        </w:rPr>
        <w:t>r socialiseringen i to typer:</w:t>
      </w:r>
    </w:p>
    <w:p w:rsidR="0055019F" w:rsidRDefault="0055019F" w:rsidP="0055019F">
      <w:pPr>
        <w:pStyle w:val="Listeafsnit"/>
        <w:numPr>
          <w:ilvl w:val="0"/>
          <w:numId w:val="5"/>
        </w:numPr>
        <w:rPr>
          <w:rFonts w:eastAsiaTheme="majorEastAsia" w:cstheme="majorBidi"/>
          <w:color w:val="000000" w:themeColor="text1"/>
          <w:spacing w:val="5"/>
          <w:kern w:val="28"/>
        </w:rPr>
      </w:pPr>
      <w:r w:rsidRPr="00E07B06">
        <w:rPr>
          <w:rFonts w:eastAsiaTheme="majorEastAsia" w:cstheme="majorBidi"/>
          <w:color w:val="000000" w:themeColor="text1"/>
          <w:spacing w:val="5"/>
          <w:kern w:val="28"/>
        </w:rPr>
        <w:t>Den primære socialisering er den, der foregår i hjemmet og i barndommen og med de nærmeste relationer fx forældre og søskende. Den socialisering</w:t>
      </w:r>
      <w:r>
        <w:rPr>
          <w:rFonts w:eastAsiaTheme="majorEastAsia" w:cstheme="majorBidi"/>
          <w:color w:val="000000" w:themeColor="text1"/>
          <w:spacing w:val="5"/>
          <w:kern w:val="28"/>
        </w:rPr>
        <w:t>,</w:t>
      </w:r>
      <w:r w:rsidRPr="00E07B06">
        <w:rPr>
          <w:rFonts w:eastAsiaTheme="majorEastAsia" w:cstheme="majorBidi"/>
          <w:color w:val="000000" w:themeColor="text1"/>
          <w:spacing w:val="5"/>
          <w:kern w:val="28"/>
        </w:rPr>
        <w:t xml:space="preserve"> der foregår her</w:t>
      </w:r>
      <w:r>
        <w:rPr>
          <w:rFonts w:eastAsiaTheme="majorEastAsia" w:cstheme="majorBidi"/>
          <w:color w:val="000000" w:themeColor="text1"/>
          <w:spacing w:val="5"/>
          <w:kern w:val="28"/>
        </w:rPr>
        <w:t>,</w:t>
      </w:r>
      <w:r w:rsidRPr="00E07B06">
        <w:rPr>
          <w:rFonts w:eastAsiaTheme="majorEastAsia" w:cstheme="majorBidi"/>
          <w:color w:val="000000" w:themeColor="text1"/>
          <w:spacing w:val="5"/>
          <w:kern w:val="28"/>
        </w:rPr>
        <w:t xml:space="preserve"> minder om opdragelse. Barnet vil i denne proces lære at be</w:t>
      </w:r>
      <w:r>
        <w:rPr>
          <w:rFonts w:eastAsiaTheme="majorEastAsia" w:cstheme="majorBidi"/>
          <w:color w:val="000000" w:themeColor="text1"/>
          <w:spacing w:val="5"/>
          <w:kern w:val="28"/>
        </w:rPr>
        <w:t>g</w:t>
      </w:r>
      <w:r w:rsidRPr="00E07B06">
        <w:rPr>
          <w:rFonts w:eastAsiaTheme="majorEastAsia" w:cstheme="majorBidi"/>
          <w:color w:val="000000" w:themeColor="text1"/>
          <w:spacing w:val="5"/>
          <w:kern w:val="28"/>
        </w:rPr>
        <w:t>å sig i overensstemmelse med både forældrenes og samfundets regler og værdier.</w:t>
      </w:r>
    </w:p>
    <w:p w:rsidR="0055019F" w:rsidRPr="00E07B06" w:rsidRDefault="0055019F" w:rsidP="0055019F">
      <w:pPr>
        <w:pStyle w:val="Listeafsnit"/>
        <w:numPr>
          <w:ilvl w:val="0"/>
          <w:numId w:val="5"/>
        </w:numPr>
        <w:rPr>
          <w:rFonts w:eastAsiaTheme="majorEastAsia" w:cstheme="majorBidi"/>
          <w:color w:val="000000" w:themeColor="text1"/>
          <w:spacing w:val="5"/>
          <w:kern w:val="28"/>
        </w:rPr>
      </w:pPr>
      <w:r w:rsidRPr="00E07B06">
        <w:rPr>
          <w:rFonts w:eastAsiaTheme="majorEastAsia" w:cstheme="majorBidi"/>
          <w:color w:val="000000" w:themeColor="text1"/>
          <w:spacing w:val="5"/>
          <w:kern w:val="28"/>
        </w:rPr>
        <w:t>Den sekundære socia</w:t>
      </w:r>
      <w:r>
        <w:rPr>
          <w:rFonts w:eastAsiaTheme="majorEastAsia" w:cstheme="majorBidi"/>
          <w:color w:val="000000" w:themeColor="text1"/>
          <w:spacing w:val="5"/>
          <w:kern w:val="28"/>
        </w:rPr>
        <w:t>l</w:t>
      </w:r>
      <w:r w:rsidRPr="00E07B06">
        <w:rPr>
          <w:rFonts w:eastAsiaTheme="majorEastAsia" w:cstheme="majorBidi"/>
          <w:color w:val="000000" w:themeColor="text1"/>
          <w:spacing w:val="5"/>
          <w:kern w:val="28"/>
        </w:rPr>
        <w:t>is</w:t>
      </w:r>
      <w:r>
        <w:rPr>
          <w:rFonts w:eastAsiaTheme="majorEastAsia" w:cstheme="majorBidi"/>
          <w:color w:val="000000" w:themeColor="text1"/>
          <w:spacing w:val="5"/>
          <w:kern w:val="28"/>
        </w:rPr>
        <w:t>e</w:t>
      </w:r>
      <w:r w:rsidRPr="00E07B06">
        <w:rPr>
          <w:rFonts w:eastAsiaTheme="majorEastAsia" w:cstheme="majorBidi"/>
          <w:color w:val="000000" w:themeColor="text1"/>
          <w:spacing w:val="5"/>
          <w:kern w:val="28"/>
        </w:rPr>
        <w:t>ring foregår hele livet, men oftest uden for familien. Her er det det omgivende samfunds regler og kultur, der tillærtes fx gennem venner, lærere og pædagoger og senere også medierne og kolleger. Her får man en masse viden om og færdigheder i forhold til at kunne være deltagende i et socialt fællesskab.</w:t>
      </w:r>
    </w:p>
    <w:p w:rsidR="0055019F" w:rsidRPr="00E07B06" w:rsidRDefault="0055019F" w:rsidP="0055019F">
      <w:pPr>
        <w:pStyle w:val="bodytext"/>
        <w:shd w:val="clear" w:color="auto" w:fill="FFFFFF"/>
        <w:spacing w:before="0" w:after="0"/>
        <w:rPr>
          <w:rFonts w:asciiTheme="minorHAnsi" w:hAnsiTheme="minorHAnsi" w:cs="Arial"/>
          <w:b/>
          <w:color w:val="000000" w:themeColor="text1"/>
          <w:sz w:val="22"/>
          <w:szCs w:val="22"/>
        </w:rPr>
      </w:pPr>
      <w:r w:rsidRPr="00E07B06">
        <w:rPr>
          <w:rFonts w:asciiTheme="minorHAnsi" w:hAnsiTheme="minorHAnsi" w:cs="Arial"/>
          <w:b/>
          <w:color w:val="000000" w:themeColor="text1"/>
          <w:sz w:val="22"/>
          <w:szCs w:val="22"/>
        </w:rPr>
        <w:t>Identitet</w:t>
      </w:r>
    </w:p>
    <w:p w:rsidR="0055019F" w:rsidRPr="00FA494B" w:rsidRDefault="0055019F" w:rsidP="0055019F">
      <w:pPr>
        <w:pStyle w:val="bodytext"/>
        <w:shd w:val="clear" w:color="auto" w:fill="FFFFFF"/>
        <w:spacing w:before="0" w:after="0"/>
        <w:jc w:val="center"/>
        <w:rPr>
          <w:rFonts w:asciiTheme="minorHAnsi" w:hAnsiTheme="minorHAnsi"/>
          <w:color w:val="000000" w:themeColor="text1"/>
          <w:sz w:val="22"/>
          <w:szCs w:val="22"/>
          <w:shd w:val="clear" w:color="auto" w:fill="FFFFFF"/>
        </w:rPr>
      </w:pPr>
      <w:r w:rsidRPr="00FA494B">
        <w:rPr>
          <w:rFonts w:asciiTheme="minorHAnsi" w:hAnsiTheme="minorHAnsi"/>
          <w:color w:val="000000" w:themeColor="text1"/>
          <w:sz w:val="22"/>
          <w:szCs w:val="22"/>
          <w:shd w:val="clear" w:color="auto" w:fill="FFFFFF"/>
        </w:rPr>
        <w:t>Identitet: fra senlatin</w:t>
      </w:r>
      <w:r w:rsidRPr="00FA494B">
        <w:rPr>
          <w:rStyle w:val="apple-converted-space"/>
          <w:rFonts w:asciiTheme="minorHAnsi" w:eastAsiaTheme="majorEastAsia" w:hAnsiTheme="minorHAnsi"/>
          <w:color w:val="000000" w:themeColor="text1"/>
          <w:sz w:val="22"/>
          <w:szCs w:val="22"/>
          <w:shd w:val="clear" w:color="auto" w:fill="FFFFFF"/>
        </w:rPr>
        <w:t> </w:t>
      </w:r>
      <w:proofErr w:type="spellStart"/>
      <w:r w:rsidRPr="00FA494B">
        <w:rPr>
          <w:rStyle w:val="ordform"/>
          <w:rFonts w:asciiTheme="minorHAnsi" w:eastAsiaTheme="majorEastAsia" w:hAnsiTheme="minorHAnsi"/>
          <w:i/>
          <w:iCs/>
          <w:color w:val="000000" w:themeColor="text1"/>
          <w:sz w:val="22"/>
          <w:szCs w:val="22"/>
          <w:shd w:val="clear" w:color="auto" w:fill="FFFFFF"/>
        </w:rPr>
        <w:t>identitas</w:t>
      </w:r>
      <w:proofErr w:type="spellEnd"/>
      <w:r w:rsidRPr="00FA494B">
        <w:rPr>
          <w:rStyle w:val="apple-converted-space"/>
          <w:rFonts w:asciiTheme="minorHAnsi" w:eastAsiaTheme="majorEastAsia" w:hAnsiTheme="minorHAnsi"/>
          <w:color w:val="000000" w:themeColor="text1"/>
          <w:sz w:val="22"/>
          <w:szCs w:val="22"/>
          <w:shd w:val="clear" w:color="auto" w:fill="FFFFFF"/>
        </w:rPr>
        <w:t> </w:t>
      </w:r>
      <w:r w:rsidRPr="00FA494B">
        <w:rPr>
          <w:rFonts w:asciiTheme="minorHAnsi" w:hAnsiTheme="minorHAnsi"/>
          <w:color w:val="000000" w:themeColor="text1"/>
          <w:sz w:val="22"/>
          <w:szCs w:val="22"/>
          <w:shd w:val="clear" w:color="auto" w:fill="FFFFFF"/>
        </w:rPr>
        <w:t>(genitiv</w:t>
      </w:r>
      <w:r w:rsidRPr="00FA494B">
        <w:rPr>
          <w:rStyle w:val="apple-converted-space"/>
          <w:rFonts w:asciiTheme="minorHAnsi" w:eastAsiaTheme="majorEastAsia" w:hAnsiTheme="minorHAnsi"/>
          <w:color w:val="000000" w:themeColor="text1"/>
          <w:sz w:val="22"/>
          <w:szCs w:val="22"/>
          <w:shd w:val="clear" w:color="auto" w:fill="FFFFFF"/>
        </w:rPr>
        <w:t> </w:t>
      </w:r>
      <w:r w:rsidRPr="00FA494B">
        <w:rPr>
          <w:rStyle w:val="ordform"/>
          <w:rFonts w:asciiTheme="minorHAnsi" w:eastAsiaTheme="majorEastAsia" w:hAnsiTheme="minorHAnsi"/>
          <w:i/>
          <w:iCs/>
          <w:color w:val="000000" w:themeColor="text1"/>
          <w:sz w:val="22"/>
          <w:szCs w:val="22"/>
          <w:shd w:val="clear" w:color="auto" w:fill="FFFFFF"/>
        </w:rPr>
        <w:t>-</w:t>
      </w:r>
      <w:proofErr w:type="spellStart"/>
      <w:r w:rsidRPr="00FA494B">
        <w:rPr>
          <w:rStyle w:val="ordform"/>
          <w:rFonts w:asciiTheme="minorHAnsi" w:eastAsiaTheme="majorEastAsia" w:hAnsiTheme="minorHAnsi"/>
          <w:i/>
          <w:iCs/>
          <w:color w:val="000000" w:themeColor="text1"/>
          <w:sz w:val="22"/>
          <w:szCs w:val="22"/>
          <w:shd w:val="clear" w:color="auto" w:fill="FFFFFF"/>
        </w:rPr>
        <w:t>atis</w:t>
      </w:r>
      <w:proofErr w:type="spellEnd"/>
      <w:r w:rsidRPr="00FA494B">
        <w:rPr>
          <w:rFonts w:asciiTheme="minorHAnsi" w:hAnsiTheme="minorHAnsi"/>
          <w:color w:val="000000" w:themeColor="text1"/>
          <w:sz w:val="22"/>
          <w:szCs w:val="22"/>
          <w:shd w:val="clear" w:color="auto" w:fill="FFFFFF"/>
        </w:rPr>
        <w:t>), af latin</w:t>
      </w:r>
      <w:r w:rsidRPr="00FA494B">
        <w:rPr>
          <w:rStyle w:val="apple-converted-space"/>
          <w:rFonts w:asciiTheme="minorHAnsi" w:eastAsiaTheme="majorEastAsia" w:hAnsiTheme="minorHAnsi"/>
          <w:color w:val="000000" w:themeColor="text1"/>
          <w:sz w:val="22"/>
          <w:szCs w:val="22"/>
          <w:shd w:val="clear" w:color="auto" w:fill="FFFFFF"/>
        </w:rPr>
        <w:t> </w:t>
      </w:r>
      <w:proofErr w:type="spellStart"/>
      <w:r w:rsidRPr="00FA494B">
        <w:rPr>
          <w:rStyle w:val="ordform"/>
          <w:rFonts w:asciiTheme="minorHAnsi" w:eastAsiaTheme="majorEastAsia" w:hAnsiTheme="minorHAnsi"/>
          <w:i/>
          <w:iCs/>
          <w:color w:val="000000" w:themeColor="text1"/>
          <w:sz w:val="22"/>
          <w:szCs w:val="22"/>
          <w:shd w:val="clear" w:color="auto" w:fill="FFFFFF"/>
        </w:rPr>
        <w:t>idem</w:t>
      </w:r>
      <w:proofErr w:type="spellEnd"/>
      <w:r w:rsidRPr="00FA494B">
        <w:rPr>
          <w:rStyle w:val="apple-converted-space"/>
          <w:rFonts w:asciiTheme="minorHAnsi" w:eastAsiaTheme="majorEastAsia" w:hAnsiTheme="minorHAnsi"/>
          <w:color w:val="000000" w:themeColor="text1"/>
          <w:sz w:val="22"/>
          <w:szCs w:val="22"/>
          <w:shd w:val="clear" w:color="auto" w:fill="FFFFFF"/>
        </w:rPr>
        <w:t> </w:t>
      </w:r>
      <w:r w:rsidRPr="00FA494B">
        <w:rPr>
          <w:rFonts w:asciiTheme="minorHAnsi" w:hAnsiTheme="minorHAnsi"/>
          <w:color w:val="000000" w:themeColor="text1"/>
          <w:sz w:val="22"/>
          <w:szCs w:val="22"/>
          <w:shd w:val="clear" w:color="auto" w:fill="FFFFFF"/>
        </w:rPr>
        <w:t>'den samme' og muligvis dannet efter</w:t>
      </w:r>
      <w:r w:rsidRPr="00FA494B">
        <w:rPr>
          <w:rStyle w:val="apple-converted-space"/>
          <w:rFonts w:asciiTheme="minorHAnsi" w:eastAsiaTheme="majorEastAsia" w:hAnsiTheme="minorHAnsi"/>
          <w:color w:val="000000" w:themeColor="text1"/>
          <w:sz w:val="22"/>
          <w:szCs w:val="22"/>
          <w:shd w:val="clear" w:color="auto" w:fill="FFFFFF"/>
        </w:rPr>
        <w:t> </w:t>
      </w:r>
      <w:proofErr w:type="spellStart"/>
      <w:r w:rsidRPr="00FA494B">
        <w:rPr>
          <w:rStyle w:val="ordform"/>
          <w:rFonts w:asciiTheme="minorHAnsi" w:eastAsiaTheme="majorEastAsia" w:hAnsiTheme="minorHAnsi"/>
          <w:i/>
          <w:iCs/>
          <w:color w:val="000000" w:themeColor="text1"/>
          <w:sz w:val="22"/>
          <w:szCs w:val="22"/>
          <w:shd w:val="clear" w:color="auto" w:fill="FFFFFF"/>
        </w:rPr>
        <w:t>entitas</w:t>
      </w:r>
      <w:proofErr w:type="spellEnd"/>
      <w:r w:rsidRPr="00FA494B">
        <w:rPr>
          <w:rStyle w:val="apple-converted-space"/>
          <w:rFonts w:asciiTheme="minorHAnsi" w:eastAsiaTheme="majorEastAsia" w:hAnsiTheme="minorHAnsi"/>
          <w:color w:val="000000" w:themeColor="text1"/>
          <w:sz w:val="22"/>
          <w:szCs w:val="22"/>
          <w:shd w:val="clear" w:color="auto" w:fill="FFFFFF"/>
        </w:rPr>
        <w:t> </w:t>
      </w:r>
      <w:r w:rsidRPr="00FA494B">
        <w:rPr>
          <w:rFonts w:asciiTheme="minorHAnsi" w:hAnsiTheme="minorHAnsi"/>
          <w:color w:val="000000" w:themeColor="text1"/>
          <w:sz w:val="22"/>
          <w:szCs w:val="22"/>
          <w:shd w:val="clear" w:color="auto" w:fill="FFFFFF"/>
        </w:rPr>
        <w:t>'enhed', evt. påvirket af adverbiet</w:t>
      </w:r>
      <w:r w:rsidRPr="00FA494B">
        <w:rPr>
          <w:rStyle w:val="apple-converted-space"/>
          <w:rFonts w:asciiTheme="minorHAnsi" w:eastAsiaTheme="majorEastAsia" w:hAnsiTheme="minorHAnsi"/>
          <w:color w:val="000000" w:themeColor="text1"/>
          <w:sz w:val="22"/>
          <w:szCs w:val="22"/>
          <w:shd w:val="clear" w:color="auto" w:fill="FFFFFF"/>
        </w:rPr>
        <w:t> </w:t>
      </w:r>
      <w:proofErr w:type="spellStart"/>
      <w:r w:rsidRPr="00FA494B">
        <w:rPr>
          <w:rStyle w:val="ordform"/>
          <w:rFonts w:asciiTheme="minorHAnsi" w:eastAsiaTheme="majorEastAsia" w:hAnsiTheme="minorHAnsi"/>
          <w:i/>
          <w:iCs/>
          <w:color w:val="000000" w:themeColor="text1"/>
          <w:sz w:val="22"/>
          <w:szCs w:val="22"/>
          <w:shd w:val="clear" w:color="auto" w:fill="FFFFFF"/>
        </w:rPr>
        <w:t>identidem</w:t>
      </w:r>
      <w:proofErr w:type="spellEnd"/>
      <w:r w:rsidRPr="00FA494B">
        <w:rPr>
          <w:rStyle w:val="apple-converted-space"/>
          <w:rFonts w:asciiTheme="minorHAnsi" w:eastAsiaTheme="majorEastAsia" w:hAnsiTheme="minorHAnsi"/>
          <w:color w:val="000000" w:themeColor="text1"/>
          <w:sz w:val="22"/>
          <w:szCs w:val="22"/>
          <w:shd w:val="clear" w:color="auto" w:fill="FFFFFF"/>
        </w:rPr>
        <w:t> </w:t>
      </w:r>
      <w:r w:rsidRPr="00FA494B">
        <w:rPr>
          <w:rFonts w:asciiTheme="minorHAnsi" w:hAnsiTheme="minorHAnsi"/>
          <w:color w:val="000000" w:themeColor="text1"/>
          <w:sz w:val="22"/>
          <w:szCs w:val="22"/>
          <w:shd w:val="clear" w:color="auto" w:fill="FFFFFF"/>
        </w:rPr>
        <w:t>'igen og igen'</w:t>
      </w:r>
    </w:p>
    <w:p w:rsidR="0055019F" w:rsidRPr="00FA494B" w:rsidRDefault="0055019F" w:rsidP="0055019F">
      <w:pPr>
        <w:pStyle w:val="bodytext"/>
        <w:shd w:val="clear" w:color="auto" w:fill="FFFFFF"/>
        <w:spacing w:before="0" w:after="0" w:line="276" w:lineRule="auto"/>
        <w:rPr>
          <w:rFonts w:asciiTheme="minorHAnsi" w:hAnsiTheme="minorHAnsi" w:cs="Arial"/>
          <w:color w:val="000000" w:themeColor="text1"/>
          <w:sz w:val="22"/>
          <w:szCs w:val="22"/>
        </w:rPr>
      </w:pPr>
      <w:r w:rsidRPr="00FA494B">
        <w:rPr>
          <w:rFonts w:asciiTheme="minorHAnsi" w:hAnsiTheme="minorHAnsi"/>
          <w:color w:val="000000" w:themeColor="text1"/>
          <w:sz w:val="22"/>
          <w:szCs w:val="22"/>
          <w:shd w:val="clear" w:color="auto" w:fill="FFFFFF"/>
        </w:rPr>
        <w:t xml:space="preserve">Identitet </w:t>
      </w:r>
      <w:r>
        <w:rPr>
          <w:rFonts w:asciiTheme="minorHAnsi" w:hAnsiTheme="minorHAnsi"/>
          <w:color w:val="000000" w:themeColor="text1"/>
          <w:sz w:val="22"/>
          <w:szCs w:val="22"/>
          <w:shd w:val="clear" w:color="auto" w:fill="FFFFFF"/>
        </w:rPr>
        <w:t xml:space="preserve">betyder altså noget med </w:t>
      </w:r>
      <w:proofErr w:type="spellStart"/>
      <w:r>
        <w:rPr>
          <w:rFonts w:asciiTheme="minorHAnsi" w:hAnsiTheme="minorHAnsi"/>
          <w:color w:val="000000" w:themeColor="text1"/>
          <w:sz w:val="22"/>
          <w:szCs w:val="22"/>
          <w:shd w:val="clear" w:color="auto" w:fill="FFFFFF"/>
        </w:rPr>
        <w:t>enshed</w:t>
      </w:r>
      <w:proofErr w:type="spellEnd"/>
      <w:r>
        <w:rPr>
          <w:rFonts w:asciiTheme="minorHAnsi" w:hAnsiTheme="minorHAnsi"/>
          <w:color w:val="000000" w:themeColor="text1"/>
          <w:sz w:val="22"/>
          <w:szCs w:val="22"/>
          <w:shd w:val="clear" w:color="auto" w:fill="FFFFFF"/>
        </w:rPr>
        <w:t>. D</w:t>
      </w:r>
      <w:r w:rsidRPr="00FA494B">
        <w:rPr>
          <w:rFonts w:asciiTheme="minorHAnsi" w:hAnsiTheme="minorHAnsi"/>
          <w:color w:val="000000" w:themeColor="text1"/>
          <w:sz w:val="22"/>
          <w:szCs w:val="22"/>
          <w:shd w:val="clear" w:color="auto" w:fill="FFFFFF"/>
        </w:rPr>
        <w:t>et handler om, at vi oplever</w:t>
      </w:r>
      <w:r>
        <w:rPr>
          <w:rFonts w:asciiTheme="minorHAnsi" w:hAnsiTheme="minorHAnsi"/>
          <w:color w:val="000000" w:themeColor="text1"/>
          <w:sz w:val="22"/>
          <w:szCs w:val="22"/>
          <w:shd w:val="clear" w:color="auto" w:fill="FFFFFF"/>
        </w:rPr>
        <w:t>,</w:t>
      </w:r>
      <w:r w:rsidRPr="00FA494B">
        <w:rPr>
          <w:rFonts w:asciiTheme="minorHAnsi" w:hAnsiTheme="minorHAnsi"/>
          <w:color w:val="000000" w:themeColor="text1"/>
          <w:sz w:val="22"/>
          <w:szCs w:val="22"/>
          <w:shd w:val="clear" w:color="auto" w:fill="FFFFFF"/>
        </w:rPr>
        <w:t xml:space="preserve"> at vi er den samme person i dag</w:t>
      </w:r>
      <w:r>
        <w:rPr>
          <w:rFonts w:asciiTheme="minorHAnsi" w:hAnsiTheme="minorHAnsi"/>
          <w:color w:val="000000" w:themeColor="text1"/>
          <w:sz w:val="22"/>
          <w:szCs w:val="22"/>
          <w:shd w:val="clear" w:color="auto" w:fill="FFFFFF"/>
        </w:rPr>
        <w:t>,</w:t>
      </w:r>
      <w:r w:rsidRPr="00FA494B">
        <w:rPr>
          <w:rFonts w:asciiTheme="minorHAnsi" w:hAnsiTheme="minorHAnsi"/>
          <w:color w:val="000000" w:themeColor="text1"/>
          <w:sz w:val="22"/>
          <w:szCs w:val="22"/>
          <w:shd w:val="clear" w:color="auto" w:fill="FFFFFF"/>
        </w:rPr>
        <w:t xml:space="preserve"> som vi var i går, at vi er bevidste om, hvem vi er. Selvom en del af vores identitet er stabil, er identiteten hele tiden under udvikling</w:t>
      </w:r>
      <w:r>
        <w:rPr>
          <w:rFonts w:asciiTheme="minorHAnsi" w:hAnsiTheme="minorHAnsi"/>
          <w:color w:val="000000" w:themeColor="text1"/>
          <w:sz w:val="22"/>
          <w:szCs w:val="22"/>
          <w:shd w:val="clear" w:color="auto" w:fill="FFFFFF"/>
        </w:rPr>
        <w:t xml:space="preserve"> i mødet med fx medier. D</w:t>
      </w:r>
      <w:r w:rsidRPr="00FA494B">
        <w:rPr>
          <w:rFonts w:asciiTheme="minorHAnsi" w:hAnsiTheme="minorHAnsi"/>
          <w:color w:val="000000" w:themeColor="text1"/>
          <w:sz w:val="22"/>
          <w:szCs w:val="22"/>
          <w:shd w:val="clear" w:color="auto" w:fill="FFFFFF"/>
        </w:rPr>
        <w:t>isse mange indtryk</w:t>
      </w:r>
      <w:r>
        <w:rPr>
          <w:rFonts w:asciiTheme="minorHAnsi" w:hAnsiTheme="minorHAnsi"/>
          <w:color w:val="000000" w:themeColor="text1"/>
          <w:sz w:val="22"/>
          <w:szCs w:val="22"/>
          <w:shd w:val="clear" w:color="auto" w:fill="FFFFFF"/>
        </w:rPr>
        <w:t>,</w:t>
      </w:r>
      <w:r w:rsidRPr="00FA494B">
        <w:rPr>
          <w:rFonts w:asciiTheme="minorHAnsi" w:hAnsiTheme="minorHAnsi"/>
          <w:color w:val="000000" w:themeColor="text1"/>
          <w:sz w:val="22"/>
          <w:szCs w:val="22"/>
          <w:shd w:val="clear" w:color="auto" w:fill="FFFFFF"/>
        </w:rPr>
        <w:t xml:space="preserve"> vi der møder, ka</w:t>
      </w:r>
      <w:r>
        <w:rPr>
          <w:rFonts w:asciiTheme="minorHAnsi" w:hAnsiTheme="minorHAnsi"/>
          <w:color w:val="000000" w:themeColor="text1"/>
          <w:sz w:val="22"/>
          <w:szCs w:val="22"/>
          <w:shd w:val="clear" w:color="auto" w:fill="FFFFFF"/>
        </w:rPr>
        <w:t>n</w:t>
      </w:r>
      <w:r w:rsidRPr="00FA494B">
        <w:rPr>
          <w:rFonts w:asciiTheme="minorHAnsi" w:hAnsiTheme="minorHAnsi"/>
          <w:color w:val="000000" w:themeColor="text1"/>
          <w:sz w:val="22"/>
          <w:szCs w:val="22"/>
          <w:shd w:val="clear" w:color="auto" w:fill="FFFFFF"/>
        </w:rPr>
        <w:t xml:space="preserve"> bidrage til</w:t>
      </w:r>
      <w:r>
        <w:rPr>
          <w:rFonts w:asciiTheme="minorHAnsi" w:hAnsiTheme="minorHAnsi"/>
          <w:color w:val="000000" w:themeColor="text1"/>
          <w:sz w:val="22"/>
          <w:szCs w:val="22"/>
          <w:shd w:val="clear" w:color="auto" w:fill="FFFFFF"/>
        </w:rPr>
        <w:t>,</w:t>
      </w:r>
      <w:r w:rsidRPr="00FA494B">
        <w:rPr>
          <w:rFonts w:asciiTheme="minorHAnsi" w:hAnsiTheme="minorHAnsi"/>
          <w:color w:val="000000" w:themeColor="text1"/>
          <w:sz w:val="22"/>
          <w:szCs w:val="22"/>
          <w:shd w:val="clear" w:color="auto" w:fill="FFFFFF"/>
        </w:rPr>
        <w:t xml:space="preserve"> at vi bliver skrøbelige</w:t>
      </w:r>
      <w:r>
        <w:rPr>
          <w:rFonts w:asciiTheme="minorHAnsi" w:hAnsiTheme="minorHAnsi"/>
          <w:color w:val="000000" w:themeColor="text1"/>
          <w:sz w:val="22"/>
          <w:szCs w:val="22"/>
          <w:shd w:val="clear" w:color="auto" w:fill="FFFFFF"/>
        </w:rPr>
        <w:t>,</w:t>
      </w:r>
      <w:r w:rsidRPr="00FA494B">
        <w:rPr>
          <w:rFonts w:asciiTheme="minorHAnsi" w:hAnsiTheme="minorHAnsi"/>
          <w:color w:val="000000" w:themeColor="text1"/>
          <w:sz w:val="22"/>
          <w:szCs w:val="22"/>
          <w:shd w:val="clear" w:color="auto" w:fill="FFFFFF"/>
        </w:rPr>
        <w:t xml:space="preserve"> fordi vi er forvirrede og ikke får en stabil identitet. Hvis man hele tiden er i tvivl om, hvem man er, hvad man bør og hvad man ikke bør, så bliver det svært at opnå en ensartet identitetsfølelse. Særligt mange unge er sårbare over </w:t>
      </w:r>
      <w:r>
        <w:rPr>
          <w:rFonts w:asciiTheme="minorHAnsi" w:hAnsiTheme="minorHAnsi"/>
          <w:color w:val="000000" w:themeColor="text1"/>
          <w:sz w:val="22"/>
          <w:szCs w:val="22"/>
          <w:shd w:val="clear" w:color="auto" w:fill="FFFFFF"/>
        </w:rPr>
        <w:t>for</w:t>
      </w:r>
      <w:r w:rsidRPr="00FA494B">
        <w:rPr>
          <w:rFonts w:asciiTheme="minorHAnsi" w:hAnsiTheme="minorHAnsi"/>
          <w:color w:val="000000" w:themeColor="text1"/>
          <w:sz w:val="22"/>
          <w:szCs w:val="22"/>
          <w:shd w:val="clear" w:color="auto" w:fill="FFFFFF"/>
        </w:rPr>
        <w:t xml:space="preserve"> dette, i takt med at de bevæger sig fra den primære socialisering til den sekundære socialisering. </w:t>
      </w:r>
    </w:p>
    <w:p w:rsidR="0055019F" w:rsidRPr="00FA494B" w:rsidRDefault="0055019F" w:rsidP="0055019F">
      <w:pPr>
        <w:shd w:val="clear" w:color="auto" w:fill="FFFFFF"/>
        <w:rPr>
          <w:rFonts w:cs="Arial"/>
          <w:color w:val="000000" w:themeColor="text1"/>
        </w:rPr>
      </w:pPr>
      <w:r w:rsidRPr="00FA494B">
        <w:rPr>
          <w:rFonts w:cs="Arial"/>
          <w:color w:val="000000" w:themeColor="text1"/>
        </w:rPr>
        <w:t>Vores identitet skabes i samvær med andre mennesker</w:t>
      </w:r>
      <w:r>
        <w:rPr>
          <w:rFonts w:cs="Arial"/>
          <w:color w:val="000000" w:themeColor="text1"/>
        </w:rPr>
        <w:t>. Selve identiteten består af fi</w:t>
      </w:r>
      <w:r w:rsidRPr="00FA494B">
        <w:rPr>
          <w:rFonts w:cs="Arial"/>
          <w:color w:val="000000" w:themeColor="text1"/>
        </w:rPr>
        <w:t>re niveauer</w:t>
      </w:r>
      <w:r>
        <w:rPr>
          <w:rFonts w:cs="Arial"/>
          <w:color w:val="000000" w:themeColor="text1"/>
        </w:rPr>
        <w:t>,</w:t>
      </w:r>
      <w:r w:rsidRPr="00FA494B">
        <w:rPr>
          <w:rFonts w:cs="Arial"/>
          <w:color w:val="000000" w:themeColor="text1"/>
        </w:rPr>
        <w:t xml:space="preserve"> der tilsammen giver os en oplevelse af</w:t>
      </w:r>
      <w:r>
        <w:rPr>
          <w:rFonts w:cs="Arial"/>
          <w:color w:val="000000" w:themeColor="text1"/>
        </w:rPr>
        <w:t>,</w:t>
      </w:r>
      <w:r w:rsidRPr="00FA494B">
        <w:rPr>
          <w:rFonts w:cs="Arial"/>
          <w:color w:val="000000" w:themeColor="text1"/>
        </w:rPr>
        <w:t xml:space="preserve"> hvem vi er. Hvem vi er</w:t>
      </w:r>
      <w:r>
        <w:rPr>
          <w:rFonts w:cs="Arial"/>
          <w:color w:val="000000" w:themeColor="text1"/>
        </w:rPr>
        <w:t>,</w:t>
      </w:r>
      <w:r w:rsidRPr="00FA494B">
        <w:rPr>
          <w:rFonts w:cs="Arial"/>
          <w:color w:val="000000" w:themeColor="text1"/>
        </w:rPr>
        <w:t xml:space="preserve"> og hvem vi bliver, er i høj grad bestemt af både vores egne valg og andres valg. De 4 niveauer er beskrevet herunder:</w:t>
      </w:r>
    </w:p>
    <w:p w:rsidR="0055019F" w:rsidRPr="00FA494B" w:rsidRDefault="0055019F" w:rsidP="0055019F">
      <w:pPr>
        <w:pStyle w:val="Listeafsnit"/>
        <w:numPr>
          <w:ilvl w:val="0"/>
          <w:numId w:val="4"/>
        </w:numPr>
        <w:shd w:val="clear" w:color="auto" w:fill="FFFFFF"/>
        <w:rPr>
          <w:rFonts w:cs="Arial"/>
          <w:color w:val="000000" w:themeColor="text1"/>
        </w:rPr>
      </w:pPr>
      <w:r w:rsidRPr="00FA494B">
        <w:rPr>
          <w:rFonts w:cs="Arial"/>
          <w:color w:val="000000" w:themeColor="text1"/>
        </w:rPr>
        <w:lastRenderedPageBreak/>
        <w:t>Jeg-identiteten er selve kernen i vores identitet. Det er den</w:t>
      </w:r>
      <w:r>
        <w:rPr>
          <w:rFonts w:cs="Arial"/>
          <w:color w:val="000000" w:themeColor="text1"/>
        </w:rPr>
        <w:t>,</w:t>
      </w:r>
      <w:r w:rsidRPr="00FA494B">
        <w:rPr>
          <w:rFonts w:cs="Arial"/>
          <w:color w:val="000000" w:themeColor="text1"/>
        </w:rPr>
        <w:t xml:space="preserve"> du grundlæggende er. Jeg-identiteten er en grundfølelse</w:t>
      </w:r>
      <w:r>
        <w:rPr>
          <w:rFonts w:cs="Arial"/>
          <w:color w:val="000000" w:themeColor="text1"/>
        </w:rPr>
        <w:t>,</w:t>
      </w:r>
      <w:r w:rsidRPr="00FA494B">
        <w:rPr>
          <w:rFonts w:cs="Arial"/>
          <w:color w:val="000000" w:themeColor="text1"/>
        </w:rPr>
        <w:t xml:space="preserve"> dvs. det er den identitet</w:t>
      </w:r>
      <w:r>
        <w:rPr>
          <w:rFonts w:cs="Arial"/>
          <w:color w:val="000000" w:themeColor="text1"/>
        </w:rPr>
        <w:t>,</w:t>
      </w:r>
      <w:r w:rsidRPr="00FA494B">
        <w:rPr>
          <w:rFonts w:cs="Arial"/>
          <w:color w:val="000000" w:themeColor="text1"/>
        </w:rPr>
        <w:t xml:space="preserve"> vi oplever at have</w:t>
      </w:r>
      <w:r>
        <w:rPr>
          <w:rFonts w:cs="Arial"/>
          <w:color w:val="000000" w:themeColor="text1"/>
        </w:rPr>
        <w:t>,</w:t>
      </w:r>
      <w:r w:rsidRPr="00FA494B">
        <w:rPr>
          <w:rFonts w:cs="Arial"/>
          <w:color w:val="000000" w:themeColor="text1"/>
        </w:rPr>
        <w:t xml:space="preserve"> uanset hvem vi er sammen med, og hvad vi laver. Jeg-identiteten vil som ofte også give os en fornemmelse af, at andre mennesker oplever os på samme måde. </w:t>
      </w:r>
    </w:p>
    <w:p w:rsidR="0055019F" w:rsidRPr="00FA494B" w:rsidRDefault="0055019F" w:rsidP="0055019F">
      <w:pPr>
        <w:pStyle w:val="Listeafsnit"/>
        <w:numPr>
          <w:ilvl w:val="0"/>
          <w:numId w:val="4"/>
        </w:numPr>
        <w:shd w:val="clear" w:color="auto" w:fill="FFFFFF"/>
        <w:rPr>
          <w:rFonts w:cs="Arial"/>
          <w:color w:val="000000" w:themeColor="text1"/>
        </w:rPr>
      </w:pPr>
      <w:r w:rsidRPr="00FA494B">
        <w:rPr>
          <w:rFonts w:cs="Arial"/>
          <w:color w:val="000000" w:themeColor="text1"/>
        </w:rPr>
        <w:t>Personlig identitet ligger meget tæt op ad jeg-identiteten. Den består af alle de særlige egenskaber, der gør os til netop den</w:t>
      </w:r>
      <w:r>
        <w:rPr>
          <w:rFonts w:cs="Arial"/>
          <w:color w:val="000000" w:themeColor="text1"/>
        </w:rPr>
        <w:t>,</w:t>
      </w:r>
      <w:r w:rsidRPr="00FA494B">
        <w:rPr>
          <w:rFonts w:cs="Arial"/>
          <w:color w:val="000000" w:themeColor="text1"/>
        </w:rPr>
        <w:t xml:space="preserve"> vi hver især er. Den personlige identitet handler om ens egen opfattelse af, hvem man er og hvad man vil med sit liv. Den hænger derfor sammen med den måde, hvorpå vi ser og oplever verden på. Vores livsstil og religiøse og politiske holdninger er med til at forme vores personlige identitet.</w:t>
      </w:r>
    </w:p>
    <w:p w:rsidR="0055019F" w:rsidRPr="00FA494B" w:rsidRDefault="0055019F" w:rsidP="0055019F">
      <w:pPr>
        <w:pStyle w:val="Listeafsnit"/>
        <w:numPr>
          <w:ilvl w:val="0"/>
          <w:numId w:val="4"/>
        </w:numPr>
        <w:shd w:val="clear" w:color="auto" w:fill="FFFFFF"/>
        <w:rPr>
          <w:rFonts w:cs="Arial"/>
          <w:color w:val="000000" w:themeColor="text1"/>
        </w:rPr>
      </w:pPr>
      <w:r w:rsidRPr="00FA494B">
        <w:rPr>
          <w:rFonts w:cs="Arial"/>
          <w:color w:val="000000" w:themeColor="text1"/>
        </w:rPr>
        <w:t>Social identitet er de egenskaber og træk</w:t>
      </w:r>
      <w:r>
        <w:rPr>
          <w:rFonts w:cs="Arial"/>
          <w:color w:val="000000" w:themeColor="text1"/>
        </w:rPr>
        <w:t>,</w:t>
      </w:r>
      <w:r w:rsidRPr="00FA494B">
        <w:rPr>
          <w:rFonts w:cs="Arial"/>
          <w:color w:val="000000" w:themeColor="text1"/>
        </w:rPr>
        <w:t xml:space="preserve"> vi bevidst forsøger at vise i samvær med andre mennesker. Denne identitet er forbundet med, hvordan vi ønsker at andre skal opleve vores personlige identitet på. Social identitet opstår, når vi oplever at have noget til fælles med andre mennesker. Disse fællesskaber kan være baseret på forskellige ting: klassefællesskabet er baseret på din alder, fodboldklubben er baseret på fælles interesse for en sport</w:t>
      </w:r>
      <w:r>
        <w:rPr>
          <w:rFonts w:cs="Arial"/>
          <w:color w:val="000000" w:themeColor="text1"/>
        </w:rPr>
        <w:t>,</w:t>
      </w:r>
      <w:r w:rsidRPr="00FA494B">
        <w:rPr>
          <w:rFonts w:cs="Arial"/>
          <w:color w:val="000000" w:themeColor="text1"/>
        </w:rPr>
        <w:t xml:space="preserve"> og fællesskabet med vennerne er baseret på</w:t>
      </w:r>
      <w:r>
        <w:rPr>
          <w:rFonts w:cs="Arial"/>
          <w:color w:val="000000" w:themeColor="text1"/>
        </w:rPr>
        <w:t>,</w:t>
      </w:r>
      <w:r w:rsidRPr="00FA494B">
        <w:rPr>
          <w:rFonts w:cs="Arial"/>
          <w:color w:val="000000" w:themeColor="text1"/>
        </w:rPr>
        <w:t xml:space="preserve"> hvor du bor</w:t>
      </w:r>
      <w:r>
        <w:rPr>
          <w:rFonts w:cs="Arial"/>
          <w:color w:val="000000" w:themeColor="text1"/>
        </w:rPr>
        <w:t>,</w:t>
      </w:r>
      <w:r w:rsidRPr="00FA494B">
        <w:rPr>
          <w:rFonts w:cs="Arial"/>
          <w:color w:val="000000" w:themeColor="text1"/>
        </w:rPr>
        <w:t xml:space="preserve"> og hvilke interesser I dyrker i fællesskabet. Vi indgår alle i mange forskellige grupper</w:t>
      </w:r>
      <w:r>
        <w:rPr>
          <w:rFonts w:cs="Arial"/>
          <w:color w:val="000000" w:themeColor="text1"/>
        </w:rPr>
        <w:t>,</w:t>
      </w:r>
      <w:r w:rsidRPr="00FA494B">
        <w:rPr>
          <w:rFonts w:cs="Arial"/>
          <w:color w:val="000000" w:themeColor="text1"/>
        </w:rPr>
        <w:t xml:space="preserve"> og derfor har vi også flere sociale identiteter.</w:t>
      </w:r>
    </w:p>
    <w:p w:rsidR="0055019F" w:rsidRPr="00FA494B" w:rsidRDefault="0055019F" w:rsidP="0055019F">
      <w:pPr>
        <w:pStyle w:val="Listeafsnit"/>
        <w:numPr>
          <w:ilvl w:val="0"/>
          <w:numId w:val="4"/>
        </w:numPr>
        <w:shd w:val="clear" w:color="auto" w:fill="FFFFFF"/>
        <w:rPr>
          <w:rFonts w:cs="Arial"/>
          <w:color w:val="000000" w:themeColor="text1"/>
        </w:rPr>
      </w:pPr>
      <w:r w:rsidRPr="00FA494B">
        <w:rPr>
          <w:rFonts w:cs="Arial"/>
          <w:color w:val="000000" w:themeColor="text1"/>
        </w:rPr>
        <w:t>Kollektiv identitet handler om, at have en følelse af at være en del af et større fællesskab med andre mennesker som du ikke kender og ikke nødvendigvis har mødt. Det kan være en identitet</w:t>
      </w:r>
      <w:r>
        <w:rPr>
          <w:rFonts w:cs="Arial"/>
          <w:color w:val="000000" w:themeColor="text1"/>
        </w:rPr>
        <w:t>,</w:t>
      </w:r>
      <w:r w:rsidRPr="00FA494B">
        <w:rPr>
          <w:rFonts w:cs="Arial"/>
          <w:color w:val="000000" w:themeColor="text1"/>
        </w:rPr>
        <w:t xml:space="preserve"> der er forbundet med at være dansker (så er man en del af det danske fællesskab og handler i overensstemmelse med danske værdier og regler)</w:t>
      </w:r>
      <w:r>
        <w:rPr>
          <w:rFonts w:cs="Arial"/>
          <w:color w:val="000000" w:themeColor="text1"/>
        </w:rPr>
        <w:t>,</w:t>
      </w:r>
      <w:r w:rsidRPr="00FA494B">
        <w:rPr>
          <w:rFonts w:cs="Arial"/>
          <w:color w:val="000000" w:themeColor="text1"/>
        </w:rPr>
        <w:t xml:space="preserve"> eller det kan være et religiøst fællesskab fx muslim</w:t>
      </w:r>
      <w:r>
        <w:rPr>
          <w:rFonts w:cs="Arial"/>
          <w:color w:val="000000" w:themeColor="text1"/>
        </w:rPr>
        <w:t>sk</w:t>
      </w:r>
      <w:r w:rsidRPr="00FA494B">
        <w:rPr>
          <w:rFonts w:cs="Arial"/>
          <w:color w:val="000000" w:themeColor="text1"/>
        </w:rPr>
        <w:t xml:space="preserve"> (så er man en del af det islamiske fællesskab og handler i overensstemmelse med islamiske værdier og regler)</w:t>
      </w:r>
    </w:p>
    <w:p w:rsidR="0055019F" w:rsidRPr="00BA6541" w:rsidRDefault="0055019F" w:rsidP="0055019F">
      <w:pPr>
        <w:pStyle w:val="Overskrift1"/>
        <w:shd w:val="clear" w:color="auto" w:fill="FFFFFF"/>
        <w:spacing w:before="0"/>
        <w:rPr>
          <w:rFonts w:asciiTheme="minorHAnsi" w:eastAsia="Times New Roman" w:hAnsiTheme="minorHAnsi" w:cs="Arial"/>
          <w:bCs w:val="0"/>
          <w:color w:val="000000" w:themeColor="text1"/>
          <w:sz w:val="22"/>
          <w:szCs w:val="22"/>
          <w:lang w:eastAsia="da-DK"/>
        </w:rPr>
      </w:pPr>
      <w:r w:rsidRPr="00BA6541">
        <w:rPr>
          <w:rFonts w:asciiTheme="minorHAnsi" w:eastAsia="Times New Roman" w:hAnsiTheme="minorHAnsi" w:cs="Arial"/>
          <w:bCs w:val="0"/>
          <w:color w:val="000000" w:themeColor="text1"/>
          <w:sz w:val="22"/>
          <w:szCs w:val="22"/>
          <w:lang w:eastAsia="da-DK"/>
        </w:rPr>
        <w:t>Opgave. Skriv herunder hvordan din identitet er</w:t>
      </w:r>
    </w:p>
    <w:p w:rsidR="0055019F" w:rsidRPr="00FA494B" w:rsidRDefault="0055019F" w:rsidP="0055019F">
      <w:pPr>
        <w:pStyle w:val="Listeafsnit"/>
        <w:numPr>
          <w:ilvl w:val="0"/>
          <w:numId w:val="4"/>
        </w:numPr>
        <w:rPr>
          <w:color w:val="000000" w:themeColor="text1"/>
          <w:lang w:eastAsia="da-DK"/>
        </w:rPr>
      </w:pPr>
      <w:r w:rsidRPr="00FA494B">
        <w:rPr>
          <w:color w:val="000000" w:themeColor="text1"/>
          <w:lang w:eastAsia="da-DK"/>
        </w:rPr>
        <w:t>Jeg-identitet:</w:t>
      </w:r>
    </w:p>
    <w:p w:rsidR="0055019F" w:rsidRPr="00FA494B" w:rsidRDefault="0055019F" w:rsidP="0055019F">
      <w:pPr>
        <w:pStyle w:val="Listeafsnit"/>
        <w:numPr>
          <w:ilvl w:val="0"/>
          <w:numId w:val="4"/>
        </w:numPr>
        <w:rPr>
          <w:color w:val="000000" w:themeColor="text1"/>
          <w:lang w:eastAsia="da-DK"/>
        </w:rPr>
      </w:pPr>
      <w:r w:rsidRPr="00FA494B">
        <w:rPr>
          <w:color w:val="000000" w:themeColor="text1"/>
          <w:lang w:eastAsia="da-DK"/>
        </w:rPr>
        <w:t>Personlig identitet:</w:t>
      </w:r>
    </w:p>
    <w:p w:rsidR="0055019F" w:rsidRDefault="0055019F" w:rsidP="0055019F">
      <w:pPr>
        <w:pStyle w:val="Listeafsnit"/>
        <w:numPr>
          <w:ilvl w:val="0"/>
          <w:numId w:val="4"/>
        </w:numPr>
        <w:rPr>
          <w:color w:val="000000" w:themeColor="text1"/>
          <w:lang w:eastAsia="da-DK"/>
        </w:rPr>
      </w:pPr>
      <w:r w:rsidRPr="00FA494B">
        <w:rPr>
          <w:color w:val="000000" w:themeColor="text1"/>
          <w:lang w:eastAsia="da-DK"/>
        </w:rPr>
        <w:t>Social identitet</w:t>
      </w:r>
    </w:p>
    <w:p w:rsidR="0055019F" w:rsidRDefault="0055019F" w:rsidP="0055019F">
      <w:pPr>
        <w:pStyle w:val="Listeafsnit"/>
        <w:numPr>
          <w:ilvl w:val="0"/>
          <w:numId w:val="4"/>
        </w:numPr>
        <w:rPr>
          <w:color w:val="000000" w:themeColor="text1"/>
          <w:lang w:eastAsia="da-DK"/>
        </w:rPr>
      </w:pPr>
      <w:r>
        <w:rPr>
          <w:color w:val="000000" w:themeColor="text1"/>
          <w:lang w:eastAsia="da-DK"/>
        </w:rPr>
        <w:t>Kollektiv identitet</w:t>
      </w:r>
    </w:p>
    <w:p w:rsidR="0055019F" w:rsidRDefault="0055019F" w:rsidP="0055019F">
      <w:pPr>
        <w:ind w:left="360"/>
        <w:rPr>
          <w:color w:val="000000" w:themeColor="text1"/>
          <w:lang w:eastAsia="da-DK"/>
        </w:rPr>
      </w:pPr>
    </w:p>
    <w:p w:rsidR="0055019F" w:rsidRDefault="0055019F" w:rsidP="0055019F">
      <w:pPr>
        <w:ind w:left="360"/>
        <w:rPr>
          <w:color w:val="000000" w:themeColor="text1"/>
          <w:lang w:eastAsia="da-DK"/>
        </w:rPr>
      </w:pPr>
    </w:p>
    <w:p w:rsidR="0055019F" w:rsidRDefault="0055019F" w:rsidP="0055019F">
      <w:pPr>
        <w:ind w:left="360"/>
        <w:rPr>
          <w:color w:val="000000" w:themeColor="text1"/>
          <w:lang w:eastAsia="da-DK"/>
        </w:rPr>
      </w:pPr>
    </w:p>
    <w:p w:rsidR="0055019F" w:rsidRDefault="0055019F" w:rsidP="0055019F">
      <w:pPr>
        <w:ind w:left="360"/>
        <w:rPr>
          <w:color w:val="000000" w:themeColor="text1"/>
          <w:lang w:eastAsia="da-DK"/>
        </w:rPr>
      </w:pPr>
    </w:p>
    <w:p w:rsidR="0055019F" w:rsidRDefault="0055019F" w:rsidP="0055019F">
      <w:pPr>
        <w:ind w:left="360"/>
        <w:rPr>
          <w:color w:val="000000" w:themeColor="text1"/>
          <w:lang w:eastAsia="da-DK"/>
        </w:rPr>
      </w:pPr>
    </w:p>
    <w:p w:rsidR="0055019F" w:rsidRDefault="0055019F" w:rsidP="0055019F">
      <w:pPr>
        <w:ind w:left="360"/>
        <w:rPr>
          <w:color w:val="000000" w:themeColor="text1"/>
          <w:lang w:eastAsia="da-DK"/>
        </w:rPr>
      </w:pPr>
    </w:p>
    <w:p w:rsidR="0055019F" w:rsidRDefault="0055019F" w:rsidP="0055019F">
      <w:pPr>
        <w:ind w:left="360"/>
        <w:rPr>
          <w:color w:val="000000" w:themeColor="text1"/>
          <w:lang w:eastAsia="da-DK"/>
        </w:rPr>
      </w:pPr>
    </w:p>
    <w:p w:rsidR="0055019F" w:rsidRDefault="0055019F" w:rsidP="0055019F">
      <w:pPr>
        <w:ind w:left="360"/>
        <w:rPr>
          <w:color w:val="000000" w:themeColor="text1"/>
          <w:lang w:eastAsia="da-DK"/>
        </w:rPr>
      </w:pPr>
    </w:p>
    <w:p w:rsidR="0055019F" w:rsidRPr="00A22BEB" w:rsidRDefault="0055019F" w:rsidP="0055019F">
      <w:pPr>
        <w:ind w:left="360"/>
        <w:rPr>
          <w:color w:val="000000" w:themeColor="text1"/>
          <w:lang w:eastAsia="da-DK"/>
        </w:rPr>
      </w:pPr>
    </w:p>
    <w:p w:rsidR="0055019F" w:rsidRDefault="0055019F" w:rsidP="0055019F">
      <w:pPr>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6. Portræt af en terrorist</w:t>
      </w:r>
    </w:p>
    <w:p w:rsidR="0055019F" w:rsidRPr="00445166" w:rsidRDefault="0055019F" w:rsidP="0055019F">
      <w:r w:rsidRPr="00445166">
        <w:t>I har set dokumentaren ”Viktors hellige krig” og har i den forbindelse skulle undre jer over, hvordan I alverden det kan lade sig gøre, at en helt almindelig dansk dreng ender med at sprænge sig selv i stykker for Islamisk Stat. Det spørgsmål skal I nu selv forsøge at besvare ved hjælp af nedenstående arbejdsspørgsmål:</w:t>
      </w:r>
    </w:p>
    <w:p w:rsidR="0055019F" w:rsidRPr="00445166" w:rsidRDefault="0055019F" w:rsidP="0055019F">
      <w:pPr>
        <w:pStyle w:val="Listeafsnit"/>
        <w:numPr>
          <w:ilvl w:val="0"/>
          <w:numId w:val="4"/>
        </w:numPr>
      </w:pPr>
      <w:r w:rsidRPr="00445166">
        <w:t>Hvilke fællestræk er der hos mennesker, der ender med at blive terrorister?</w:t>
      </w:r>
    </w:p>
    <w:p w:rsidR="0055019F" w:rsidRPr="00445166" w:rsidRDefault="0055019F" w:rsidP="0055019F">
      <w:pPr>
        <w:pStyle w:val="Listeafsnit"/>
        <w:numPr>
          <w:ilvl w:val="0"/>
          <w:numId w:val="4"/>
        </w:numPr>
      </w:pPr>
      <w:r w:rsidRPr="00445166">
        <w:t>Hvordan spiller fællesskaber en rolle for, at nogen ender med at blive terrorister?</w:t>
      </w:r>
    </w:p>
    <w:p w:rsidR="0055019F" w:rsidRDefault="0055019F" w:rsidP="0055019F">
      <w:pPr>
        <w:pStyle w:val="Listeafsnit"/>
        <w:numPr>
          <w:ilvl w:val="0"/>
          <w:numId w:val="4"/>
        </w:numPr>
      </w:pPr>
      <w:r w:rsidRPr="00445166">
        <w:t>Hvad skal man være opmærksom på, hvis man skal spotte en kommende terrorist?</w:t>
      </w:r>
    </w:p>
    <w:p w:rsidR="0055019F" w:rsidRPr="00445166" w:rsidRDefault="0055019F" w:rsidP="0055019F">
      <w:pPr>
        <w:pStyle w:val="Listeafsnit"/>
        <w:numPr>
          <w:ilvl w:val="0"/>
          <w:numId w:val="4"/>
        </w:numPr>
      </w:pPr>
      <w:r w:rsidRPr="00445166">
        <w:t>Hvad skal man gøre for at forhindre, at nogen bliver terrorister</w:t>
      </w:r>
    </w:p>
    <w:p w:rsidR="0055019F" w:rsidRDefault="0055019F" w:rsidP="0055019F">
      <w:r>
        <w:t xml:space="preserve">Brug disse tre artikler til at finde svarene. </w:t>
      </w:r>
    </w:p>
    <w:p w:rsidR="0055019F" w:rsidRPr="006068CA" w:rsidRDefault="00C17EC3" w:rsidP="0055019F">
      <w:pPr>
        <w:pStyle w:val="Overskrift1"/>
        <w:numPr>
          <w:ilvl w:val="0"/>
          <w:numId w:val="9"/>
        </w:numPr>
        <w:shd w:val="clear" w:color="auto" w:fill="FFFFFF"/>
        <w:spacing w:before="0"/>
        <w:rPr>
          <w:rFonts w:asciiTheme="minorHAnsi" w:hAnsiTheme="minorHAnsi" w:cs="Helvetica"/>
          <w:b w:val="0"/>
          <w:bCs w:val="0"/>
          <w:color w:val="000000" w:themeColor="text1"/>
          <w:sz w:val="22"/>
          <w:szCs w:val="22"/>
        </w:rPr>
      </w:pPr>
      <w:hyperlink r:id="rId12" w:history="1">
        <w:r w:rsidR="0055019F" w:rsidRPr="006068CA">
          <w:rPr>
            <w:rStyle w:val="Hyperlink"/>
            <w:rFonts w:asciiTheme="minorHAnsi" w:hAnsiTheme="minorHAnsi" w:cs="Helvetica"/>
            <w:b w:val="0"/>
            <w:color w:val="000000" w:themeColor="text1"/>
            <w:sz w:val="22"/>
            <w:szCs w:val="22"/>
            <w:shd w:val="clear" w:color="auto" w:fill="FFFFFF"/>
          </w:rPr>
          <w:t>Bergmann</w:t>
        </w:r>
      </w:hyperlink>
      <w:r w:rsidR="0055019F" w:rsidRPr="006068CA">
        <w:rPr>
          <w:rFonts w:asciiTheme="minorHAnsi" w:hAnsiTheme="minorHAnsi"/>
          <w:b w:val="0"/>
          <w:color w:val="000000" w:themeColor="text1"/>
          <w:sz w:val="22"/>
          <w:szCs w:val="22"/>
        </w:rPr>
        <w:t xml:space="preserve"> </w:t>
      </w:r>
      <w:r w:rsidR="0055019F" w:rsidRPr="006068CA">
        <w:rPr>
          <w:rStyle w:val="c-bylineauthor"/>
          <w:rFonts w:asciiTheme="minorHAnsi" w:hAnsiTheme="minorHAnsi" w:cs="Helvetica"/>
          <w:b w:val="0"/>
          <w:color w:val="000000" w:themeColor="text1"/>
          <w:sz w:val="22"/>
          <w:szCs w:val="22"/>
          <w:shd w:val="clear" w:color="auto" w:fill="FFFFFF"/>
        </w:rPr>
        <w:t>Anders</w:t>
      </w:r>
      <w:r w:rsidR="0055019F" w:rsidRPr="006068CA">
        <w:rPr>
          <w:rStyle w:val="apple-converted-space"/>
          <w:rFonts w:asciiTheme="minorHAnsi" w:hAnsiTheme="minorHAnsi" w:cs="Helvetica"/>
          <w:b w:val="0"/>
          <w:color w:val="000000" w:themeColor="text1"/>
          <w:sz w:val="22"/>
          <w:szCs w:val="22"/>
          <w:shd w:val="clear" w:color="auto" w:fill="FFFFFF"/>
        </w:rPr>
        <w:t> </w:t>
      </w:r>
      <w:r w:rsidR="0055019F" w:rsidRPr="006068CA">
        <w:rPr>
          <w:rStyle w:val="c-bylineauthor"/>
          <w:rFonts w:asciiTheme="minorHAnsi" w:hAnsiTheme="minorHAnsi" w:cs="Helvetica"/>
          <w:b w:val="0"/>
          <w:color w:val="000000" w:themeColor="text1"/>
          <w:sz w:val="22"/>
          <w:szCs w:val="22"/>
          <w:shd w:val="clear" w:color="auto" w:fill="FFFFFF"/>
        </w:rPr>
        <w:t>&amp;</w:t>
      </w:r>
      <w:r w:rsidR="0055019F" w:rsidRPr="006068CA">
        <w:rPr>
          <w:rStyle w:val="apple-converted-space"/>
          <w:rFonts w:asciiTheme="minorHAnsi" w:hAnsiTheme="minorHAnsi" w:cs="Helvetica"/>
          <w:b w:val="0"/>
          <w:color w:val="000000" w:themeColor="text1"/>
          <w:sz w:val="22"/>
          <w:szCs w:val="22"/>
          <w:shd w:val="clear" w:color="auto" w:fill="FFFFFF"/>
        </w:rPr>
        <w:t> </w:t>
      </w:r>
      <w:hyperlink r:id="rId13" w:history="1">
        <w:r w:rsidR="0055019F" w:rsidRPr="006068CA">
          <w:rPr>
            <w:rStyle w:val="Hyperlink"/>
            <w:rFonts w:asciiTheme="minorHAnsi" w:hAnsiTheme="minorHAnsi" w:cs="Helvetica"/>
            <w:b w:val="0"/>
            <w:color w:val="000000" w:themeColor="text1"/>
            <w:sz w:val="22"/>
            <w:szCs w:val="22"/>
            <w:shd w:val="clear" w:color="auto" w:fill="FFFFFF"/>
          </w:rPr>
          <w:t xml:space="preserve"> Braagaard</w:t>
        </w:r>
      </w:hyperlink>
      <w:r w:rsidR="0055019F" w:rsidRPr="006068CA">
        <w:rPr>
          <w:rFonts w:asciiTheme="minorHAnsi" w:hAnsiTheme="minorHAnsi"/>
          <w:b w:val="0"/>
          <w:color w:val="000000" w:themeColor="text1"/>
          <w:sz w:val="22"/>
          <w:szCs w:val="22"/>
        </w:rPr>
        <w:t xml:space="preserve"> </w:t>
      </w:r>
      <w:r w:rsidR="0055019F" w:rsidRPr="006068CA">
        <w:rPr>
          <w:rStyle w:val="c-bylineauthor"/>
          <w:rFonts w:asciiTheme="minorHAnsi" w:hAnsiTheme="minorHAnsi" w:cs="Helvetica"/>
          <w:b w:val="0"/>
          <w:color w:val="000000" w:themeColor="text1"/>
          <w:sz w:val="22"/>
          <w:szCs w:val="22"/>
          <w:shd w:val="clear" w:color="auto" w:fill="FFFFFF"/>
        </w:rPr>
        <w:t xml:space="preserve">Natali: </w:t>
      </w:r>
      <w:r w:rsidR="0055019F" w:rsidRPr="006068CA">
        <w:rPr>
          <w:rFonts w:asciiTheme="minorHAnsi" w:hAnsiTheme="minorHAnsi" w:cs="Helvetica"/>
          <w:b w:val="0"/>
          <w:bCs w:val="0"/>
          <w:color w:val="000000" w:themeColor="text1"/>
          <w:sz w:val="22"/>
          <w:szCs w:val="22"/>
        </w:rPr>
        <w:t>OVERBLIK: Victor i hellig krig - en syrienkrigers vej til martyrdom, TV2-nyhederne.dk, 2016</w:t>
      </w:r>
    </w:p>
    <w:p w:rsidR="0055019F" w:rsidRDefault="00C17EC3" w:rsidP="0055019F">
      <w:pPr>
        <w:spacing w:after="0"/>
      </w:pPr>
      <w:hyperlink r:id="rId14" w:history="1">
        <w:r w:rsidR="0055019F" w:rsidRPr="004A6559">
          <w:rPr>
            <w:rStyle w:val="Hyperlink"/>
          </w:rPr>
          <w:t>http://nyheder.tv2.dk/samfund/2016-03-17-overblik-victor-i-hellig-krig-en-syrienkrigers-vej-til-martyrdom</w:t>
        </w:r>
      </w:hyperlink>
    </w:p>
    <w:p w:rsidR="0055019F" w:rsidRDefault="0055019F" w:rsidP="0055019F">
      <w:pPr>
        <w:spacing w:after="0"/>
      </w:pPr>
    </w:p>
    <w:p w:rsidR="0055019F" w:rsidRPr="006068CA" w:rsidRDefault="0055019F" w:rsidP="0055019F">
      <w:pPr>
        <w:pStyle w:val="Listeafsnit"/>
        <w:numPr>
          <w:ilvl w:val="0"/>
          <w:numId w:val="9"/>
        </w:numPr>
        <w:spacing w:after="0"/>
      </w:pPr>
      <w:r>
        <w:t>Faurholt-Sehested, Mette</w:t>
      </w:r>
      <w:r w:rsidRPr="006068CA">
        <w:rPr>
          <w:caps/>
          <w:color w:val="111111"/>
          <w:spacing w:val="-2"/>
        </w:rPr>
        <w:t xml:space="preserve">: </w:t>
      </w:r>
      <w:r w:rsidRPr="006068CA">
        <w:rPr>
          <w:bCs/>
          <w:color w:val="000000"/>
          <w:spacing w:val="-2"/>
        </w:rPr>
        <w:t>Victors store forvandling: Fra stille dreng til selvmordbomber for Islamisk Stat, bt.dk, 2016.</w:t>
      </w:r>
    </w:p>
    <w:p w:rsidR="0055019F" w:rsidRDefault="00C17EC3" w:rsidP="0055019F">
      <w:pPr>
        <w:spacing w:after="0"/>
      </w:pPr>
      <w:hyperlink r:id="rId15" w:history="1">
        <w:r w:rsidR="0055019F" w:rsidRPr="004A6559">
          <w:rPr>
            <w:rStyle w:val="Hyperlink"/>
          </w:rPr>
          <w:t>http://www.bt.dk/danmark/victors-store-forvandling-fra-stille-dreng-til-selvmordbomber-for-islamisk-stat</w:t>
        </w:r>
      </w:hyperlink>
    </w:p>
    <w:p w:rsidR="0055019F" w:rsidRPr="003C3461" w:rsidRDefault="0055019F" w:rsidP="0055019F">
      <w:pPr>
        <w:pStyle w:val="Overskrift2"/>
        <w:numPr>
          <w:ilvl w:val="0"/>
          <w:numId w:val="9"/>
        </w:numPr>
        <w:shd w:val="clear" w:color="auto" w:fill="FFFFFF"/>
        <w:textAlignment w:val="baseline"/>
        <w:rPr>
          <w:rFonts w:asciiTheme="minorHAnsi" w:hAnsiTheme="minorHAnsi"/>
          <w:b w:val="0"/>
          <w:color w:val="000000"/>
          <w:sz w:val="22"/>
          <w:szCs w:val="22"/>
        </w:rPr>
      </w:pPr>
      <w:proofErr w:type="spellStart"/>
      <w:r w:rsidRPr="006068CA">
        <w:rPr>
          <w:rFonts w:asciiTheme="minorHAnsi" w:hAnsiTheme="minorHAnsi"/>
          <w:b w:val="0"/>
          <w:color w:val="000000"/>
          <w:sz w:val="22"/>
          <w:szCs w:val="22"/>
        </w:rPr>
        <w:t>Fauli</w:t>
      </w:r>
      <w:proofErr w:type="spellEnd"/>
      <w:r w:rsidRPr="006068CA">
        <w:rPr>
          <w:rFonts w:asciiTheme="minorHAnsi" w:hAnsiTheme="minorHAnsi"/>
          <w:b w:val="0"/>
          <w:color w:val="000000"/>
          <w:sz w:val="22"/>
          <w:szCs w:val="22"/>
        </w:rPr>
        <w:t>, Søren: Manglen på fællesskab gør mennesker til terrorister, Politiken.dk, 2015</w:t>
      </w:r>
    </w:p>
    <w:p w:rsidR="0055019F" w:rsidRDefault="00C17EC3" w:rsidP="0055019F">
      <w:hyperlink r:id="rId16" w:history="1">
        <w:r w:rsidR="0055019F" w:rsidRPr="004A6559">
          <w:rPr>
            <w:rStyle w:val="Hyperlink"/>
          </w:rPr>
          <w:t>http://politiken.dk/debat/art5567716/Manglen-p%C3%A5-f%C3%A6llesskab-g%C3%B8r-mennesker-til-terrorister</w:t>
        </w:r>
      </w:hyperlink>
    </w:p>
    <w:p w:rsidR="0055019F" w:rsidRPr="005C3145" w:rsidRDefault="0055019F" w:rsidP="0055019F"/>
    <w:p w:rsidR="0055019F" w:rsidRPr="005C3145" w:rsidRDefault="0055019F" w:rsidP="0055019F">
      <w:pPr>
        <w:rPr>
          <w:b/>
        </w:rPr>
      </w:pPr>
      <w:r w:rsidRPr="005C3145">
        <w:rPr>
          <w:b/>
        </w:rPr>
        <w:t>Opgave</w:t>
      </w:r>
    </w:p>
    <w:p w:rsidR="0055019F" w:rsidRPr="005C3145" w:rsidRDefault="0055019F" w:rsidP="0055019F">
      <w:r w:rsidRPr="005C3145">
        <w:t xml:space="preserve">Lav en </w:t>
      </w:r>
      <w:proofErr w:type="spellStart"/>
      <w:r w:rsidRPr="005C3145">
        <w:t>Glosgster</w:t>
      </w:r>
      <w:proofErr w:type="spellEnd"/>
      <w:r w:rsidRPr="005C3145">
        <w:t xml:space="preserve"> der er målrettet skolens lærere og pædagoger</w:t>
      </w:r>
      <w:r>
        <w:t>,</w:t>
      </w:r>
      <w:r w:rsidRPr="005C3145">
        <w:t xml:space="preserve"> og som skal give dem indsigt i, hvordan man spotter en potentiel kommende </w:t>
      </w:r>
      <w:proofErr w:type="spellStart"/>
      <w:r w:rsidRPr="005C3145">
        <w:t>terrrorist</w:t>
      </w:r>
      <w:proofErr w:type="spellEnd"/>
      <w:r w:rsidRPr="005C3145">
        <w:t xml:space="preserve">. </w:t>
      </w:r>
      <w:proofErr w:type="spellStart"/>
      <w:r w:rsidRPr="005C3145">
        <w:t>Glogsteren</w:t>
      </w:r>
      <w:proofErr w:type="spellEnd"/>
      <w:r w:rsidRPr="005C3145">
        <w:t xml:space="preserve"> skal </w:t>
      </w:r>
      <w:proofErr w:type="spellStart"/>
      <w:r w:rsidRPr="005C3145">
        <w:t>indholde</w:t>
      </w:r>
      <w:proofErr w:type="spellEnd"/>
      <w:r w:rsidRPr="005C3145">
        <w:t xml:space="preserve"> en besvarelse af:</w:t>
      </w:r>
    </w:p>
    <w:p w:rsidR="0055019F" w:rsidRPr="005C3145" w:rsidRDefault="0055019F" w:rsidP="0055019F">
      <w:pPr>
        <w:pStyle w:val="Listeafsnit"/>
        <w:numPr>
          <w:ilvl w:val="0"/>
          <w:numId w:val="4"/>
        </w:numPr>
      </w:pPr>
      <w:r w:rsidRPr="005C3145">
        <w:t>Hvad skal man være opmæ</w:t>
      </w:r>
      <w:r>
        <w:t>r</w:t>
      </w:r>
      <w:r w:rsidRPr="005C3145">
        <w:t>ksom på, hvis man skal spotte en kommende terrorist? (3-5 punkter)</w:t>
      </w:r>
    </w:p>
    <w:p w:rsidR="0055019F" w:rsidRPr="005C3145" w:rsidRDefault="0055019F" w:rsidP="0055019F">
      <w:pPr>
        <w:pStyle w:val="Listeafsnit"/>
        <w:numPr>
          <w:ilvl w:val="0"/>
          <w:numId w:val="4"/>
        </w:numPr>
      </w:pPr>
      <w:r w:rsidRPr="005C3145">
        <w:t>Hvad skal man gøre for at forhindre, at nogen bliver terrorister</w:t>
      </w:r>
      <w:r>
        <w:t xml:space="preserve">? </w:t>
      </w:r>
      <w:r w:rsidRPr="005C3145">
        <w:t>(3-5 punkter)</w:t>
      </w:r>
    </w:p>
    <w:p w:rsidR="0055019F" w:rsidRPr="005C3145" w:rsidRDefault="0055019F" w:rsidP="0055019F">
      <w:r w:rsidRPr="005C3145">
        <w:t xml:space="preserve">Print jeres </w:t>
      </w:r>
      <w:proofErr w:type="spellStart"/>
      <w:r w:rsidRPr="005C3145">
        <w:t>Glogster</w:t>
      </w:r>
      <w:proofErr w:type="spellEnd"/>
      <w:r w:rsidRPr="005C3145">
        <w:t xml:space="preserve"> ud i 2 eksempler. Den ene udgave bruger I til fremlæggelser over for hinanden 2 og 2, den anden udgave hænger I op på skolen på steder, hvor skolens personale kan læse dem.</w:t>
      </w:r>
    </w:p>
    <w:p w:rsidR="00EA1168" w:rsidRDefault="00EA1168"/>
    <w:sectPr w:rsidR="00EA116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Yanone Kaffeesatz">
    <w:altName w:val="Times New Roman"/>
    <w:charset w:val="00"/>
    <w:family w:val="auto"/>
    <w:pitch w:val="default"/>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C11C0"/>
    <w:multiLevelType w:val="hybridMultilevel"/>
    <w:tmpl w:val="FBF0AF9E"/>
    <w:lvl w:ilvl="0" w:tplc="04060011">
      <w:start w:val="1"/>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
    <w:nsid w:val="212D65EC"/>
    <w:multiLevelType w:val="hybridMultilevel"/>
    <w:tmpl w:val="70FE5470"/>
    <w:lvl w:ilvl="0" w:tplc="B606871A">
      <w:start w:val="4"/>
      <w:numFmt w:val="bullet"/>
      <w:lvlText w:val=""/>
      <w:lvlJc w:val="left"/>
      <w:pPr>
        <w:ind w:left="720" w:hanging="360"/>
      </w:pPr>
      <w:rPr>
        <w:rFonts w:ascii="Symbol" w:eastAsiaTheme="majorEastAsia" w:hAnsi="Symbol"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DA10C24"/>
    <w:multiLevelType w:val="hybridMultilevel"/>
    <w:tmpl w:val="3CBC8958"/>
    <w:lvl w:ilvl="0" w:tplc="04060011">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45D41CEA"/>
    <w:multiLevelType w:val="hybridMultilevel"/>
    <w:tmpl w:val="6310B11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477B7527"/>
    <w:multiLevelType w:val="hybridMultilevel"/>
    <w:tmpl w:val="407EA5DC"/>
    <w:lvl w:ilvl="0" w:tplc="04060005">
      <w:start w:val="1"/>
      <w:numFmt w:val="bullet"/>
      <w:lvlText w:val=""/>
      <w:lvlJc w:val="left"/>
      <w:pPr>
        <w:ind w:left="842" w:hanging="360"/>
      </w:pPr>
      <w:rPr>
        <w:rFonts w:ascii="Wingdings" w:hAnsi="Wingdings" w:hint="default"/>
      </w:rPr>
    </w:lvl>
    <w:lvl w:ilvl="1" w:tplc="04060003" w:tentative="1">
      <w:start w:val="1"/>
      <w:numFmt w:val="bullet"/>
      <w:lvlText w:val="o"/>
      <w:lvlJc w:val="left"/>
      <w:pPr>
        <w:ind w:left="1562" w:hanging="360"/>
      </w:pPr>
      <w:rPr>
        <w:rFonts w:ascii="Courier New" w:hAnsi="Courier New" w:cs="Courier New" w:hint="default"/>
      </w:rPr>
    </w:lvl>
    <w:lvl w:ilvl="2" w:tplc="04060005" w:tentative="1">
      <w:start w:val="1"/>
      <w:numFmt w:val="bullet"/>
      <w:lvlText w:val=""/>
      <w:lvlJc w:val="left"/>
      <w:pPr>
        <w:ind w:left="2282" w:hanging="360"/>
      </w:pPr>
      <w:rPr>
        <w:rFonts w:ascii="Wingdings" w:hAnsi="Wingdings" w:hint="default"/>
      </w:rPr>
    </w:lvl>
    <w:lvl w:ilvl="3" w:tplc="04060001" w:tentative="1">
      <w:start w:val="1"/>
      <w:numFmt w:val="bullet"/>
      <w:lvlText w:val=""/>
      <w:lvlJc w:val="left"/>
      <w:pPr>
        <w:ind w:left="3002" w:hanging="360"/>
      </w:pPr>
      <w:rPr>
        <w:rFonts w:ascii="Symbol" w:hAnsi="Symbol" w:hint="default"/>
      </w:rPr>
    </w:lvl>
    <w:lvl w:ilvl="4" w:tplc="04060003" w:tentative="1">
      <w:start w:val="1"/>
      <w:numFmt w:val="bullet"/>
      <w:lvlText w:val="o"/>
      <w:lvlJc w:val="left"/>
      <w:pPr>
        <w:ind w:left="3722" w:hanging="360"/>
      </w:pPr>
      <w:rPr>
        <w:rFonts w:ascii="Courier New" w:hAnsi="Courier New" w:cs="Courier New" w:hint="default"/>
      </w:rPr>
    </w:lvl>
    <w:lvl w:ilvl="5" w:tplc="04060005" w:tentative="1">
      <w:start w:val="1"/>
      <w:numFmt w:val="bullet"/>
      <w:lvlText w:val=""/>
      <w:lvlJc w:val="left"/>
      <w:pPr>
        <w:ind w:left="4442" w:hanging="360"/>
      </w:pPr>
      <w:rPr>
        <w:rFonts w:ascii="Wingdings" w:hAnsi="Wingdings" w:hint="default"/>
      </w:rPr>
    </w:lvl>
    <w:lvl w:ilvl="6" w:tplc="04060001" w:tentative="1">
      <w:start w:val="1"/>
      <w:numFmt w:val="bullet"/>
      <w:lvlText w:val=""/>
      <w:lvlJc w:val="left"/>
      <w:pPr>
        <w:ind w:left="5162" w:hanging="360"/>
      </w:pPr>
      <w:rPr>
        <w:rFonts w:ascii="Symbol" w:hAnsi="Symbol" w:hint="default"/>
      </w:rPr>
    </w:lvl>
    <w:lvl w:ilvl="7" w:tplc="04060003" w:tentative="1">
      <w:start w:val="1"/>
      <w:numFmt w:val="bullet"/>
      <w:lvlText w:val="o"/>
      <w:lvlJc w:val="left"/>
      <w:pPr>
        <w:ind w:left="5882" w:hanging="360"/>
      </w:pPr>
      <w:rPr>
        <w:rFonts w:ascii="Courier New" w:hAnsi="Courier New" w:cs="Courier New" w:hint="default"/>
      </w:rPr>
    </w:lvl>
    <w:lvl w:ilvl="8" w:tplc="04060005" w:tentative="1">
      <w:start w:val="1"/>
      <w:numFmt w:val="bullet"/>
      <w:lvlText w:val=""/>
      <w:lvlJc w:val="left"/>
      <w:pPr>
        <w:ind w:left="6602" w:hanging="360"/>
      </w:pPr>
      <w:rPr>
        <w:rFonts w:ascii="Wingdings" w:hAnsi="Wingdings" w:hint="default"/>
      </w:rPr>
    </w:lvl>
  </w:abstractNum>
  <w:abstractNum w:abstractNumId="5">
    <w:nsid w:val="491154A5"/>
    <w:multiLevelType w:val="hybridMultilevel"/>
    <w:tmpl w:val="7AC6A038"/>
    <w:lvl w:ilvl="0" w:tplc="53AC5CE0">
      <w:start w:val="1"/>
      <w:numFmt w:val="bullet"/>
      <w:lvlText w:val=""/>
      <w:lvlJc w:val="left"/>
      <w:pPr>
        <w:ind w:left="1080" w:hanging="360"/>
      </w:pPr>
      <w:rPr>
        <w:rFonts w:ascii="Symbol" w:eastAsiaTheme="minorHAnsi" w:hAnsi="Symbol"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65E01E6D"/>
    <w:multiLevelType w:val="hybridMultilevel"/>
    <w:tmpl w:val="163C6A9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nsid w:val="6A0466EB"/>
    <w:multiLevelType w:val="hybridMultilevel"/>
    <w:tmpl w:val="25A6ACC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6C1477CD"/>
    <w:multiLevelType w:val="hybridMultilevel"/>
    <w:tmpl w:val="E2823C6E"/>
    <w:lvl w:ilvl="0" w:tplc="327AD33E">
      <w:start w:val="2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7D6275E2"/>
    <w:multiLevelType w:val="hybridMultilevel"/>
    <w:tmpl w:val="6004146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6"/>
  </w:num>
  <w:num w:numId="4">
    <w:abstractNumId w:val="9"/>
  </w:num>
  <w:num w:numId="5">
    <w:abstractNumId w:val="5"/>
  </w:num>
  <w:num w:numId="6">
    <w:abstractNumId w:val="2"/>
  </w:num>
  <w:num w:numId="7">
    <w:abstractNumId w:val="1"/>
  </w:num>
  <w:num w:numId="8">
    <w:abstractNumId w:val="3"/>
  </w:num>
  <w:num w:numId="9">
    <w:abstractNumId w:val="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19F"/>
    <w:rsid w:val="0055019F"/>
    <w:rsid w:val="00C17EC3"/>
    <w:rsid w:val="00EA11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19F"/>
  </w:style>
  <w:style w:type="paragraph" w:styleId="Overskrift1">
    <w:name w:val="heading 1"/>
    <w:basedOn w:val="Normal"/>
    <w:next w:val="Normal"/>
    <w:link w:val="Overskrift1Tegn"/>
    <w:uiPriority w:val="9"/>
    <w:qFormat/>
    <w:rsid w:val="005501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501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19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55019F"/>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550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55019F"/>
    <w:pPr>
      <w:widowControl w:val="0"/>
      <w:spacing w:after="0" w:line="240" w:lineRule="auto"/>
      <w:ind w:left="0" w:firstLine="0"/>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55019F"/>
    <w:rPr>
      <w:rFonts w:eastAsiaTheme="minorEastAsia"/>
      <w:sz w:val="18"/>
      <w:lang w:eastAsia="da-DK"/>
    </w:rPr>
  </w:style>
  <w:style w:type="paragraph" w:styleId="Titel">
    <w:name w:val="Title"/>
    <w:basedOn w:val="Normal"/>
    <w:next w:val="Normal"/>
    <w:link w:val="TitelTegn"/>
    <w:uiPriority w:val="10"/>
    <w:qFormat/>
    <w:rsid w:val="005501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55019F"/>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55019F"/>
    <w:pPr>
      <w:ind w:left="720"/>
      <w:contextualSpacing/>
    </w:pPr>
  </w:style>
  <w:style w:type="character" w:styleId="Hyperlink">
    <w:name w:val="Hyperlink"/>
    <w:basedOn w:val="Standardskrifttypeiafsnit"/>
    <w:uiPriority w:val="99"/>
    <w:unhideWhenUsed/>
    <w:rsid w:val="0055019F"/>
    <w:rPr>
      <w:color w:val="0000FF" w:themeColor="hyperlink"/>
      <w:u w:val="single"/>
    </w:rPr>
  </w:style>
  <w:style w:type="paragraph" w:customStyle="1" w:styleId="bodytext">
    <w:name w:val="bodytext"/>
    <w:basedOn w:val="Normal"/>
    <w:rsid w:val="0055019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pple-converted-space">
    <w:name w:val="apple-converted-space"/>
    <w:basedOn w:val="Standardskrifttypeiafsnit"/>
    <w:rsid w:val="0055019F"/>
  </w:style>
  <w:style w:type="character" w:customStyle="1" w:styleId="ordform">
    <w:name w:val="ordform"/>
    <w:basedOn w:val="Standardskrifttypeiafsnit"/>
    <w:rsid w:val="0055019F"/>
  </w:style>
  <w:style w:type="character" w:customStyle="1" w:styleId="c-bylineauthor">
    <w:name w:val="c-byline_author"/>
    <w:basedOn w:val="Standardskrifttypeiafsnit"/>
    <w:rsid w:val="0055019F"/>
  </w:style>
  <w:style w:type="paragraph" w:styleId="Opstilling-punkttegn">
    <w:name w:val="List Bullet"/>
    <w:basedOn w:val="Normal"/>
    <w:uiPriority w:val="99"/>
    <w:semiHidden/>
    <w:unhideWhenUsed/>
    <w:rsid w:val="0055019F"/>
    <w:pPr>
      <w:ind w:left="360"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19F"/>
  </w:style>
  <w:style w:type="paragraph" w:styleId="Overskrift1">
    <w:name w:val="heading 1"/>
    <w:basedOn w:val="Normal"/>
    <w:next w:val="Normal"/>
    <w:link w:val="Overskrift1Tegn"/>
    <w:uiPriority w:val="9"/>
    <w:qFormat/>
    <w:rsid w:val="005501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501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19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55019F"/>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550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55019F"/>
    <w:pPr>
      <w:widowControl w:val="0"/>
      <w:spacing w:after="0" w:line="240" w:lineRule="auto"/>
      <w:ind w:left="0" w:firstLine="0"/>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55019F"/>
    <w:rPr>
      <w:rFonts w:eastAsiaTheme="minorEastAsia"/>
      <w:sz w:val="18"/>
      <w:lang w:eastAsia="da-DK"/>
    </w:rPr>
  </w:style>
  <w:style w:type="paragraph" w:styleId="Titel">
    <w:name w:val="Title"/>
    <w:basedOn w:val="Normal"/>
    <w:next w:val="Normal"/>
    <w:link w:val="TitelTegn"/>
    <w:uiPriority w:val="10"/>
    <w:qFormat/>
    <w:rsid w:val="005501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55019F"/>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55019F"/>
    <w:pPr>
      <w:ind w:left="720"/>
      <w:contextualSpacing/>
    </w:pPr>
  </w:style>
  <w:style w:type="character" w:styleId="Hyperlink">
    <w:name w:val="Hyperlink"/>
    <w:basedOn w:val="Standardskrifttypeiafsnit"/>
    <w:uiPriority w:val="99"/>
    <w:unhideWhenUsed/>
    <w:rsid w:val="0055019F"/>
    <w:rPr>
      <w:color w:val="0000FF" w:themeColor="hyperlink"/>
      <w:u w:val="single"/>
    </w:rPr>
  </w:style>
  <w:style w:type="paragraph" w:customStyle="1" w:styleId="bodytext">
    <w:name w:val="bodytext"/>
    <w:basedOn w:val="Normal"/>
    <w:rsid w:val="0055019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pple-converted-space">
    <w:name w:val="apple-converted-space"/>
    <w:basedOn w:val="Standardskrifttypeiafsnit"/>
    <w:rsid w:val="0055019F"/>
  </w:style>
  <w:style w:type="character" w:customStyle="1" w:styleId="ordform">
    <w:name w:val="ordform"/>
    <w:basedOn w:val="Standardskrifttypeiafsnit"/>
    <w:rsid w:val="0055019F"/>
  </w:style>
  <w:style w:type="character" w:customStyle="1" w:styleId="c-bylineauthor">
    <w:name w:val="c-byline_author"/>
    <w:basedOn w:val="Standardskrifttypeiafsnit"/>
    <w:rsid w:val="0055019F"/>
  </w:style>
  <w:style w:type="paragraph" w:styleId="Opstilling-punkttegn">
    <w:name w:val="List Bullet"/>
    <w:basedOn w:val="Normal"/>
    <w:uiPriority w:val="99"/>
    <w:semiHidden/>
    <w:unhideWhenUsed/>
    <w:rsid w:val="0055019F"/>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graver.com/case/people-killed-by-terrorism-per-year-in-western-europe-1970-2015" TargetMode="External"/><Relationship Id="rId13" Type="http://schemas.openxmlformats.org/officeDocument/2006/relationships/hyperlink" Target="http://nyheder.tv2.dk/samfund/taxonomy/term/3372"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dr.dk/nyheder/htm/baggrund/tema2001/Terrorisme%20og%20terrorister/154.htm" TargetMode="External"/><Relationship Id="rId12" Type="http://schemas.openxmlformats.org/officeDocument/2006/relationships/hyperlink" Target="http://nyheder.tv2.dk/samfund/taxonomy/term/229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olitiken.dk/debat/art5567716/Manglen-p%C3%A5-f%C3%A6llesskab-g%C3%B8r-mennesker-til-terrorister" TargetMode="External"/><Relationship Id="rId1" Type="http://schemas.openxmlformats.org/officeDocument/2006/relationships/numbering" Target="numbering.xml"/><Relationship Id="rId6" Type="http://schemas.openxmlformats.org/officeDocument/2006/relationships/hyperlink" Target="http://nyheder.tv2.dk/udland/2014-12-17-her-er-10-af-de-blodigste-terrorangreb-i-historien"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bt.dk/danmark/victors-store-forvandling-fra-stille-dreng-til-selvmordbomber-for-islamisk-stat"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jyllands-posten.dk/international/europa/ECE8532329/overblik-50-aars-doedelige-terrorangreb-i-europa-det-var-vaerre-i-70erne-og-80erne/" TargetMode="External"/><Relationship Id="rId14" Type="http://schemas.openxmlformats.org/officeDocument/2006/relationships/hyperlink" Target="http://nyheder.tv2.dk/samfund/2016-03-17-overblik-victor-i-hellig-krig-en-syrienkrigers-vej-til-martyrdo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2811</Words>
  <Characters>17151</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19923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Stine Redsted Jørgensen</dc:creator>
  <cp:lastModifiedBy>Stine Redsted Jørgensen</cp:lastModifiedBy>
  <cp:revision>2</cp:revision>
  <dcterms:created xsi:type="dcterms:W3CDTF">2017-09-12T10:08:00Z</dcterms:created>
  <dcterms:modified xsi:type="dcterms:W3CDTF">2017-09-15T06:41:00Z</dcterms:modified>
</cp:coreProperties>
</file>