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9F" w:rsidRPr="00803CBA" w:rsidRDefault="000D56A2">
      <w:pPr>
        <w:rPr>
          <w:b/>
        </w:rPr>
      </w:pPr>
      <w:r w:rsidRPr="00803CBA">
        <w:rPr>
          <w:b/>
        </w:rPr>
        <w:t>Opsamling debatcafe</w:t>
      </w:r>
      <w:r w:rsidR="007D3F9C">
        <w:rPr>
          <w:b/>
        </w:rPr>
        <w:t xml:space="preserve"> 2</w:t>
      </w:r>
    </w:p>
    <w:p w:rsidR="000D56A2" w:rsidRPr="00803CBA" w:rsidRDefault="007D3F9C">
      <w:pPr>
        <w:rPr>
          <w:b/>
        </w:rPr>
      </w:pPr>
      <w:r>
        <w:rPr>
          <w:b/>
        </w:rPr>
        <w:t>Faget ud af klassen eller ej: Skal nærmiljøet være genstand for kildearbejde?</w:t>
      </w:r>
      <w:bookmarkStart w:id="0" w:name="_GoBack"/>
      <w:bookmarkEnd w:id="0"/>
    </w:p>
    <w:p w:rsidR="000D56A2" w:rsidRDefault="000D56A2"/>
    <w:p w:rsidR="000D56A2" w:rsidRDefault="000D56A2">
      <w:r>
        <w:t>10 deltagere i debatten</w:t>
      </w:r>
      <w:r w:rsidR="00803CBA">
        <w:t xml:space="preserve"> – moderator Heidi Eskelund Knudsen</w:t>
      </w:r>
    </w:p>
    <w:p w:rsidR="000D56A2" w:rsidRDefault="000D56A2">
      <w:r>
        <w:t>Deltagere fra grund</w:t>
      </w:r>
      <w:r w:rsidR="00803CBA">
        <w:t>skoler, både special-</w:t>
      </w:r>
      <w:r>
        <w:t xml:space="preserve"> og almindelig</w:t>
      </w:r>
      <w:r w:rsidR="00803CBA">
        <w:t xml:space="preserve"> undervisning</w:t>
      </w:r>
      <w:r>
        <w:t>. En gymnasielærer (stx/hf) og deltagere fra kulturinstitutioner.</w:t>
      </w:r>
    </w:p>
    <w:p w:rsidR="00803CBA" w:rsidRDefault="00803CBA">
      <w:r>
        <w:t>Overordnet: Debatten omhandlede mere brug/ikke-brug af nærmiljø ifm. med historieundervisning generelt. Mindre fokus på nærmiljø som del af kildearbejde.</w:t>
      </w:r>
    </w:p>
    <w:p w:rsidR="000D56A2" w:rsidRDefault="00803CBA">
      <w:r>
        <w:t xml:space="preserve"> </w:t>
      </w:r>
    </w:p>
    <w:p w:rsidR="000D56A2" w:rsidRPr="00803CBA" w:rsidRDefault="000D56A2">
      <w:pPr>
        <w:rPr>
          <w:u w:val="single"/>
        </w:rPr>
      </w:pPr>
      <w:r w:rsidRPr="00803CBA">
        <w:rPr>
          <w:u w:val="single"/>
        </w:rPr>
        <w:t>Temaer i samtalen:</w:t>
      </w:r>
    </w:p>
    <w:p w:rsidR="00803CBA" w:rsidRPr="00803CBA" w:rsidRDefault="00803CBA">
      <w:pPr>
        <w:rPr>
          <w:i/>
        </w:rPr>
      </w:pPr>
      <w:r w:rsidRPr="00803CBA">
        <w:rPr>
          <w:i/>
        </w:rPr>
        <w:t>Umiddelbare erfaringer fra praksis:</w:t>
      </w:r>
    </w:p>
    <w:p w:rsidR="00803CBA" w:rsidRDefault="00803CBA" w:rsidP="00803CBA">
      <w:pPr>
        <w:pStyle w:val="Opstilling-punkttegn"/>
      </w:pPr>
      <w:r>
        <w:t>Brug af nærmiljøet har betydning for elevernes oplevelse af at erindre/huske noget fra undervisningen</w:t>
      </w:r>
    </w:p>
    <w:p w:rsidR="000D56A2" w:rsidRDefault="000D56A2" w:rsidP="00803CBA">
      <w:pPr>
        <w:pStyle w:val="Opstilling-punkttegn"/>
      </w:pPr>
      <w:r>
        <w:t>Historieundervisning uden for klassen giver mulighed for elever at lære på andre måder</w:t>
      </w:r>
    </w:p>
    <w:p w:rsidR="00803CBA" w:rsidRDefault="00803CBA" w:rsidP="00803CBA">
      <w:pPr>
        <w:pStyle w:val="Opstilling-punkttegn"/>
      </w:pPr>
      <w:r>
        <w:t>Det s</w:t>
      </w:r>
      <w:r w:rsidR="000D56A2">
        <w:t>ansemæssig</w:t>
      </w:r>
      <w:r>
        <w:t>e som</w:t>
      </w:r>
      <w:r w:rsidR="000D56A2">
        <w:t xml:space="preserve"> tilgang til faget</w:t>
      </w:r>
      <w:r>
        <w:t xml:space="preserve"> ’virker’ iflg. lærere</w:t>
      </w:r>
    </w:p>
    <w:p w:rsidR="00803CBA" w:rsidRDefault="00803CBA" w:rsidP="00803CBA">
      <w:pPr>
        <w:pStyle w:val="Opstilling-punkttegn"/>
      </w:pPr>
      <w:r>
        <w:t>Brug af fx museer i undervisning = krydderi/kontrast til ”kedelige historietimer” hjemme på klassen</w:t>
      </w:r>
    </w:p>
    <w:p w:rsidR="00803CBA" w:rsidRDefault="00803CBA" w:rsidP="00803CBA">
      <w:pPr>
        <w:pStyle w:val="Opstilling-punkttegn"/>
      </w:pPr>
      <w:r>
        <w:t>Læreren er drivkraft – som didaktiker og/eller ’fortæller’ – betyder noget ift. om eleverne har udbytte af undervisning uden for klassen – nærmiljøet ’gør’ ikke noget i selv med eleverne</w:t>
      </w:r>
    </w:p>
    <w:p w:rsidR="000D56A2" w:rsidRDefault="00803CBA" w:rsidP="00803CBA">
      <w:pPr>
        <w:pStyle w:val="Opstilling-punkttegn"/>
      </w:pPr>
      <w:r>
        <w:t xml:space="preserve">Det er ok at eleverne ikke ved så meget på forhånd – bare de er interesserede. Elever der oplever at historiefaget er uvedkommende er svære at motivere – i det hele taget. Her spiller </w:t>
      </w:r>
      <w:proofErr w:type="spellStart"/>
      <w:r>
        <w:t>uv</w:t>
      </w:r>
      <w:proofErr w:type="spellEnd"/>
      <w:r>
        <w:t xml:space="preserve"> i nærmiljøet ingen særlig rolle</w:t>
      </w:r>
    </w:p>
    <w:p w:rsidR="000D56A2" w:rsidRDefault="000D56A2" w:rsidP="00803CBA">
      <w:pPr>
        <w:pStyle w:val="Opstilling-punkttegn"/>
      </w:pPr>
      <w:r>
        <w:t>Øget opmærksomhed eller ønske blandt historielærere i gymnasiet om at gøre brug nærmiljøet i historieundervisning.</w:t>
      </w:r>
    </w:p>
    <w:p w:rsidR="000D56A2" w:rsidRDefault="000D56A2" w:rsidP="00803CBA">
      <w:pPr>
        <w:pStyle w:val="Opstilling-punkttegn"/>
      </w:pPr>
      <w:r>
        <w:t>Gymnasielærere ofte udfordret</w:t>
      </w:r>
      <w:r w:rsidR="00803CBA">
        <w:t xml:space="preserve"> af årshjul med</w:t>
      </w:r>
      <w:r>
        <w:t xml:space="preserve"> mange skriftlige opgaver/bundne opgaver for eleverne.</w:t>
      </w:r>
    </w:p>
    <w:p w:rsidR="00803CBA" w:rsidRDefault="00803CBA" w:rsidP="00803CBA">
      <w:pPr>
        <w:pStyle w:val="Opstilling-punkttegn"/>
      </w:pPr>
      <w:r>
        <w:t>Elevers læseevner og -lyst er gennem årene blevet ringere – skaber udfordringer også for historieundervisning</w:t>
      </w:r>
    </w:p>
    <w:p w:rsidR="000D56A2" w:rsidRDefault="000D56A2"/>
    <w:p w:rsidR="000D56A2" w:rsidRPr="00803CBA" w:rsidRDefault="000D56A2">
      <w:pPr>
        <w:rPr>
          <w:i/>
        </w:rPr>
      </w:pPr>
      <w:r w:rsidRPr="00803CBA">
        <w:rPr>
          <w:i/>
        </w:rPr>
        <w:t>Brug af nærmiljøet som del af historieundervisning foregår på flere måder</w:t>
      </w:r>
      <w:r w:rsidR="00803CBA" w:rsidRPr="00803CBA">
        <w:rPr>
          <w:i/>
        </w:rPr>
        <w:t>:</w:t>
      </w:r>
    </w:p>
    <w:p w:rsidR="000D56A2" w:rsidRDefault="00803CBA" w:rsidP="00803CBA">
      <w:pPr>
        <w:pStyle w:val="Opstilling-punkttegn"/>
      </w:pPr>
      <w:r>
        <w:t>Som v</w:t>
      </w:r>
      <w:r w:rsidR="000D56A2">
        <w:t xml:space="preserve">isualisering af det fortidige, </w:t>
      </w:r>
      <w:r>
        <w:t xml:space="preserve">som </w:t>
      </w:r>
      <w:r w:rsidR="000D56A2">
        <w:t>eksemplificering</w:t>
      </w:r>
      <w:r>
        <w:t>er</w:t>
      </w:r>
    </w:p>
    <w:p w:rsidR="00803CBA" w:rsidRDefault="00803CBA" w:rsidP="00803CBA">
      <w:pPr>
        <w:pStyle w:val="Opstilling-punkttegn"/>
      </w:pPr>
      <w:r>
        <w:t>Som variation ift. ’almindelig’ klasseundervisning</w:t>
      </w:r>
    </w:p>
    <w:p w:rsidR="00803CBA" w:rsidRDefault="00803CBA" w:rsidP="00803CBA">
      <w:pPr>
        <w:pStyle w:val="Opstilling-punkttegn"/>
      </w:pPr>
      <w:r>
        <w:t>Som induktiv tilgang til arbejde med konkrete emner i faget.</w:t>
      </w:r>
    </w:p>
    <w:p w:rsidR="000D56A2" w:rsidRDefault="000D56A2"/>
    <w:p w:rsidR="000D56A2" w:rsidRPr="00803CBA" w:rsidRDefault="000D56A2">
      <w:pPr>
        <w:rPr>
          <w:i/>
        </w:rPr>
      </w:pPr>
      <w:r w:rsidRPr="00803CBA">
        <w:rPr>
          <w:i/>
        </w:rPr>
        <w:t>Udfordringer ved brug af nærmiljøet</w:t>
      </w:r>
    </w:p>
    <w:p w:rsidR="000D56A2" w:rsidRDefault="000D56A2" w:rsidP="00803CBA">
      <w:pPr>
        <w:pStyle w:val="Opstilling-punkttegn"/>
      </w:pPr>
      <w:r>
        <w:t>Transport/tidsforbrug</w:t>
      </w:r>
    </w:p>
    <w:p w:rsidR="000D56A2" w:rsidRDefault="000D56A2" w:rsidP="00803CBA">
      <w:pPr>
        <w:pStyle w:val="Opstilling-punkttegn"/>
      </w:pPr>
      <w:r>
        <w:t>Kræver stor forberedelse (didaktisk)</w:t>
      </w:r>
    </w:p>
    <w:p w:rsidR="000D56A2" w:rsidRDefault="000D56A2" w:rsidP="007D3F9C">
      <w:pPr>
        <w:pStyle w:val="Opstilling-punkttegn"/>
      </w:pPr>
      <w:r>
        <w:t>Lærere jamrer – kan måske være bedre til at se de muligheder der er, fremfor kun at tale om begrænsninger</w:t>
      </w:r>
    </w:p>
    <w:sectPr w:rsidR="000D56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7CB1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2"/>
    <w:rsid w:val="000C5161"/>
    <w:rsid w:val="000D56A2"/>
    <w:rsid w:val="00351925"/>
    <w:rsid w:val="007D3F9C"/>
    <w:rsid w:val="00803CBA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803CB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803C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Eskelund Knudsen</dc:creator>
  <cp:lastModifiedBy>Stine Redsted Jørgensen</cp:lastModifiedBy>
  <cp:revision>2</cp:revision>
  <dcterms:created xsi:type="dcterms:W3CDTF">2019-02-04T08:54:00Z</dcterms:created>
  <dcterms:modified xsi:type="dcterms:W3CDTF">2019-02-04T08:54:00Z</dcterms:modified>
</cp:coreProperties>
</file>