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E6" w:rsidRPr="000605DD" w:rsidRDefault="000605DD" w:rsidP="009466E6">
      <w:pPr>
        <w:rPr>
          <w:b/>
        </w:rPr>
      </w:pPr>
      <w:r>
        <w:rPr>
          <w:b/>
        </w:rPr>
        <w:t xml:space="preserve">Debatcafé 1: </w:t>
      </w:r>
      <w:r w:rsidR="009466E6" w:rsidRPr="000605DD">
        <w:rPr>
          <w:b/>
        </w:rPr>
        <w:t>Historisk empati - hvordan giver vi eleverne plads til oplevelsen af at møde fortiden mellem alle kompetencerne?</w:t>
      </w:r>
      <w:r>
        <w:rPr>
          <w:b/>
        </w:rPr>
        <w:t xml:space="preserve"> </w:t>
      </w:r>
      <w:bookmarkStart w:id="0" w:name="_GoBack"/>
      <w:bookmarkEnd w:id="0"/>
    </w:p>
    <w:p w:rsidR="009466E6" w:rsidRPr="00655A69" w:rsidRDefault="009466E6" w:rsidP="009466E6">
      <w:pPr>
        <w:rPr>
          <w:i/>
        </w:rPr>
      </w:pPr>
      <w:r w:rsidRPr="00655A69">
        <w:rPr>
          <w:i/>
        </w:rPr>
        <w:t>Vi skal bl.a. diskutere, hvordan det ser ud, når dine elever oplever, at de møder fortiden, og hvordan vi som lærere og formidlere kan kvalificere og få øje på den faglighed, der ligger i disse fortidsmøder. (v. Loa Bjerre)</w:t>
      </w:r>
      <w:r w:rsidR="00655A69">
        <w:rPr>
          <w:i/>
        </w:rPr>
        <w:t xml:space="preserve"> </w:t>
      </w:r>
    </w:p>
    <w:p w:rsidR="00DC213D" w:rsidRDefault="00DC213D" w:rsidP="009466E6">
      <w:r>
        <w:t xml:space="preserve">Loa præsenterede kort problemstillingen: hvordan </w:t>
      </w:r>
      <w:proofErr w:type="gramStart"/>
      <w:r>
        <w:t>sikre</w:t>
      </w:r>
      <w:proofErr w:type="gramEnd"/>
      <w:r>
        <w:t xml:space="preserve"> plads til et umiddelbart møde med fortiden i et fag domineret af kompetencer og fokus på nutidsanvendelse?</w:t>
      </w:r>
    </w:p>
    <w:p w:rsidR="00655A69" w:rsidRDefault="00DC213D" w:rsidP="009466E6">
      <w:r>
        <w:t>Deltagerne summede efterfølgende over spørgsmålet: H</w:t>
      </w:r>
      <w:r w:rsidR="00655A69">
        <w:t xml:space="preserve">vordan ser det ud, når </w:t>
      </w:r>
      <w:r w:rsidR="003D46BA">
        <w:t xml:space="preserve">hhv. </w:t>
      </w:r>
      <w:r w:rsidR="00655A69">
        <w:t>I selv og</w:t>
      </w:r>
      <w:r>
        <w:t xml:space="preserve">/eller en </w:t>
      </w:r>
      <w:r w:rsidR="00655A69">
        <w:t xml:space="preserve">elev </w:t>
      </w:r>
      <w:r w:rsidR="003D46BA">
        <w:t>er engageret i noget med fortiden</w:t>
      </w:r>
      <w:r w:rsidR="00655A69">
        <w:t xml:space="preserve">? Hvad er eleven mere præcist engageret i? </w:t>
      </w:r>
    </w:p>
    <w:p w:rsidR="00DC213D" w:rsidRDefault="00DC213D" w:rsidP="009466E6">
      <w:r>
        <w:t>Dette førte til drøftelser og følgende bud på hvad der skal til:</w:t>
      </w:r>
    </w:p>
    <w:p w:rsidR="00DC213D" w:rsidRDefault="00DC213D" w:rsidP="00DC213D">
      <w:pPr>
        <w:pStyle w:val="Opstilling-punkttegn"/>
      </w:pPr>
      <w:r>
        <w:t xml:space="preserve">når eleverne </w:t>
      </w:r>
      <w:r w:rsidR="007C78C3">
        <w:t xml:space="preserve">kan komme ud til noget, </w:t>
      </w:r>
      <w:r>
        <w:t xml:space="preserve">fx en </w:t>
      </w:r>
      <w:r w:rsidR="007C78C3">
        <w:t>byvand</w:t>
      </w:r>
      <w:r w:rsidR="00E04FAE">
        <w:t>ring, at eleverne kan mærke det og ik</w:t>
      </w:r>
      <w:r>
        <w:t>k</w:t>
      </w:r>
      <w:r w:rsidR="00E04FAE">
        <w:t xml:space="preserve">e bare skal læse i en bog. </w:t>
      </w:r>
    </w:p>
    <w:p w:rsidR="00DC213D" w:rsidRDefault="00DC213D" w:rsidP="00DC213D">
      <w:pPr>
        <w:pStyle w:val="Opstilling-punkttegn"/>
      </w:pPr>
      <w:r>
        <w:t xml:space="preserve">bliver muligt når forløb bliver dybere, når man </w:t>
      </w:r>
      <w:r w:rsidR="00E04FAE">
        <w:t xml:space="preserve">kan have mere end en eller to lektioner ad gangen. </w:t>
      </w:r>
      <w:r w:rsidR="008D7B01">
        <w:t xml:space="preserve">Fordybelse kræver tid. </w:t>
      </w:r>
    </w:p>
    <w:p w:rsidR="00DC213D" w:rsidRDefault="008D7B01" w:rsidP="00DC213D">
      <w:pPr>
        <w:pStyle w:val="Opstilling-punkttegn"/>
      </w:pPr>
      <w:r>
        <w:t xml:space="preserve">Elever har det bedst, når de lader som om det er </w:t>
      </w:r>
      <w:r w:rsidR="00DC213D">
        <w:t>dem</w:t>
      </w:r>
      <w:r>
        <w:t xml:space="preserve"> selv</w:t>
      </w:r>
      <w:r w:rsidR="00DC213D">
        <w:t xml:space="preserve"> det handler om, og de kan have s</w:t>
      </w:r>
      <w:r>
        <w:t>vært ved at lægge sig selv væk</w:t>
      </w:r>
      <w:r w:rsidR="0006083F">
        <w:t xml:space="preserve">. </w:t>
      </w:r>
      <w:r w:rsidR="00DC213D">
        <w:t>Dette var der dog uenighed om – andre mente at de netop har nemt ved at lægge sig selv væk.</w:t>
      </w:r>
    </w:p>
    <w:p w:rsidR="00DC213D" w:rsidRDefault="00DC213D" w:rsidP="00DC213D">
      <w:pPr>
        <w:pStyle w:val="Opstilling-punkttegn"/>
      </w:pPr>
      <w:r>
        <w:t xml:space="preserve">Flere havde gode erfaringer angående fortidsmødet med </w:t>
      </w:r>
      <w:r w:rsidR="008D7B01">
        <w:t>Dybbøl</w:t>
      </w:r>
      <w:r>
        <w:t>centret</w:t>
      </w:r>
      <w:r w:rsidR="008D7B01">
        <w:t xml:space="preserve">: flere sanser i spil – sanser er med il at vække empati. Glemmer måske sig selv for en stund. </w:t>
      </w:r>
    </w:p>
    <w:p w:rsidR="00DC213D" w:rsidRDefault="00DC213D" w:rsidP="00DC213D">
      <w:pPr>
        <w:pStyle w:val="Opstilling-punkttegn"/>
      </w:pPr>
      <w:r>
        <w:t xml:space="preserve">Arkiver kan give noget af det samme: </w:t>
      </w:r>
      <w:proofErr w:type="spellStart"/>
      <w:r w:rsidR="008D7B01">
        <w:t>hands</w:t>
      </w:r>
      <w:proofErr w:type="spellEnd"/>
      <w:r w:rsidR="008D7B01">
        <w:t xml:space="preserve"> on, det taktile. At kunne vælge selv – gå derhen hvor det er interessant. </w:t>
      </w:r>
    </w:p>
    <w:p w:rsidR="00DC213D" w:rsidRDefault="00DC213D" w:rsidP="00DC213D">
      <w:pPr>
        <w:pStyle w:val="Opstilling-punkttegn"/>
      </w:pPr>
      <w:r>
        <w:t>En lærer fortæller om at man som eksaminator/censor ved afgangsprøven kan opleve at det lykkes for nogle elever at ”</w:t>
      </w:r>
      <w:proofErr w:type="spellStart"/>
      <w:r>
        <w:t>connecte</w:t>
      </w:r>
      <w:proofErr w:type="spellEnd"/>
      <w:r>
        <w:t>” med fortiden, men ikke for andre, og at det ikke altid er forudsigeligt hvem det lykkes for.</w:t>
      </w:r>
    </w:p>
    <w:p w:rsidR="00DC213D" w:rsidRDefault="00DC213D" w:rsidP="00DC213D">
      <w:pPr>
        <w:pStyle w:val="Opstilling-punkttegn"/>
      </w:pPr>
      <w:r>
        <w:t>Fortælling virker næsten hver gang – en lærer har erfaringer med at fortælle n</w:t>
      </w:r>
      <w:r w:rsidR="008D7B01">
        <w:t xml:space="preserve">ordiske myter med </w:t>
      </w:r>
      <w:r>
        <w:t>dæmpet lys</w:t>
      </w:r>
      <w:r w:rsidR="008D7B01">
        <w:t>,</w:t>
      </w:r>
      <w:r>
        <w:t xml:space="preserve"> hvor eleverne er </w:t>
      </w:r>
      <w:r w:rsidR="008D7B01">
        <w:t>fuldstændig opslugt</w:t>
      </w:r>
      <w:r>
        <w:t>e</w:t>
      </w:r>
      <w:r w:rsidR="008D7B01">
        <w:t xml:space="preserve">, de kan huske det ordret. </w:t>
      </w:r>
    </w:p>
    <w:p w:rsidR="00DC213D" w:rsidRDefault="00DC213D" w:rsidP="00DC213D">
      <w:pPr>
        <w:pStyle w:val="Opstilling-punkttegn"/>
      </w:pPr>
      <w:r>
        <w:t xml:space="preserve">Andre havde erfaring med </w:t>
      </w:r>
      <w:proofErr w:type="spellStart"/>
      <w:r>
        <w:t>l</w:t>
      </w:r>
      <w:r w:rsidR="008D7B01">
        <w:t>evendeørelse</w:t>
      </w:r>
      <w:proofErr w:type="spellEnd"/>
      <w:r w:rsidR="008D7B01">
        <w:t xml:space="preserve">: </w:t>
      </w:r>
      <w:r>
        <w:t xml:space="preserve">fx en klasse der klassificeres efter nazistiske inddelinger af mennesker for en enkelt lektion, for at mærke det på egen krop. I den forbindelse anbefalede en anden lærer konceptet </w:t>
      </w:r>
      <w:r w:rsidR="008D7B01" w:rsidRPr="00DC213D">
        <w:rPr>
          <w:i/>
        </w:rPr>
        <w:t>Forum teater</w:t>
      </w:r>
      <w:r w:rsidR="008D7B01">
        <w:t xml:space="preserve">. </w:t>
      </w:r>
    </w:p>
    <w:p w:rsidR="00DC213D" w:rsidRDefault="00DC213D" w:rsidP="00DC213D">
      <w:pPr>
        <w:pStyle w:val="Opstilling-punkttegn"/>
      </w:pPr>
      <w:proofErr w:type="spellStart"/>
      <w:r>
        <w:lastRenderedPageBreak/>
        <w:t>EDet</w:t>
      </w:r>
      <w:proofErr w:type="spellEnd"/>
      <w:r>
        <w:t xml:space="preserve"> blev også understreget at fortidsmødet ikke kun går gennem ageren, men fx også kan gå gennem mødet med en historisk genstand, en mere undersøgende tilgang.</w:t>
      </w:r>
    </w:p>
    <w:p w:rsidR="007C78C3" w:rsidRDefault="00DC213D" w:rsidP="00DC213D">
      <w:pPr>
        <w:pStyle w:val="Opstilling-punkttegn"/>
      </w:pPr>
      <w:r>
        <w:t xml:space="preserve">Dilemmaet med at det – heldigvis – er meget svært at få </w:t>
      </w:r>
      <w:r w:rsidR="007C78C3">
        <w:t>elever hen til at synes det er ok med slaver</w:t>
      </w:r>
      <w:r>
        <w:t xml:space="preserve">, ved at sætte sig i 1700-tallets magthaveres sted – og skal de overhovedet det? Dilemmaet </w:t>
      </w:r>
      <w:proofErr w:type="spellStart"/>
      <w:r>
        <w:t>mellemk</w:t>
      </w:r>
      <w:proofErr w:type="spellEnd"/>
      <w:r>
        <w:t xml:space="preserve"> perspektivskifte og etisk forholden sig. </w:t>
      </w:r>
      <w:r w:rsidR="007C78C3">
        <w:t xml:space="preserve"> </w:t>
      </w:r>
    </w:p>
    <w:p w:rsidR="002B7F07" w:rsidRDefault="00F362F1" w:rsidP="00DC213D">
      <w:pPr>
        <w:pStyle w:val="Opstilling-punkttegn"/>
      </w:pPr>
      <w:r>
        <w:t xml:space="preserve">Andre eksempler på at fortidsmødet lykkes: </w:t>
      </w:r>
      <w:r w:rsidR="002B7F07">
        <w:t xml:space="preserve">”Mormor fortæller” – historie fortalt gennem egen fortælling. Som en ”Barnets første år”. </w:t>
      </w:r>
      <w:r>
        <w:t>En anden har erfaring med e</w:t>
      </w:r>
      <w:r w:rsidR="002B7F07">
        <w:t>n klasse</w:t>
      </w:r>
      <w:r>
        <w:t>,</w:t>
      </w:r>
      <w:r w:rsidR="002B7F07">
        <w:t xml:space="preserve"> der får udleveret ”Hvis krigen kommer”. De kan sagtens perspektivskifte. </w:t>
      </w:r>
    </w:p>
    <w:p w:rsidR="002B7F07" w:rsidRDefault="008D7B01" w:rsidP="00F362F1">
      <w:pPr>
        <w:pStyle w:val="Opstilling-punkttegn"/>
      </w:pPr>
      <w:r>
        <w:t xml:space="preserve">Forskel på engagement og fagligt engagement? </w:t>
      </w:r>
      <w:r w:rsidR="00F362F1">
        <w:t>Nok er eleverne engagerede i fortællinger om nordisk mytologi, men hvad har det med historiefaglighed at gøre?</w:t>
      </w:r>
      <w:r w:rsidR="002B7F07">
        <w:t xml:space="preserve"> </w:t>
      </w:r>
      <w:r w:rsidR="00F362F1">
        <w:t xml:space="preserve">Og hvad lærer de faktisk i </w:t>
      </w:r>
      <w:r w:rsidR="002B7F07">
        <w:t xml:space="preserve">Dybbøl? </w:t>
      </w:r>
    </w:p>
    <w:p w:rsidR="00F762F9" w:rsidRDefault="00F762F9" w:rsidP="00DC213D">
      <w:pPr>
        <w:pStyle w:val="Opstilling-punkttegn"/>
      </w:pPr>
      <w:r>
        <w:t>Brug danskfaget.  Identifikation og perspektivskifte.</w:t>
      </w:r>
    </w:p>
    <w:p w:rsidR="00F762F9" w:rsidRDefault="00F762F9" w:rsidP="00DC213D">
      <w:pPr>
        <w:pStyle w:val="Opstilling-punkttegn"/>
      </w:pPr>
      <w:r>
        <w:t xml:space="preserve">Gør det noget de bliver fremmedgjort? </w:t>
      </w:r>
    </w:p>
    <w:p w:rsidR="00F762F9" w:rsidRDefault="00F762F9" w:rsidP="00DC213D">
      <w:pPr>
        <w:pStyle w:val="Opstilling-punkttegn"/>
      </w:pPr>
      <w:r>
        <w:t>Det moralske – vi skal jo danne moralsk!</w:t>
      </w:r>
    </w:p>
    <w:p w:rsidR="00F762F9" w:rsidRDefault="00F762F9" w:rsidP="00DC213D">
      <w:pPr>
        <w:pStyle w:val="Opstilling-punkttegn"/>
      </w:pPr>
      <w:r>
        <w:t>Vejle museer: den tyske soldat fra to sider: forelskelsen i en dansk pige og livet som nazi-soldat. Flerperspektiviskhed!</w:t>
      </w:r>
      <w:r w:rsidR="00F362F1">
        <w:t xml:space="preserve"> Det kan lade sig gøre.</w:t>
      </w:r>
    </w:p>
    <w:p w:rsidR="0006083F" w:rsidRDefault="00F362F1" w:rsidP="009466E6">
      <w:pPr>
        <w:pStyle w:val="Opstilling-punkttegn"/>
      </w:pPr>
      <w:r>
        <w:t xml:space="preserve">Flere lærere oplevede at eleverne er </w:t>
      </w:r>
      <w:r w:rsidR="0006083F">
        <w:t>skolede til</w:t>
      </w:r>
      <w:r>
        <w:t xml:space="preserve"> at kategorisere i fx </w:t>
      </w:r>
      <w:r w:rsidR="0006083F">
        <w:t>god og ond</w:t>
      </w:r>
      <w:r>
        <w:t xml:space="preserve"> i danskfaget</w:t>
      </w:r>
      <w:r w:rsidR="0006083F">
        <w:t>, det er svært at gå ud af fordi man har historie. Måske tænker læ</w:t>
      </w:r>
      <w:r>
        <w:t>r</w:t>
      </w:r>
      <w:r w:rsidR="0006083F">
        <w:t>eren: det får de nok med, når de bliver større. Men der er bia</w:t>
      </w:r>
      <w:r>
        <w:t>s</w:t>
      </w:r>
      <w:r w:rsidR="0006083F">
        <w:t xml:space="preserve"> i hvem der er god og ond! </w:t>
      </w:r>
    </w:p>
    <w:p w:rsidR="00E04FAE" w:rsidRDefault="00E04FAE" w:rsidP="009466E6"/>
    <w:p w:rsidR="00E96415" w:rsidRDefault="00E96415" w:rsidP="009466E6"/>
    <w:sectPr w:rsidR="00E964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6A1AE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E6"/>
    <w:rsid w:val="000605DD"/>
    <w:rsid w:val="0006083F"/>
    <w:rsid w:val="002B7F07"/>
    <w:rsid w:val="003D46BA"/>
    <w:rsid w:val="00655A69"/>
    <w:rsid w:val="0071469A"/>
    <w:rsid w:val="007C78C3"/>
    <w:rsid w:val="008D7B01"/>
    <w:rsid w:val="009466E6"/>
    <w:rsid w:val="00C841FB"/>
    <w:rsid w:val="00DC213D"/>
    <w:rsid w:val="00E04FAE"/>
    <w:rsid w:val="00E96415"/>
    <w:rsid w:val="00EE54F9"/>
    <w:rsid w:val="00F362F1"/>
    <w:rsid w:val="00F762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before="24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DC213D"/>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before="24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DC213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3001</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 Ingeborg Bjerre</dc:creator>
  <cp:lastModifiedBy>Stine Redsted Jørgensen</cp:lastModifiedBy>
  <cp:revision>2</cp:revision>
  <cp:lastPrinted>2019-01-30T09:36:00Z</cp:lastPrinted>
  <dcterms:created xsi:type="dcterms:W3CDTF">2019-02-04T08:59:00Z</dcterms:created>
  <dcterms:modified xsi:type="dcterms:W3CDTF">2019-02-04T08:59:00Z</dcterms:modified>
</cp:coreProperties>
</file>