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9CAE" w14:textId="5F08795B" w:rsidR="000A1855" w:rsidRDefault="00551D0D" w:rsidP="00551D0D">
      <w:pPr>
        <w:spacing w:after="0" w:line="276" w:lineRule="auto"/>
      </w:pPr>
      <w:r>
        <w:t>Lærervejledning</w:t>
      </w:r>
    </w:p>
    <w:p w14:paraId="4DC2B640" w14:textId="2568246C" w:rsidR="00551D0D" w:rsidRPr="00EB7840" w:rsidRDefault="00EB7840" w:rsidP="00551D0D">
      <w:pPr>
        <w:spacing w:after="0" w:line="276" w:lineRule="auto"/>
        <w:rPr>
          <w:b/>
          <w:bCs/>
          <w:sz w:val="36"/>
          <w:szCs w:val="36"/>
        </w:rPr>
      </w:pPr>
      <w:r w:rsidRPr="00EB7840">
        <w:rPr>
          <w:b/>
          <w:bCs/>
          <w:sz w:val="36"/>
          <w:szCs w:val="36"/>
        </w:rPr>
        <w:t xml:space="preserve">Tema 1: </w:t>
      </w:r>
      <w:r w:rsidR="00551D0D" w:rsidRPr="00EB7840">
        <w:rPr>
          <w:b/>
          <w:bCs/>
          <w:sz w:val="36"/>
          <w:szCs w:val="36"/>
        </w:rPr>
        <w:t>Tuberkulose</w:t>
      </w:r>
    </w:p>
    <w:p w14:paraId="0F7063F9" w14:textId="0EC43869" w:rsidR="00551D0D" w:rsidRDefault="00551D0D" w:rsidP="00551D0D">
      <w:pPr>
        <w:spacing w:after="0" w:line="276" w:lineRule="auto"/>
      </w:pPr>
      <w:r>
        <w:t>Tuberkulose er en bakteriesygdom (</w:t>
      </w:r>
      <w:proofErr w:type="spellStart"/>
      <w:r>
        <w:t>Mycobacterium</w:t>
      </w:r>
      <w:proofErr w:type="spellEnd"/>
      <w:r>
        <w:t xml:space="preserve"> </w:t>
      </w:r>
      <w:proofErr w:type="spellStart"/>
      <w:r>
        <w:t>tuberulosis</w:t>
      </w:r>
      <w:proofErr w:type="spellEnd"/>
      <w:r>
        <w:t>), der formentligt har plaget menneskeheden</w:t>
      </w:r>
      <w:r w:rsidR="00EB7840">
        <w:t xml:space="preserve"> fra tidernes morgen</w:t>
      </w:r>
      <w:r>
        <w:t>. Forskere mener</w:t>
      </w:r>
      <w:r w:rsidR="00EB7840">
        <w:t xml:space="preserve"> i hvert fald</w:t>
      </w:r>
      <w:r>
        <w:t xml:space="preserve">, at tuberkelbakterien har sin oprindelse for millioner af år siden.  Man har fundet beskrivelser af tuberkulose på 5.000 år gamle egyptiske papyrusruller. Den græske læge </w:t>
      </w:r>
      <w:proofErr w:type="spellStart"/>
      <w:r>
        <w:t>Hippokrates</w:t>
      </w:r>
      <w:proofErr w:type="spellEnd"/>
      <w:r>
        <w:t xml:space="preserve"> beskrev omkring 400 f.v.t. tuberkulose som en dødelig sygdom, der især ramte unge. Fra antikken og middelalderen kendes flere beskrivelser af tuberkulose.</w:t>
      </w:r>
    </w:p>
    <w:p w14:paraId="57545680" w14:textId="59876210" w:rsidR="00DE7AB0" w:rsidRDefault="00DE7AB0" w:rsidP="00551D0D">
      <w:pPr>
        <w:spacing w:after="0" w:line="276" w:lineRule="auto"/>
      </w:pPr>
    </w:p>
    <w:p w14:paraId="665C7CF8" w14:textId="1F4D0EB0" w:rsidR="006B4252" w:rsidRDefault="00DE7AB0" w:rsidP="00551D0D">
      <w:pPr>
        <w:spacing w:after="0" w:line="276" w:lineRule="auto"/>
      </w:pPr>
      <w:r>
        <w:t>Mange læger søgte at finde en forklaring og en mulig behandling af tuberkulose, som blev omtalt som ”kaptajnen for alle de døde mennesker”.</w:t>
      </w:r>
      <w:r w:rsidR="006B4252">
        <w:t xml:space="preserve"> I 1700- og begyndelsen af 1800-tallet var det</w:t>
      </w:r>
      <w:r w:rsidR="007614AE">
        <w:t xml:space="preserve"> </w:t>
      </w:r>
      <w:r w:rsidR="006B4252">
        <w:t>en udbredt opfattelse, at tuberkulose skyldtes, at kropsvævet degenererede. Derfor blev tuberkulose også kal</w:t>
      </w:r>
      <w:r w:rsidR="00EB7840">
        <w:t>d</w:t>
      </w:r>
      <w:r w:rsidR="006B4252">
        <w:t>t svindsot eller tæring.</w:t>
      </w:r>
      <w:r w:rsidR="007614AE">
        <w:t xml:space="preserve"> I løbet af 1800-tallet blev tuberkulose kendt som en dødelig sygdom, der var </w:t>
      </w:r>
      <w:r w:rsidR="008E3221">
        <w:t>hærgede</w:t>
      </w:r>
      <w:r w:rsidR="007614AE">
        <w:t xml:space="preserve"> i de stadigt voksende byer i Europa og Nordamerika.</w:t>
      </w:r>
    </w:p>
    <w:p w14:paraId="3B714443" w14:textId="03549316" w:rsidR="006061A8" w:rsidRDefault="006061A8" w:rsidP="00551D0D">
      <w:pPr>
        <w:spacing w:after="0" w:line="276" w:lineRule="auto"/>
      </w:pPr>
    </w:p>
    <w:p w14:paraId="5E9B772D" w14:textId="1A0F2A72" w:rsidR="006061A8" w:rsidRDefault="006061A8" w:rsidP="00551D0D">
      <w:pPr>
        <w:spacing w:after="0" w:line="276" w:lineRule="auto"/>
      </w:pPr>
      <w:r>
        <w:t>Tuberkulose deles i tre typer: Human tuberkulose, der smitter ved dråbeinfektion og spredes gennem hoste, nys og spyt. Kvægtuberkulose, som var udbredt hos kvæg med yvertuberkulose. Den</w:t>
      </w:r>
      <w:r w:rsidR="008E3221">
        <w:t>ne type</w:t>
      </w:r>
      <w:r>
        <w:t xml:space="preserve"> smittede </w:t>
      </w:r>
      <w:r w:rsidR="008E3221">
        <w:t xml:space="preserve">især </w:t>
      </w:r>
      <w:r>
        <w:t>malkepiger</w:t>
      </w:r>
      <w:r w:rsidR="008E3221">
        <w:t>. Man kunne også blive smittet ved at drikke</w:t>
      </w:r>
      <w:r>
        <w:t xml:space="preserve"> inficeret mælk. Fugletuberkulose var sjælden og fandtes i hønsegårde.</w:t>
      </w:r>
    </w:p>
    <w:p w14:paraId="2EDFCCE4" w14:textId="5AC42636" w:rsidR="00BA62C9" w:rsidRDefault="00BA62C9" w:rsidP="00551D0D">
      <w:pPr>
        <w:spacing w:after="0" w:line="276" w:lineRule="auto"/>
      </w:pPr>
    </w:p>
    <w:p w14:paraId="31FAC839" w14:textId="2F085E56" w:rsidR="00BA62C9" w:rsidRDefault="00BA62C9" w:rsidP="00551D0D">
      <w:pPr>
        <w:spacing w:after="0" w:line="276" w:lineRule="auto"/>
      </w:pPr>
      <w:r>
        <w:t xml:space="preserve">I begyndelsen af 1900-tallet registrerede </w:t>
      </w:r>
      <w:r w:rsidR="008E3221">
        <w:t>de danske sundheds</w:t>
      </w:r>
      <w:r>
        <w:t>myndigheder ca. 6.000 tilfælde af tuberkulose om året. Af dem døde typisk mindst 2.000. I slutningen af 1920’erne begyndte antallet at falde. Der var dog store sociale forskelle på, hvilke sociale grupper der blev ramt – og døde. I 1934 lavede Sundhedsstyrelsen en undersøgelse. Den viste, at dødeligheden i overklassen var 5,1 pr. 10.000 indbyggere. For middelklassen var den 9,5</w:t>
      </w:r>
      <w:r w:rsidR="00117808">
        <w:t>,</w:t>
      </w:r>
      <w:r>
        <w:t xml:space="preserve"> og i arbejderklassen var den 13,6. </w:t>
      </w:r>
    </w:p>
    <w:p w14:paraId="16ABAAD2" w14:textId="77777777" w:rsidR="006B4252" w:rsidRDefault="006B4252" w:rsidP="00551D0D">
      <w:pPr>
        <w:spacing w:after="0" w:line="276" w:lineRule="auto"/>
      </w:pPr>
    </w:p>
    <w:p w14:paraId="1C7E724A" w14:textId="1FB8D5DA" w:rsidR="00DE7AB0" w:rsidRDefault="00DE7AB0" w:rsidP="00551D0D">
      <w:pPr>
        <w:spacing w:after="0" w:line="276" w:lineRule="auto"/>
      </w:pPr>
      <w:r>
        <w:t xml:space="preserve">Den tyske læge Hermann Brehmer mente, at frisk luft og nærende mad, et bestemt klima og særlige kure havde en god virkning på folk, der var syge af tuberkulose. I 1856 oprettede han et lille tuberkulosesanatorium i </w:t>
      </w:r>
      <w:proofErr w:type="spellStart"/>
      <w:r>
        <w:t>Schlesien</w:t>
      </w:r>
      <w:proofErr w:type="spellEnd"/>
      <w:r>
        <w:t xml:space="preserve">. I løbet af de følgende årtier blev der oprettet </w:t>
      </w:r>
      <w:r w:rsidR="00123EF1">
        <w:t>tuberkulosesanatorier overalt i Europa</w:t>
      </w:r>
      <w:r w:rsidR="00CC662B">
        <w:t>.</w:t>
      </w:r>
      <w:r w:rsidR="00123EF1">
        <w:t xml:space="preserve"> I </w:t>
      </w:r>
      <w:r w:rsidR="002D07DB">
        <w:t xml:space="preserve">1900 </w:t>
      </w:r>
      <w:r w:rsidR="00123EF1">
        <w:t xml:space="preserve">åbnede Vejlefjord Sanatorium som det første i Danmark med lægen Christian </w:t>
      </w:r>
      <w:proofErr w:type="spellStart"/>
      <w:r w:rsidR="00123EF1">
        <w:t>Saugman</w:t>
      </w:r>
      <w:proofErr w:type="spellEnd"/>
      <w:r w:rsidR="00123EF1">
        <w:t xml:space="preserve"> som leder.</w:t>
      </w:r>
      <w:r w:rsidR="00CC662B">
        <w:t xml:space="preserve"> </w:t>
      </w:r>
      <w:r>
        <w:t xml:space="preserve"> </w:t>
      </w:r>
    </w:p>
    <w:p w14:paraId="3DCF22F8" w14:textId="4E7D5FE2" w:rsidR="00E97387" w:rsidRDefault="00E97387" w:rsidP="00551D0D">
      <w:pPr>
        <w:spacing w:after="0" w:line="276" w:lineRule="auto"/>
      </w:pPr>
    </w:p>
    <w:p w14:paraId="3AD43399" w14:textId="08BD52CA" w:rsidR="00E97387" w:rsidRDefault="00590133" w:rsidP="00551D0D">
      <w:pPr>
        <w:spacing w:after="0" w:line="276" w:lineRule="auto"/>
      </w:pPr>
      <w:r>
        <w:t xml:space="preserve">Staten havde ydet et betydeligt tilskud til etablering af </w:t>
      </w:r>
      <w:r w:rsidR="00E97387">
        <w:t>Vejlefjord Sanatorium</w:t>
      </w:r>
      <w:r>
        <w:t>. Men patienterne skulle betale for at blive indlagt</w:t>
      </w:r>
      <w:r w:rsidR="008E3221">
        <w:t xml:space="preserve"> og for behandlingen</w:t>
      </w:r>
      <w:r>
        <w:t>. De fattige og mindrebemidlede grupper, der var hårdest ramt af tuberkulose, havde ikke råd til at bruge det. I Folketinget foreslog socialdemokraten K. M. Klausen i 1900, at staten byggede sanatorier uden brugerbetaling. Det afslog justitsminister C. Goos (</w:t>
      </w:r>
      <w:r w:rsidR="008E3221">
        <w:t xml:space="preserve">partiet </w:t>
      </w:r>
      <w:r>
        <w:t>Højre) med den begrundelse: ”skal der bygges sanatorier for alle kirtelsvage og tuberkuløse, vil udgiften dertil bliver 20 mio. kr</w:t>
      </w:r>
      <w:r w:rsidR="008E3221">
        <w:t>.</w:t>
      </w:r>
      <w:r>
        <w:t xml:space="preserve"> og den årlige udgift ca. 2. mio., hvilket vil sige en fordobling af udgifterne til hele medicinalvæsenet. Desuden vil følgen blive, at man så efterhånden kom til at bygge sanatorier for kirtelsyge, epileptikere og måske endnu andre”.</w:t>
      </w:r>
    </w:p>
    <w:p w14:paraId="775DDA61" w14:textId="668FBE36" w:rsidR="00265023" w:rsidRDefault="00265023" w:rsidP="00551D0D">
      <w:pPr>
        <w:spacing w:after="0" w:line="276" w:lineRule="auto"/>
      </w:pPr>
    </w:p>
    <w:p w14:paraId="33810AF0" w14:textId="357995FC" w:rsidR="00265023" w:rsidRDefault="00265023" w:rsidP="00551D0D">
      <w:pPr>
        <w:spacing w:after="0" w:line="276" w:lineRule="auto"/>
      </w:pPr>
      <w:r>
        <w:t xml:space="preserve">I 1901 blev ”Nationalforeningen til tuberkulosens bekæmpelse” stiftet. I det følgende år blev der bygget flere </w:t>
      </w:r>
      <w:r w:rsidR="00B54451">
        <w:t xml:space="preserve">gratis </w:t>
      </w:r>
      <w:proofErr w:type="spellStart"/>
      <w:r w:rsidR="008E3221">
        <w:t>folke</w:t>
      </w:r>
      <w:proofErr w:type="spellEnd"/>
      <w:r w:rsidR="008E3221">
        <w:t>-</w:t>
      </w:r>
      <w:r>
        <w:t>sanatorier</w:t>
      </w:r>
      <w:r w:rsidR="00B54451">
        <w:t xml:space="preserve"> rundt om i landet. </w:t>
      </w:r>
    </w:p>
    <w:p w14:paraId="6AFBA62E" w14:textId="53231996" w:rsidR="006B4252" w:rsidRDefault="006B4252" w:rsidP="00551D0D">
      <w:pPr>
        <w:spacing w:after="0" w:line="276" w:lineRule="auto"/>
      </w:pPr>
    </w:p>
    <w:p w14:paraId="04997878" w14:textId="10F0C54B" w:rsidR="006B4252" w:rsidRDefault="006B4252" w:rsidP="00551D0D">
      <w:pPr>
        <w:spacing w:after="0" w:line="276" w:lineRule="auto"/>
      </w:pPr>
      <w:r>
        <w:t>Et egentligt gennembrud i behandlingen skete</w:t>
      </w:r>
      <w:r w:rsidR="008E3221">
        <w:t>,</w:t>
      </w:r>
      <w:r>
        <w:t xml:space="preserve"> da kemikeren Louis </w:t>
      </w:r>
      <w:proofErr w:type="spellStart"/>
      <w:r>
        <w:t>Pasteur</w:t>
      </w:r>
      <w:proofErr w:type="spellEnd"/>
      <w:r>
        <w:t xml:space="preserve"> fra 1857 begyndte at undersøge sammenhænge mellem bakterier og sygdom. Fra omkring 1870 brugte Lægen Robert Koch </w:t>
      </w:r>
      <w:proofErr w:type="spellStart"/>
      <w:r>
        <w:t>Pasteurs</w:t>
      </w:r>
      <w:proofErr w:type="spellEnd"/>
      <w:r>
        <w:t xml:space="preserve"> erfaringer til at studere miltbrand, der var en dødelig sygdom for får og kvæg. Senere arbejdede Koch videre med andre bakteriesygdomme</w:t>
      </w:r>
      <w:r w:rsidR="00117808">
        <w:t>,</w:t>
      </w:r>
      <w:r>
        <w:t xml:space="preserve"> og i 1882 identificerede han tuberkelbakterien</w:t>
      </w:r>
      <w:r w:rsidR="007614AE">
        <w:t>.</w:t>
      </w:r>
    </w:p>
    <w:p w14:paraId="6F8FCCC9" w14:textId="7AB038D2" w:rsidR="007614AE" w:rsidRDefault="007614AE" w:rsidP="00551D0D">
      <w:pPr>
        <w:spacing w:after="0" w:line="276" w:lineRule="auto"/>
      </w:pPr>
    </w:p>
    <w:p w14:paraId="5580CF97" w14:textId="47E42677" w:rsidR="007614AE" w:rsidRDefault="007614AE" w:rsidP="00551D0D">
      <w:pPr>
        <w:spacing w:after="0" w:line="276" w:lineRule="auto"/>
      </w:pPr>
      <w:r>
        <w:t xml:space="preserve">Tuberkulose er en af de mest dødelige sygdomme. I dag dør ca. </w:t>
      </w:r>
      <w:r w:rsidR="00C8689F">
        <w:t xml:space="preserve">mellem 1,5 og </w:t>
      </w:r>
      <w:r>
        <w:t xml:space="preserve">2 mio. mennesker om året af sygdomme, der har forbindelse til tuberkulose. Det svarer til ca. 5.000 mennesker om dagen. </w:t>
      </w:r>
    </w:p>
    <w:p w14:paraId="457808A4" w14:textId="77777777" w:rsidR="007614AE" w:rsidRDefault="007614AE" w:rsidP="00551D0D">
      <w:pPr>
        <w:spacing w:after="0" w:line="276" w:lineRule="auto"/>
      </w:pPr>
    </w:p>
    <w:p w14:paraId="3C9EEC90" w14:textId="37E62728" w:rsidR="00A72275" w:rsidRDefault="00A72275" w:rsidP="00551D0D">
      <w:pPr>
        <w:spacing w:after="0" w:line="276" w:lineRule="auto"/>
      </w:pPr>
    </w:p>
    <w:p w14:paraId="5DBDF43A" w14:textId="77777777" w:rsidR="00EB7840" w:rsidRPr="004D2CE6" w:rsidRDefault="00EB7840" w:rsidP="00EB7840">
      <w:pPr>
        <w:spacing w:after="0" w:line="276" w:lineRule="auto"/>
        <w:rPr>
          <w:b/>
          <w:sz w:val="28"/>
          <w:szCs w:val="28"/>
        </w:rPr>
      </w:pPr>
      <w:proofErr w:type="spellStart"/>
      <w:r w:rsidRPr="004D2CE6">
        <w:rPr>
          <w:b/>
          <w:sz w:val="28"/>
          <w:szCs w:val="28"/>
        </w:rPr>
        <w:t>Trigger</w:t>
      </w:r>
      <w:proofErr w:type="spellEnd"/>
      <w:r w:rsidRPr="004D2CE6">
        <w:rPr>
          <w:b/>
          <w:sz w:val="28"/>
          <w:szCs w:val="28"/>
        </w:rPr>
        <w:t xml:space="preserve"> – i gang med temaet</w:t>
      </w:r>
    </w:p>
    <w:p w14:paraId="758180D6" w14:textId="101E810B" w:rsidR="008E3221" w:rsidRPr="008E3221" w:rsidRDefault="008E3221" w:rsidP="00EB7840">
      <w:pPr>
        <w:spacing w:after="0" w:line="276" w:lineRule="auto"/>
        <w:rPr>
          <w:b/>
          <w:bCs/>
        </w:rPr>
      </w:pPr>
      <w:r w:rsidRPr="008E3221">
        <w:rPr>
          <w:b/>
          <w:bCs/>
        </w:rPr>
        <w:t>1337 Mennesker</w:t>
      </w:r>
    </w:p>
    <w:p w14:paraId="34C7C8EA" w14:textId="451FF186" w:rsidR="00EB7840" w:rsidRDefault="00EB7840" w:rsidP="00EB7840">
      <w:pPr>
        <w:spacing w:after="0" w:line="276" w:lineRule="auto"/>
      </w:pPr>
      <w:r>
        <w:t xml:space="preserve">Elever kan se filmen </w:t>
      </w:r>
      <w:r w:rsidR="00A72275" w:rsidRPr="00EB7840">
        <w:rPr>
          <w:b/>
          <w:bCs/>
        </w:rPr>
        <w:t>1337 Mennesker</w:t>
      </w:r>
      <w:r w:rsidR="00A72275">
        <w:t xml:space="preserve"> (2.42 min.</w:t>
      </w:r>
      <w:r>
        <w:t>)</w:t>
      </w:r>
      <w:r w:rsidRPr="00EB7840">
        <w:t xml:space="preserve"> </w:t>
      </w:r>
      <w:hyperlink r:id="rId6" w:history="1">
        <w:r w:rsidRPr="009A39EC">
          <w:rPr>
            <w:rStyle w:val="Hyperlink"/>
          </w:rPr>
          <w:t>https://filmcentralen.dk/museum/danmark-paa-film/film/1337-mennesker</w:t>
        </w:r>
      </w:hyperlink>
    </w:p>
    <w:p w14:paraId="45DC9A53" w14:textId="742FB7FB" w:rsidR="00A72275" w:rsidRDefault="00A72275" w:rsidP="00551D0D">
      <w:pPr>
        <w:spacing w:after="0" w:line="276" w:lineRule="auto"/>
      </w:pPr>
      <w:r>
        <w:t>I 1945 døde 1337 mennesker i Danmark af tuberk</w:t>
      </w:r>
      <w:r w:rsidR="00EB7840">
        <w:t>u</w:t>
      </w:r>
      <w:r>
        <w:t xml:space="preserve">lose. </w:t>
      </w:r>
      <w:r w:rsidR="00EB7840">
        <w:t>Det var et</w:t>
      </w:r>
      <w:r w:rsidR="00D60C42">
        <w:t xml:space="preserve"> fald fra de mere end 2.000, der døde om året i begyndelsen af århundredet.</w:t>
      </w:r>
    </w:p>
    <w:p w14:paraId="65B21037" w14:textId="662A7CD7" w:rsidR="00D60C42" w:rsidRDefault="00D60C42" w:rsidP="00551D0D">
      <w:pPr>
        <w:spacing w:after="0" w:line="276" w:lineRule="auto"/>
      </w:pPr>
      <w:r>
        <w:t xml:space="preserve">Eleverne kan sammenligne med antallet af smittede og døde i forbindelse med </w:t>
      </w:r>
      <w:proofErr w:type="spellStart"/>
      <w:r>
        <w:t>Corona</w:t>
      </w:r>
      <w:proofErr w:type="spellEnd"/>
      <w:r>
        <w:t>-krisen.</w:t>
      </w:r>
    </w:p>
    <w:p w14:paraId="07042584" w14:textId="67047F2F" w:rsidR="008E3221" w:rsidRDefault="008E3221" w:rsidP="00551D0D">
      <w:pPr>
        <w:spacing w:after="0" w:line="276" w:lineRule="auto"/>
      </w:pPr>
    </w:p>
    <w:p w14:paraId="32901926" w14:textId="7FCD9174" w:rsidR="00C8689F" w:rsidRDefault="00C8689F" w:rsidP="00551D0D">
      <w:pPr>
        <w:spacing w:after="0" w:line="276" w:lineRule="auto"/>
        <w:rPr>
          <w:b/>
          <w:bCs/>
        </w:rPr>
      </w:pPr>
      <w:r>
        <w:rPr>
          <w:b/>
          <w:bCs/>
        </w:rPr>
        <w:t>Covid-19 og tuberkulose</w:t>
      </w:r>
    </w:p>
    <w:p w14:paraId="789ADB0C" w14:textId="0C520CB9" w:rsidR="00C8689F" w:rsidRPr="00C8689F" w:rsidRDefault="00C8689F" w:rsidP="00551D0D">
      <w:pPr>
        <w:spacing w:after="0" w:line="276" w:lineRule="auto"/>
      </w:pPr>
      <w:r>
        <w:t>Hvert år dør mellem 1,5 og 2 mio. mennesker i verden af tuberkulose. Det er langt flere, end der er døde af Covid-19. Eleverne kan drøfte, hvorfor der så ikke er mere opmærksomhed på tuberkulose som epidemi.</w:t>
      </w:r>
    </w:p>
    <w:p w14:paraId="0EDC2149" w14:textId="77777777" w:rsidR="00C8689F" w:rsidRPr="00C8689F" w:rsidRDefault="00C8689F" w:rsidP="00551D0D">
      <w:pPr>
        <w:spacing w:after="0" w:line="276" w:lineRule="auto"/>
        <w:rPr>
          <w:b/>
          <w:bCs/>
        </w:rPr>
      </w:pPr>
    </w:p>
    <w:p w14:paraId="50652E9F" w14:textId="5B771C20" w:rsidR="00D60C42" w:rsidRDefault="00D60C42" w:rsidP="00551D0D">
      <w:pPr>
        <w:spacing w:after="0" w:line="276" w:lineRule="auto"/>
      </w:pPr>
    </w:p>
    <w:p w14:paraId="037EE6AC" w14:textId="2B893C30" w:rsidR="00D60C42" w:rsidRPr="003C50D0" w:rsidRDefault="00D60C42" w:rsidP="00551D0D">
      <w:pPr>
        <w:spacing w:after="0" w:line="276" w:lineRule="auto"/>
        <w:rPr>
          <w:b/>
          <w:bCs/>
          <w:sz w:val="28"/>
          <w:szCs w:val="28"/>
        </w:rPr>
      </w:pPr>
      <w:r w:rsidRPr="003C50D0">
        <w:rPr>
          <w:b/>
          <w:bCs/>
          <w:sz w:val="28"/>
          <w:szCs w:val="28"/>
        </w:rPr>
        <w:t>Spørgsmål til kilderne</w:t>
      </w:r>
    </w:p>
    <w:p w14:paraId="0EDB40BB" w14:textId="19DD47ED" w:rsidR="00D60C42" w:rsidRDefault="00D60C42" w:rsidP="00D60C42">
      <w:pPr>
        <w:spacing w:after="0" w:line="276" w:lineRule="auto"/>
        <w:rPr>
          <w:rFonts w:cstheme="minorHAnsi"/>
          <w:b/>
          <w:bCs/>
        </w:rPr>
      </w:pPr>
      <w:r w:rsidRPr="00751703">
        <w:rPr>
          <w:rFonts w:cstheme="minorHAnsi"/>
          <w:b/>
          <w:bCs/>
        </w:rPr>
        <w:t xml:space="preserve">Kilde </w:t>
      </w:r>
      <w:r>
        <w:rPr>
          <w:rFonts w:cstheme="minorHAnsi"/>
          <w:b/>
          <w:bCs/>
        </w:rPr>
        <w:t>1: Soranus om tuberkulose</w:t>
      </w:r>
    </w:p>
    <w:p w14:paraId="591D0C03" w14:textId="406E0BB0" w:rsidR="00D60C42" w:rsidRPr="00D60C42" w:rsidRDefault="00D60C42" w:rsidP="00D60C42">
      <w:pPr>
        <w:pStyle w:val="Listeafsnit"/>
        <w:numPr>
          <w:ilvl w:val="0"/>
          <w:numId w:val="1"/>
        </w:numPr>
        <w:spacing w:after="0" w:line="276" w:lineRule="auto"/>
        <w:rPr>
          <w:rFonts w:cstheme="minorHAnsi"/>
        </w:rPr>
      </w:pPr>
      <w:r w:rsidRPr="00D60C42">
        <w:rPr>
          <w:rFonts w:cstheme="minorHAnsi"/>
        </w:rPr>
        <w:t>Sammenlign Soranus beskrivelse af tuberkulose med en nutidig (søg på internettet). Hvilke forskelle og ligheder er der?</w:t>
      </w:r>
    </w:p>
    <w:p w14:paraId="1A2BFFCE" w14:textId="42BED92B" w:rsidR="00D60C42" w:rsidRPr="00D60C42" w:rsidRDefault="00D60C42" w:rsidP="00D60C42">
      <w:pPr>
        <w:pStyle w:val="Listeafsnit"/>
        <w:numPr>
          <w:ilvl w:val="0"/>
          <w:numId w:val="1"/>
        </w:numPr>
        <w:spacing w:after="0" w:line="276" w:lineRule="auto"/>
        <w:rPr>
          <w:rFonts w:cstheme="minorHAnsi"/>
        </w:rPr>
      </w:pPr>
      <w:r w:rsidRPr="00D60C42">
        <w:rPr>
          <w:rFonts w:cstheme="minorHAnsi"/>
        </w:rPr>
        <w:t>Hvad kan være forklaringen på</w:t>
      </w:r>
      <w:r w:rsidR="00B03DAA">
        <w:rPr>
          <w:rFonts w:cstheme="minorHAnsi"/>
        </w:rPr>
        <w:t>,</w:t>
      </w:r>
      <w:r w:rsidRPr="00D60C42">
        <w:rPr>
          <w:rFonts w:cstheme="minorHAnsi"/>
        </w:rPr>
        <w:t xml:space="preserve"> at Soranus og en nutidig beskrivelse ikke lægger vægt på det samme ved sygdommen?</w:t>
      </w:r>
    </w:p>
    <w:p w14:paraId="2195F3FA" w14:textId="076E159A" w:rsidR="00D60C42" w:rsidRDefault="00D60C42" w:rsidP="00551D0D">
      <w:pPr>
        <w:spacing w:after="0" w:line="276" w:lineRule="auto"/>
      </w:pPr>
    </w:p>
    <w:p w14:paraId="18B3714B" w14:textId="5DE423F4" w:rsidR="00D60C42" w:rsidRDefault="00D60C42" w:rsidP="00D60C42">
      <w:pPr>
        <w:spacing w:after="0" w:line="276" w:lineRule="auto"/>
        <w:rPr>
          <w:rFonts w:cstheme="minorHAnsi"/>
          <w:b/>
          <w:bCs/>
        </w:rPr>
      </w:pPr>
      <w:r w:rsidRPr="00B02767">
        <w:rPr>
          <w:rFonts w:cstheme="minorHAnsi"/>
          <w:b/>
          <w:bCs/>
        </w:rPr>
        <w:t xml:space="preserve">Kilde </w:t>
      </w:r>
      <w:r>
        <w:rPr>
          <w:rFonts w:cstheme="minorHAnsi"/>
          <w:b/>
          <w:bCs/>
        </w:rPr>
        <w:t xml:space="preserve">2: </w:t>
      </w:r>
      <w:r w:rsidRPr="00B02767">
        <w:rPr>
          <w:rFonts w:cstheme="minorHAnsi"/>
          <w:b/>
          <w:bCs/>
        </w:rPr>
        <w:t>Elendighed</w:t>
      </w:r>
    </w:p>
    <w:p w14:paraId="7052A4A5" w14:textId="77777777" w:rsidR="00D60C42" w:rsidRPr="00570D40" w:rsidRDefault="00D60C42" w:rsidP="00D60C42">
      <w:pPr>
        <w:pStyle w:val="Listeafsnit"/>
        <w:numPr>
          <w:ilvl w:val="0"/>
          <w:numId w:val="2"/>
        </w:numPr>
        <w:spacing w:after="0" w:line="276" w:lineRule="auto"/>
        <w:rPr>
          <w:rFonts w:cstheme="minorHAnsi"/>
        </w:rPr>
      </w:pPr>
      <w:r w:rsidRPr="00570D40">
        <w:rPr>
          <w:rFonts w:cstheme="minorHAnsi"/>
        </w:rPr>
        <w:t>Hvilken stemning er der på maleriet?</w:t>
      </w:r>
    </w:p>
    <w:p w14:paraId="2D834262" w14:textId="3D317A28" w:rsidR="00D60C42" w:rsidRPr="00570D40" w:rsidRDefault="00D60C42" w:rsidP="00D60C42">
      <w:pPr>
        <w:pStyle w:val="Listeafsnit"/>
        <w:numPr>
          <w:ilvl w:val="0"/>
          <w:numId w:val="2"/>
        </w:numPr>
        <w:spacing w:after="0" w:line="276" w:lineRule="auto"/>
        <w:rPr>
          <w:rFonts w:cstheme="minorHAnsi"/>
        </w:rPr>
      </w:pPr>
      <w:proofErr w:type="spellStart"/>
      <w:r w:rsidRPr="00570D40">
        <w:rPr>
          <w:rFonts w:cstheme="minorHAnsi"/>
        </w:rPr>
        <w:t>Rojas</w:t>
      </w:r>
      <w:proofErr w:type="spellEnd"/>
      <w:r w:rsidRPr="00570D40">
        <w:rPr>
          <w:rFonts w:cstheme="minorHAnsi"/>
        </w:rPr>
        <w:t xml:space="preserve"> kaldte sit maleri for Elendighed. Hvordan kommer </w:t>
      </w:r>
      <w:r w:rsidR="00C8689F">
        <w:rPr>
          <w:rFonts w:cstheme="minorHAnsi"/>
        </w:rPr>
        <w:t>elendigheden</w:t>
      </w:r>
      <w:r w:rsidRPr="00570D40">
        <w:rPr>
          <w:rFonts w:cstheme="minorHAnsi"/>
        </w:rPr>
        <w:t xml:space="preserve"> til udtryk i maleriet?</w:t>
      </w:r>
    </w:p>
    <w:p w14:paraId="1F966792" w14:textId="5301D307" w:rsidR="00D60C42" w:rsidRDefault="00D60C42" w:rsidP="00D60C42">
      <w:pPr>
        <w:pStyle w:val="Listeafsnit"/>
        <w:numPr>
          <w:ilvl w:val="0"/>
          <w:numId w:val="2"/>
        </w:numPr>
        <w:spacing w:after="0" w:line="276" w:lineRule="auto"/>
        <w:rPr>
          <w:rFonts w:cstheme="minorHAnsi"/>
        </w:rPr>
      </w:pPr>
      <w:r w:rsidRPr="00570D40">
        <w:rPr>
          <w:rFonts w:cstheme="minorHAnsi"/>
        </w:rPr>
        <w:t xml:space="preserve">Hvad tror du, at </w:t>
      </w:r>
      <w:proofErr w:type="spellStart"/>
      <w:r w:rsidRPr="00570D40">
        <w:rPr>
          <w:rFonts w:cstheme="minorHAnsi"/>
        </w:rPr>
        <w:t>Rojas</w:t>
      </w:r>
      <w:proofErr w:type="spellEnd"/>
      <w:r w:rsidRPr="00570D40">
        <w:rPr>
          <w:rFonts w:cstheme="minorHAnsi"/>
        </w:rPr>
        <w:t xml:space="preserve"> ville fortælle med maleriet?</w:t>
      </w:r>
    </w:p>
    <w:p w14:paraId="0809928E" w14:textId="76C1A19E" w:rsidR="00D60C42" w:rsidRDefault="00D60C42" w:rsidP="00D60C42">
      <w:pPr>
        <w:spacing w:after="0" w:line="276" w:lineRule="auto"/>
        <w:rPr>
          <w:rFonts w:cstheme="minorHAnsi"/>
        </w:rPr>
      </w:pPr>
    </w:p>
    <w:p w14:paraId="631CB952" w14:textId="5ABCC99F" w:rsidR="00D60C42" w:rsidRDefault="00D60C42" w:rsidP="00D60C42">
      <w:pPr>
        <w:spacing w:after="0" w:line="276" w:lineRule="auto"/>
        <w:rPr>
          <w:rFonts w:cstheme="minorHAnsi"/>
          <w:b/>
          <w:bCs/>
        </w:rPr>
      </w:pPr>
      <w:r>
        <w:rPr>
          <w:rFonts w:cstheme="minorHAnsi"/>
          <w:b/>
          <w:bCs/>
        </w:rPr>
        <w:t>Kilde 3: For gode til denne verden</w:t>
      </w:r>
    </w:p>
    <w:p w14:paraId="178FC376" w14:textId="33B56B9D" w:rsidR="00F04CDF" w:rsidRPr="00F04CDF" w:rsidRDefault="00F04CDF" w:rsidP="00F04CDF">
      <w:pPr>
        <w:pStyle w:val="Listeafsnit"/>
        <w:numPr>
          <w:ilvl w:val="0"/>
          <w:numId w:val="3"/>
        </w:numPr>
        <w:spacing w:after="0" w:line="276" w:lineRule="auto"/>
        <w:rPr>
          <w:rFonts w:cstheme="minorHAnsi"/>
        </w:rPr>
      </w:pPr>
      <w:r w:rsidRPr="00F04CDF">
        <w:rPr>
          <w:rFonts w:cstheme="minorHAnsi"/>
        </w:rPr>
        <w:t>Tuberkulose var og er en særdeles alvorlig sygdom. I dag forbindes den ikke med noget romantisk</w:t>
      </w:r>
      <w:r w:rsidR="00B03DAA">
        <w:rPr>
          <w:rFonts w:cstheme="minorHAnsi"/>
        </w:rPr>
        <w:t>,</w:t>
      </w:r>
      <w:r w:rsidRPr="00F04CDF">
        <w:rPr>
          <w:rFonts w:cstheme="minorHAnsi"/>
        </w:rPr>
        <w:t xml:space="preserve"> som man gjorde omkring 1900. Hvorfor</w:t>
      </w:r>
      <w:r w:rsidR="00B03DAA">
        <w:rPr>
          <w:rFonts w:cstheme="minorHAnsi"/>
        </w:rPr>
        <w:t xml:space="preserve"> er den ændring</w:t>
      </w:r>
      <w:r w:rsidRPr="00F04CDF">
        <w:rPr>
          <w:rFonts w:cstheme="minorHAnsi"/>
        </w:rPr>
        <w:t xml:space="preserve"> mon sket?</w:t>
      </w:r>
    </w:p>
    <w:p w14:paraId="1A91BB8F" w14:textId="49B6803A" w:rsidR="00F04CDF" w:rsidRPr="00F04CDF" w:rsidRDefault="00F04CDF" w:rsidP="00F04CDF">
      <w:pPr>
        <w:pStyle w:val="Listeafsnit"/>
        <w:numPr>
          <w:ilvl w:val="0"/>
          <w:numId w:val="3"/>
        </w:numPr>
        <w:spacing w:after="0" w:line="276" w:lineRule="auto"/>
        <w:rPr>
          <w:rFonts w:cstheme="minorHAnsi"/>
        </w:rPr>
      </w:pPr>
      <w:r w:rsidRPr="00F04CDF">
        <w:rPr>
          <w:rFonts w:cstheme="minorHAnsi"/>
        </w:rPr>
        <w:t>Se kilde B. Hvilket indtryk giver kunstneren af personerne på maleriet?</w:t>
      </w:r>
    </w:p>
    <w:p w14:paraId="7961FC72" w14:textId="3B8B4C41" w:rsidR="00F04CDF" w:rsidRDefault="00F04CDF" w:rsidP="00F04CDF">
      <w:pPr>
        <w:pStyle w:val="Listeafsnit"/>
        <w:numPr>
          <w:ilvl w:val="0"/>
          <w:numId w:val="3"/>
        </w:numPr>
        <w:spacing w:after="0" w:line="276" w:lineRule="auto"/>
        <w:rPr>
          <w:rFonts w:cstheme="minorHAnsi"/>
        </w:rPr>
      </w:pPr>
      <w:r w:rsidRPr="00F04CDF">
        <w:rPr>
          <w:rFonts w:cstheme="minorHAnsi"/>
        </w:rPr>
        <w:t xml:space="preserve">Se kilde C. Hør evt. sangen. Hvorfor </w:t>
      </w:r>
      <w:r w:rsidR="00B03DAA">
        <w:rPr>
          <w:rFonts w:cstheme="minorHAnsi"/>
        </w:rPr>
        <w:t xml:space="preserve">blev visen </w:t>
      </w:r>
      <w:r w:rsidR="002D07DB">
        <w:rPr>
          <w:rFonts w:cstheme="minorHAnsi"/>
        </w:rPr>
        <w:t>mon</w:t>
      </w:r>
      <w:r w:rsidRPr="00F04CDF">
        <w:rPr>
          <w:rFonts w:cstheme="minorHAnsi"/>
        </w:rPr>
        <w:t xml:space="preserve"> så populær?</w:t>
      </w:r>
    </w:p>
    <w:p w14:paraId="5330EFBD" w14:textId="686DA3C0" w:rsidR="00C8689F" w:rsidRPr="00F04CDF" w:rsidRDefault="00C8689F" w:rsidP="00F04CDF">
      <w:pPr>
        <w:pStyle w:val="Listeafsnit"/>
        <w:numPr>
          <w:ilvl w:val="0"/>
          <w:numId w:val="3"/>
        </w:numPr>
        <w:spacing w:after="0" w:line="276" w:lineRule="auto"/>
        <w:rPr>
          <w:rFonts w:cstheme="minorHAnsi"/>
        </w:rPr>
      </w:pPr>
      <w:r>
        <w:rPr>
          <w:rFonts w:cstheme="minorHAnsi"/>
        </w:rPr>
        <w:t>Ville man kunne skrive en lignende vise om Covid-19, der ville blive lige så populær? Hvorfor?</w:t>
      </w:r>
    </w:p>
    <w:p w14:paraId="464A198F" w14:textId="7ACCEC46" w:rsidR="00F04CDF" w:rsidRDefault="00F04CDF" w:rsidP="00F04CDF">
      <w:pPr>
        <w:pStyle w:val="Listeafsnit"/>
        <w:numPr>
          <w:ilvl w:val="0"/>
          <w:numId w:val="3"/>
        </w:numPr>
        <w:spacing w:after="0" w:line="276" w:lineRule="auto"/>
        <w:rPr>
          <w:rFonts w:cstheme="minorHAnsi"/>
        </w:rPr>
      </w:pPr>
      <w:r w:rsidRPr="00F04CDF">
        <w:rPr>
          <w:rFonts w:cstheme="minorHAnsi"/>
        </w:rPr>
        <w:t>Hvordan ville en mere realistisk beretning om pigens sygdom være?</w:t>
      </w:r>
    </w:p>
    <w:p w14:paraId="22913271" w14:textId="3655495C" w:rsidR="00BB58D7" w:rsidRDefault="00BB58D7" w:rsidP="00BB58D7">
      <w:pPr>
        <w:spacing w:after="0" w:line="276" w:lineRule="auto"/>
        <w:rPr>
          <w:rFonts w:cstheme="minorHAnsi"/>
        </w:rPr>
      </w:pPr>
    </w:p>
    <w:p w14:paraId="00EC2D83" w14:textId="34B4AA5F" w:rsidR="00BB58D7" w:rsidRDefault="00BB58D7" w:rsidP="00BB58D7">
      <w:pPr>
        <w:spacing w:after="0" w:line="276" w:lineRule="auto"/>
        <w:rPr>
          <w:rFonts w:cstheme="minorHAnsi"/>
          <w:b/>
          <w:bCs/>
        </w:rPr>
      </w:pPr>
      <w:r>
        <w:rPr>
          <w:rFonts w:cstheme="minorHAnsi"/>
          <w:b/>
          <w:bCs/>
        </w:rPr>
        <w:t>Kilde 4: Gode råd</w:t>
      </w:r>
    </w:p>
    <w:p w14:paraId="11F8CD6A" w14:textId="3E3ADA01" w:rsidR="00BB58D7" w:rsidRPr="00BB58D7" w:rsidRDefault="00BB58D7" w:rsidP="00BB58D7">
      <w:pPr>
        <w:pStyle w:val="Listeafsnit"/>
        <w:numPr>
          <w:ilvl w:val="0"/>
          <w:numId w:val="4"/>
        </w:numPr>
        <w:spacing w:after="0" w:line="276" w:lineRule="auto"/>
        <w:rPr>
          <w:rFonts w:cstheme="minorHAnsi"/>
        </w:rPr>
      </w:pPr>
      <w:r w:rsidRPr="00BB58D7">
        <w:rPr>
          <w:rFonts w:cstheme="minorHAnsi"/>
        </w:rPr>
        <w:t xml:space="preserve">Hvordan spredes </w:t>
      </w:r>
      <w:proofErr w:type="spellStart"/>
      <w:r w:rsidRPr="00BB58D7">
        <w:rPr>
          <w:rFonts w:cstheme="minorHAnsi"/>
        </w:rPr>
        <w:t>tubekelbakterierne</w:t>
      </w:r>
      <w:proofErr w:type="spellEnd"/>
      <w:r w:rsidRPr="00BB58D7">
        <w:rPr>
          <w:rFonts w:cstheme="minorHAnsi"/>
        </w:rPr>
        <w:t>?</w:t>
      </w:r>
    </w:p>
    <w:p w14:paraId="25E76449" w14:textId="4E442EE3" w:rsidR="00BB58D7" w:rsidRPr="00BB58D7" w:rsidRDefault="00BB58D7" w:rsidP="00BB58D7">
      <w:pPr>
        <w:pStyle w:val="Listeafsnit"/>
        <w:numPr>
          <w:ilvl w:val="0"/>
          <w:numId w:val="4"/>
        </w:numPr>
        <w:spacing w:after="0" w:line="276" w:lineRule="auto"/>
        <w:rPr>
          <w:rFonts w:cstheme="minorHAnsi"/>
        </w:rPr>
      </w:pPr>
      <w:r w:rsidRPr="00BB58D7">
        <w:rPr>
          <w:rFonts w:cstheme="minorHAnsi"/>
        </w:rPr>
        <w:t>Hvordan skal man undgå at sprede smitten ifølge kilden?</w:t>
      </w:r>
    </w:p>
    <w:p w14:paraId="28C79DAC" w14:textId="55411E79" w:rsidR="00BB58D7" w:rsidRDefault="00BB58D7" w:rsidP="00BB58D7">
      <w:pPr>
        <w:pStyle w:val="Listeafsnit"/>
        <w:numPr>
          <w:ilvl w:val="0"/>
          <w:numId w:val="4"/>
        </w:numPr>
        <w:spacing w:after="0" w:line="276" w:lineRule="auto"/>
        <w:rPr>
          <w:rFonts w:cstheme="minorHAnsi"/>
        </w:rPr>
      </w:pPr>
      <w:r w:rsidRPr="00BB58D7">
        <w:rPr>
          <w:rFonts w:cstheme="minorHAnsi"/>
        </w:rPr>
        <w:t xml:space="preserve">Sammenlign rådene med de vejledninger og anvisninger, der er givet i forbindelse med </w:t>
      </w:r>
      <w:proofErr w:type="spellStart"/>
      <w:r w:rsidRPr="00BB58D7">
        <w:rPr>
          <w:rFonts w:cstheme="minorHAnsi"/>
        </w:rPr>
        <w:t>Corona</w:t>
      </w:r>
      <w:proofErr w:type="spellEnd"/>
      <w:r w:rsidRPr="00BB58D7">
        <w:rPr>
          <w:rFonts w:cstheme="minorHAnsi"/>
        </w:rPr>
        <w:t>-</w:t>
      </w:r>
      <w:r w:rsidR="002D07DB">
        <w:rPr>
          <w:rFonts w:cstheme="minorHAnsi"/>
        </w:rPr>
        <w:t>pan</w:t>
      </w:r>
      <w:r w:rsidRPr="00BB58D7">
        <w:rPr>
          <w:rFonts w:cstheme="minorHAnsi"/>
        </w:rPr>
        <w:t>demien.</w:t>
      </w:r>
    </w:p>
    <w:p w14:paraId="39270211" w14:textId="1903DF74" w:rsidR="00F870E7" w:rsidRDefault="00F870E7" w:rsidP="00F870E7">
      <w:pPr>
        <w:spacing w:after="0" w:line="276" w:lineRule="auto"/>
        <w:rPr>
          <w:rFonts w:cstheme="minorHAnsi"/>
        </w:rPr>
      </w:pPr>
    </w:p>
    <w:p w14:paraId="70D9A9C7" w14:textId="77D5681B" w:rsidR="00F870E7" w:rsidRDefault="00F870E7" w:rsidP="00F870E7">
      <w:pPr>
        <w:pStyle w:val="NormalWeb"/>
        <w:spacing w:before="0" w:beforeAutospacing="0" w:after="0" w:afterAutospacing="0"/>
        <w:textAlignment w:val="baseline"/>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Kilde 5: Vejlefjord Sanatorium</w:t>
      </w:r>
    </w:p>
    <w:p w14:paraId="11313C46" w14:textId="77777777" w:rsidR="00F870E7" w:rsidRDefault="00F870E7" w:rsidP="00F870E7">
      <w:pPr>
        <w:pStyle w:val="NormalWeb"/>
        <w:numPr>
          <w:ilvl w:val="0"/>
          <w:numId w:val="5"/>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Giver kilden indtryk af, at patienten bliver helbredt ved at blive indlagt på Vejlefjord Sanatorium? Begrund.</w:t>
      </w:r>
    </w:p>
    <w:p w14:paraId="28E21123" w14:textId="77777777" w:rsidR="00F870E7" w:rsidRDefault="00F870E7" w:rsidP="00F870E7">
      <w:pPr>
        <w:pStyle w:val="NormalWeb"/>
        <w:numPr>
          <w:ilvl w:val="0"/>
          <w:numId w:val="5"/>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Hvad går behandlingen ud på?</w:t>
      </w:r>
    </w:p>
    <w:p w14:paraId="03B83F0A" w14:textId="44E07BF3" w:rsidR="00F870E7" w:rsidRDefault="00F870E7" w:rsidP="00F870E7">
      <w:pPr>
        <w:pStyle w:val="NormalWeb"/>
        <w:numPr>
          <w:ilvl w:val="0"/>
          <w:numId w:val="5"/>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Hvordan kan den gavne patienten? </w:t>
      </w:r>
    </w:p>
    <w:p w14:paraId="72FFE5C7" w14:textId="5E1EEE97" w:rsidR="00054EC9" w:rsidRDefault="00054EC9" w:rsidP="00054EC9">
      <w:pPr>
        <w:pStyle w:val="NormalWeb"/>
        <w:spacing w:before="0" w:beforeAutospacing="0" w:after="0" w:afterAutospacing="0"/>
        <w:textAlignment w:val="baseline"/>
        <w:rPr>
          <w:rFonts w:asciiTheme="minorHAnsi" w:eastAsiaTheme="minorHAnsi" w:hAnsiTheme="minorHAnsi" w:cstheme="minorHAnsi"/>
          <w:sz w:val="22"/>
          <w:szCs w:val="22"/>
          <w:lang w:eastAsia="en-US"/>
        </w:rPr>
      </w:pPr>
    </w:p>
    <w:p w14:paraId="37442A3B" w14:textId="77777777" w:rsidR="00054EC9" w:rsidRPr="00B02767" w:rsidRDefault="00054EC9" w:rsidP="00054EC9">
      <w:pPr>
        <w:pStyle w:val="NormalWeb"/>
        <w:spacing w:before="0" w:beforeAutospacing="0" w:after="0" w:afterAutospacing="0"/>
        <w:textAlignment w:val="baseline"/>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Kilde 6: Vejlefjord for de velhavende</w:t>
      </w:r>
    </w:p>
    <w:p w14:paraId="329A07F8" w14:textId="0FFD758E" w:rsidR="00780227" w:rsidRDefault="00780227" w:rsidP="00780227">
      <w:pPr>
        <w:pStyle w:val="NormalWeb"/>
        <w:numPr>
          <w:ilvl w:val="0"/>
          <w:numId w:val="6"/>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Hvad kritiserer lægen sanatorie-byggeriet for?</w:t>
      </w:r>
    </w:p>
    <w:p w14:paraId="0993947E" w14:textId="0738F058" w:rsidR="00780227" w:rsidRDefault="00780227" w:rsidP="00780227">
      <w:pPr>
        <w:pStyle w:val="NormalWeb"/>
        <w:numPr>
          <w:ilvl w:val="0"/>
          <w:numId w:val="6"/>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Blandt almindelige ufaglærte arbejdere var dødeligheden af tuberkulose næsten tre gange så høj som i den velhavende overklasse. Hvad kan være forklaringen på, at det første tuberkulose-sanatorium ikke blev opført til den mindre velstillede del af befolkningen?</w:t>
      </w:r>
    </w:p>
    <w:p w14:paraId="2E691FE2" w14:textId="11F8F89F" w:rsidR="003C50D0" w:rsidRDefault="003C50D0" w:rsidP="003C50D0">
      <w:pPr>
        <w:pStyle w:val="NormalWeb"/>
        <w:spacing w:before="0" w:beforeAutospacing="0" w:after="0" w:afterAutospacing="0"/>
        <w:textAlignment w:val="baseline"/>
        <w:rPr>
          <w:rFonts w:asciiTheme="minorHAnsi" w:eastAsiaTheme="minorHAnsi" w:hAnsiTheme="minorHAnsi" w:cstheme="minorHAnsi"/>
          <w:sz w:val="22"/>
          <w:szCs w:val="22"/>
          <w:lang w:eastAsia="en-US"/>
        </w:rPr>
      </w:pPr>
    </w:p>
    <w:p w14:paraId="325ECEB5" w14:textId="05191F98" w:rsidR="003C50D0" w:rsidRDefault="003C50D0" w:rsidP="003C50D0">
      <w:pPr>
        <w:pStyle w:val="NormalWeb"/>
        <w:spacing w:before="0" w:beforeAutospacing="0" w:after="0" w:afterAutospacing="0"/>
        <w:textAlignment w:val="baseline"/>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Kilde 7: Uansvarlige danskere</w:t>
      </w:r>
    </w:p>
    <w:p w14:paraId="6E7BB405" w14:textId="77777777" w:rsidR="003C50D0" w:rsidRDefault="003C50D0" w:rsidP="003C50D0">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Hvilket indtryk giver kilden af folks adfærd?</w:t>
      </w:r>
    </w:p>
    <w:p w14:paraId="1AB61004" w14:textId="77777777" w:rsidR="003C50D0" w:rsidRDefault="003C50D0" w:rsidP="003C50D0">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Hvad kan være forklaringen på, at folk spyttede overalt omkring 1900?</w:t>
      </w:r>
    </w:p>
    <w:p w14:paraId="55912804" w14:textId="77777777" w:rsidR="003C50D0" w:rsidRDefault="003C50D0" w:rsidP="003C50D0">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Tror du, at folk omkring 1900 ikke vidste, hvordan tuberkulose smittede? Begrund.</w:t>
      </w:r>
    </w:p>
    <w:p w14:paraId="3CB914FE" w14:textId="59D4CE49" w:rsidR="003C50D0" w:rsidRDefault="003C50D0" w:rsidP="003C50D0">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Hvorfor spytter og harker vi ikke længere på den måde, som bliver beskrevet i kilden? </w:t>
      </w:r>
    </w:p>
    <w:p w14:paraId="53FAB590" w14:textId="5414367E" w:rsidR="007D0F6D" w:rsidRDefault="007D0F6D" w:rsidP="007D0F6D">
      <w:pPr>
        <w:pStyle w:val="NormalWeb"/>
        <w:spacing w:before="0" w:beforeAutospacing="0" w:after="0" w:afterAutospacing="0"/>
        <w:textAlignment w:val="baseline"/>
        <w:rPr>
          <w:rFonts w:asciiTheme="minorHAnsi" w:eastAsiaTheme="minorHAnsi" w:hAnsiTheme="minorHAnsi" w:cstheme="minorHAnsi"/>
          <w:sz w:val="22"/>
          <w:szCs w:val="22"/>
          <w:lang w:eastAsia="en-US"/>
        </w:rPr>
      </w:pPr>
    </w:p>
    <w:p w14:paraId="688AE6C7" w14:textId="77777777" w:rsidR="007D0F6D" w:rsidRDefault="007D0F6D" w:rsidP="007D0F6D">
      <w:pPr>
        <w:spacing w:after="0" w:line="276" w:lineRule="auto"/>
        <w:rPr>
          <w:b/>
        </w:rPr>
      </w:pPr>
      <w:r>
        <w:rPr>
          <w:b/>
        </w:rPr>
        <w:t>Kilde 8: Tuberkulose i Vejle</w:t>
      </w:r>
    </w:p>
    <w:p w14:paraId="33C4533C" w14:textId="77777777" w:rsidR="007D0F6D" w:rsidRDefault="007D0F6D" w:rsidP="007D0F6D">
      <w:pPr>
        <w:pStyle w:val="Opstilling-punkttegn"/>
      </w:pPr>
      <w:r>
        <w:t>Hvordan har dødeligheden udviklet sig fra 1935 til 1944?</w:t>
      </w:r>
    </w:p>
    <w:p w14:paraId="0DB9F0B4" w14:textId="77777777" w:rsidR="007D0F6D" w:rsidRDefault="007D0F6D" w:rsidP="007D0F6D">
      <w:pPr>
        <w:pStyle w:val="Opstilling-punkttegn"/>
      </w:pPr>
      <w:r>
        <w:t>Sammenlign dødeligheden af tuberkulose i 1944 og Covid-19 i 2020.</w:t>
      </w:r>
    </w:p>
    <w:p w14:paraId="3153DCF1" w14:textId="1D2BF183" w:rsidR="007D0F6D" w:rsidRDefault="007D0F6D" w:rsidP="007D0F6D">
      <w:pPr>
        <w:pStyle w:val="Opstilling-punkttegn"/>
      </w:pPr>
      <w:r>
        <w:t>I hvilke aldersgrupper var dødeligheden af tuberkulose højst i 1944?</w:t>
      </w:r>
    </w:p>
    <w:p w14:paraId="39DCF6D2" w14:textId="77777777" w:rsidR="0099697D" w:rsidRDefault="0099697D" w:rsidP="0099697D">
      <w:pPr>
        <w:pStyle w:val="Opstilling-punkttegn"/>
        <w:numPr>
          <w:ilvl w:val="0"/>
          <w:numId w:val="0"/>
        </w:numPr>
        <w:ind w:left="360"/>
      </w:pPr>
    </w:p>
    <w:p w14:paraId="29328600" w14:textId="77777777" w:rsidR="0099697D" w:rsidRDefault="0099697D" w:rsidP="0099697D">
      <w:pPr>
        <w:pStyle w:val="Opstilling-punkttegn"/>
        <w:numPr>
          <w:ilvl w:val="0"/>
          <w:numId w:val="0"/>
        </w:numPr>
        <w:ind w:left="360" w:hanging="360"/>
        <w:rPr>
          <w:b/>
        </w:rPr>
      </w:pPr>
      <w:r>
        <w:rPr>
          <w:b/>
        </w:rPr>
        <w:t>Kilde 9: Farlig mand i Vejle</w:t>
      </w:r>
    </w:p>
    <w:p w14:paraId="124B788F" w14:textId="77777777" w:rsidR="0099697D" w:rsidRDefault="0099697D" w:rsidP="0099697D">
      <w:pPr>
        <w:pStyle w:val="Opstilling-punkttegn"/>
      </w:pPr>
      <w:r>
        <w:t>Hvilken holdning til den tuberkuløse spritter kommer til udtryk i artiklen?</w:t>
      </w:r>
    </w:p>
    <w:p w14:paraId="745CAF28" w14:textId="77777777" w:rsidR="0099697D" w:rsidRDefault="0099697D" w:rsidP="0099697D">
      <w:pPr>
        <w:pStyle w:val="Opstilling-punkttegn"/>
      </w:pPr>
      <w:r>
        <w:t>Hvad tror du, at folk i Vejle diskuterede om spritteren og situationen?</w:t>
      </w:r>
    </w:p>
    <w:p w14:paraId="22B88DFD" w14:textId="77777777" w:rsidR="0099697D" w:rsidRPr="00E03FC9" w:rsidRDefault="0099697D" w:rsidP="0099697D">
      <w:pPr>
        <w:pStyle w:val="Opstilling-punkttegn"/>
      </w:pPr>
      <w:r>
        <w:t>Overvej om der kan opstå en lignende situation i forbindelse med Covid-19?</w:t>
      </w:r>
    </w:p>
    <w:p w14:paraId="1E25BF8F" w14:textId="77777777" w:rsidR="0099697D" w:rsidRDefault="0099697D" w:rsidP="0099697D">
      <w:pPr>
        <w:pStyle w:val="Opstilling-punkttegn"/>
        <w:numPr>
          <w:ilvl w:val="0"/>
          <w:numId w:val="0"/>
        </w:numPr>
        <w:ind w:left="360"/>
      </w:pPr>
      <w:bookmarkStart w:id="0" w:name="_GoBack"/>
      <w:bookmarkEnd w:id="0"/>
    </w:p>
    <w:p w14:paraId="267B702B" w14:textId="77777777" w:rsidR="007D0F6D" w:rsidRPr="004A4A88" w:rsidRDefault="007D0F6D" w:rsidP="007D0F6D">
      <w:pPr>
        <w:pStyle w:val="NormalWeb"/>
        <w:spacing w:before="0" w:beforeAutospacing="0" w:after="0" w:afterAutospacing="0"/>
        <w:textAlignment w:val="baseline"/>
        <w:rPr>
          <w:rFonts w:asciiTheme="minorHAnsi" w:eastAsiaTheme="minorHAnsi" w:hAnsiTheme="minorHAnsi" w:cstheme="minorHAnsi"/>
          <w:sz w:val="22"/>
          <w:szCs w:val="22"/>
          <w:lang w:eastAsia="en-US"/>
        </w:rPr>
      </w:pPr>
    </w:p>
    <w:p w14:paraId="1766A53C" w14:textId="77777777" w:rsidR="003C50D0" w:rsidRPr="00780227" w:rsidRDefault="003C50D0" w:rsidP="003C50D0">
      <w:pPr>
        <w:pStyle w:val="NormalWeb"/>
        <w:spacing w:before="0" w:beforeAutospacing="0" w:after="0" w:afterAutospacing="0"/>
        <w:textAlignment w:val="baseline"/>
        <w:rPr>
          <w:rFonts w:asciiTheme="minorHAnsi" w:eastAsiaTheme="minorHAnsi" w:hAnsiTheme="minorHAnsi" w:cstheme="minorHAnsi"/>
          <w:sz w:val="22"/>
          <w:szCs w:val="22"/>
          <w:lang w:eastAsia="en-US"/>
        </w:rPr>
      </w:pPr>
    </w:p>
    <w:p w14:paraId="5107DC07" w14:textId="77777777" w:rsidR="00F870E7" w:rsidRDefault="00F870E7" w:rsidP="00F870E7">
      <w:pPr>
        <w:pStyle w:val="NormalWeb"/>
        <w:spacing w:before="0" w:beforeAutospacing="0" w:after="0" w:afterAutospacing="0"/>
        <w:textAlignment w:val="baseline"/>
        <w:rPr>
          <w:rFonts w:asciiTheme="minorHAnsi" w:eastAsiaTheme="minorHAnsi" w:hAnsiTheme="minorHAnsi" w:cstheme="minorHAnsi"/>
          <w:b/>
          <w:bCs/>
          <w:sz w:val="22"/>
          <w:szCs w:val="22"/>
          <w:lang w:eastAsia="en-US"/>
        </w:rPr>
      </w:pPr>
    </w:p>
    <w:p w14:paraId="44A029DA" w14:textId="77777777" w:rsidR="00F870E7" w:rsidRPr="00F870E7" w:rsidRDefault="00F870E7" w:rsidP="00F870E7">
      <w:pPr>
        <w:spacing w:after="0" w:line="276" w:lineRule="auto"/>
        <w:rPr>
          <w:rFonts w:cstheme="minorHAnsi"/>
        </w:rPr>
      </w:pPr>
    </w:p>
    <w:p w14:paraId="7D6222A8" w14:textId="77777777" w:rsidR="00D60C42" w:rsidRPr="00D60C42" w:rsidRDefault="00D60C42" w:rsidP="00D60C42">
      <w:pPr>
        <w:spacing w:after="0" w:line="276" w:lineRule="auto"/>
        <w:rPr>
          <w:rFonts w:cstheme="minorHAnsi"/>
        </w:rPr>
      </w:pPr>
    </w:p>
    <w:p w14:paraId="144436FD" w14:textId="77777777" w:rsidR="00D60C42" w:rsidRPr="00B02767" w:rsidRDefault="00D60C42" w:rsidP="00D60C42">
      <w:pPr>
        <w:spacing w:after="0" w:line="276" w:lineRule="auto"/>
        <w:rPr>
          <w:rFonts w:cstheme="minorHAnsi"/>
          <w:b/>
          <w:bCs/>
        </w:rPr>
      </w:pPr>
    </w:p>
    <w:p w14:paraId="253F75E9" w14:textId="77777777" w:rsidR="00D60C42" w:rsidRDefault="00D60C42" w:rsidP="00551D0D">
      <w:pPr>
        <w:spacing w:after="0" w:line="276" w:lineRule="auto"/>
      </w:pPr>
    </w:p>
    <w:sectPr w:rsidR="00D60C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9414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2E6C7A"/>
    <w:multiLevelType w:val="hybridMultilevel"/>
    <w:tmpl w:val="9F121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CE3382"/>
    <w:multiLevelType w:val="hybridMultilevel"/>
    <w:tmpl w:val="84648E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22318A9"/>
    <w:multiLevelType w:val="hybridMultilevel"/>
    <w:tmpl w:val="82E64B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66A2E85"/>
    <w:multiLevelType w:val="hybridMultilevel"/>
    <w:tmpl w:val="D38E9F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1575D21"/>
    <w:multiLevelType w:val="hybridMultilevel"/>
    <w:tmpl w:val="1B34E1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BE00F43"/>
    <w:multiLevelType w:val="hybridMultilevel"/>
    <w:tmpl w:val="67DC00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1F62E3A"/>
    <w:multiLevelType w:val="hybridMultilevel"/>
    <w:tmpl w:val="42A4F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0D"/>
    <w:rsid w:val="00054EC9"/>
    <w:rsid w:val="000A1855"/>
    <w:rsid w:val="00117808"/>
    <w:rsid w:val="00123EF1"/>
    <w:rsid w:val="00265023"/>
    <w:rsid w:val="002D07DB"/>
    <w:rsid w:val="003A3679"/>
    <w:rsid w:val="003C50D0"/>
    <w:rsid w:val="004E6D4F"/>
    <w:rsid w:val="00551D0D"/>
    <w:rsid w:val="00590133"/>
    <w:rsid w:val="005B1A14"/>
    <w:rsid w:val="006061A8"/>
    <w:rsid w:val="006B4252"/>
    <w:rsid w:val="007614AE"/>
    <w:rsid w:val="00780227"/>
    <w:rsid w:val="007D0F6D"/>
    <w:rsid w:val="008E3221"/>
    <w:rsid w:val="0099697D"/>
    <w:rsid w:val="00A72275"/>
    <w:rsid w:val="00B03DAA"/>
    <w:rsid w:val="00B54451"/>
    <w:rsid w:val="00BA62C9"/>
    <w:rsid w:val="00BB58D7"/>
    <w:rsid w:val="00C8689F"/>
    <w:rsid w:val="00CC662B"/>
    <w:rsid w:val="00D60C42"/>
    <w:rsid w:val="00DE7AB0"/>
    <w:rsid w:val="00E97387"/>
    <w:rsid w:val="00EB7840"/>
    <w:rsid w:val="00F04CDF"/>
    <w:rsid w:val="00F870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DC09"/>
  <w15:chartTrackingRefBased/>
  <w15:docId w15:val="{AC03E5BA-8765-4A10-8DB6-01B83F0F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72275"/>
    <w:rPr>
      <w:color w:val="0000FF"/>
      <w:u w:val="single"/>
    </w:rPr>
  </w:style>
  <w:style w:type="character" w:customStyle="1" w:styleId="UnresolvedMention">
    <w:name w:val="Unresolved Mention"/>
    <w:basedOn w:val="Standardskrifttypeiafsnit"/>
    <w:uiPriority w:val="99"/>
    <w:semiHidden/>
    <w:unhideWhenUsed/>
    <w:rsid w:val="00A72275"/>
    <w:rPr>
      <w:color w:val="605E5C"/>
      <w:shd w:val="clear" w:color="auto" w:fill="E1DFDD"/>
    </w:rPr>
  </w:style>
  <w:style w:type="paragraph" w:styleId="NormalWeb">
    <w:name w:val="Normal (Web)"/>
    <w:basedOn w:val="Normal"/>
    <w:uiPriority w:val="99"/>
    <w:unhideWhenUsed/>
    <w:rsid w:val="007614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60C42"/>
    <w:pPr>
      <w:ind w:left="720"/>
      <w:contextualSpacing/>
    </w:pPr>
  </w:style>
  <w:style w:type="character" w:styleId="Kommentarhenvisning">
    <w:name w:val="annotation reference"/>
    <w:basedOn w:val="Standardskrifttypeiafsnit"/>
    <w:uiPriority w:val="99"/>
    <w:semiHidden/>
    <w:unhideWhenUsed/>
    <w:rsid w:val="00117808"/>
    <w:rPr>
      <w:sz w:val="16"/>
      <w:szCs w:val="16"/>
    </w:rPr>
  </w:style>
  <w:style w:type="paragraph" w:styleId="Kommentartekst">
    <w:name w:val="annotation text"/>
    <w:basedOn w:val="Normal"/>
    <w:link w:val="KommentartekstTegn"/>
    <w:uiPriority w:val="99"/>
    <w:semiHidden/>
    <w:unhideWhenUsed/>
    <w:rsid w:val="001178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7808"/>
    <w:rPr>
      <w:sz w:val="20"/>
      <w:szCs w:val="20"/>
    </w:rPr>
  </w:style>
  <w:style w:type="paragraph" w:styleId="Kommentaremne">
    <w:name w:val="annotation subject"/>
    <w:basedOn w:val="Kommentartekst"/>
    <w:next w:val="Kommentartekst"/>
    <w:link w:val="KommentaremneTegn"/>
    <w:uiPriority w:val="99"/>
    <w:semiHidden/>
    <w:unhideWhenUsed/>
    <w:rsid w:val="00117808"/>
    <w:rPr>
      <w:b/>
      <w:bCs/>
    </w:rPr>
  </w:style>
  <w:style w:type="character" w:customStyle="1" w:styleId="KommentaremneTegn">
    <w:name w:val="Kommentaremne Tegn"/>
    <w:basedOn w:val="KommentartekstTegn"/>
    <w:link w:val="Kommentaremne"/>
    <w:uiPriority w:val="99"/>
    <w:semiHidden/>
    <w:rsid w:val="00117808"/>
    <w:rPr>
      <w:b/>
      <w:bCs/>
      <w:sz w:val="20"/>
      <w:szCs w:val="20"/>
    </w:rPr>
  </w:style>
  <w:style w:type="paragraph" w:styleId="Markeringsbobletekst">
    <w:name w:val="Balloon Text"/>
    <w:basedOn w:val="Normal"/>
    <w:link w:val="MarkeringsbobletekstTegn"/>
    <w:uiPriority w:val="99"/>
    <w:semiHidden/>
    <w:unhideWhenUsed/>
    <w:rsid w:val="001178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7808"/>
    <w:rPr>
      <w:rFonts w:ascii="Segoe UI" w:hAnsi="Segoe UI" w:cs="Segoe UI"/>
      <w:sz w:val="18"/>
      <w:szCs w:val="18"/>
    </w:rPr>
  </w:style>
  <w:style w:type="paragraph" w:styleId="Opstilling-punkttegn">
    <w:name w:val="List Bullet"/>
    <w:basedOn w:val="Normal"/>
    <w:uiPriority w:val="99"/>
    <w:unhideWhenUsed/>
    <w:rsid w:val="007D0F6D"/>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mcentralen.dk/museum/danmark-paa-film/film/1337-mennesk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7182-3955-4AD0-A2F7-9453FB3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Nicolai Lykkegaard Fjeldsted</cp:lastModifiedBy>
  <cp:revision>5</cp:revision>
  <dcterms:created xsi:type="dcterms:W3CDTF">2020-06-11T13:21:00Z</dcterms:created>
  <dcterms:modified xsi:type="dcterms:W3CDTF">2020-07-01T10:07:00Z</dcterms:modified>
</cp:coreProperties>
</file>