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1C" w:rsidRDefault="0074151C" w:rsidP="0074151C">
      <w:pPr>
        <w:pStyle w:val="Titel"/>
      </w:pPr>
      <w:r>
        <w:t>Lektionsplan: Danskhed til debat</w:t>
      </w:r>
    </w:p>
    <w:p w:rsidR="0074151C" w:rsidRDefault="0074151C" w:rsidP="0074151C">
      <w:pPr>
        <w:spacing w:after="0"/>
      </w:pPr>
    </w:p>
    <w:tbl>
      <w:tblPr>
        <w:tblStyle w:val="Tabel-Gitter"/>
        <w:tblW w:w="15452" w:type="dxa"/>
        <w:tblInd w:w="-743" w:type="dxa"/>
        <w:tblLook w:val="04A0" w:firstRow="1" w:lastRow="0" w:firstColumn="1" w:lastColumn="0" w:noHBand="0" w:noVBand="1"/>
      </w:tblPr>
      <w:tblGrid>
        <w:gridCol w:w="1135"/>
        <w:gridCol w:w="2561"/>
        <w:gridCol w:w="2693"/>
        <w:gridCol w:w="2549"/>
        <w:gridCol w:w="3464"/>
        <w:gridCol w:w="3050"/>
      </w:tblGrid>
      <w:tr w:rsidR="0074151C" w:rsidTr="00176F5D">
        <w:tc>
          <w:tcPr>
            <w:tcW w:w="15452" w:type="dxa"/>
            <w:gridSpan w:val="6"/>
          </w:tcPr>
          <w:p w:rsidR="0074151C" w:rsidRPr="00A01171" w:rsidRDefault="0074151C" w:rsidP="00176F5D">
            <w:pPr>
              <w:jc w:val="center"/>
              <w:rPr>
                <w:b/>
                <w:sz w:val="32"/>
                <w:szCs w:val="32"/>
              </w:rPr>
            </w:pPr>
            <w:r>
              <w:rPr>
                <w:b/>
                <w:sz w:val="32"/>
                <w:szCs w:val="32"/>
              </w:rPr>
              <w:t>Lektionsplan</w:t>
            </w:r>
          </w:p>
        </w:tc>
      </w:tr>
      <w:tr w:rsidR="0074151C" w:rsidTr="00176F5D">
        <w:tc>
          <w:tcPr>
            <w:tcW w:w="1135" w:type="dxa"/>
          </w:tcPr>
          <w:p w:rsidR="0074151C" w:rsidRPr="00A01171" w:rsidRDefault="0074151C" w:rsidP="00176F5D">
            <w:pPr>
              <w:rPr>
                <w:sz w:val="16"/>
                <w:szCs w:val="16"/>
              </w:rPr>
            </w:pPr>
            <w:r w:rsidRPr="002B6723">
              <w:rPr>
                <w:b/>
                <w:sz w:val="24"/>
                <w:szCs w:val="24"/>
              </w:rPr>
              <w:t>Modul</w:t>
            </w:r>
          </w:p>
        </w:tc>
        <w:tc>
          <w:tcPr>
            <w:tcW w:w="2561" w:type="dxa"/>
          </w:tcPr>
          <w:p w:rsidR="0074151C" w:rsidRPr="00A01171" w:rsidRDefault="0074151C" w:rsidP="00176F5D">
            <w:pPr>
              <w:rPr>
                <w:b/>
              </w:rPr>
            </w:pPr>
            <w:r w:rsidRPr="002B6723">
              <w:rPr>
                <w:b/>
                <w:sz w:val="24"/>
                <w:szCs w:val="24"/>
              </w:rPr>
              <w:t>Indholdsmæssigt fokus</w:t>
            </w:r>
          </w:p>
        </w:tc>
        <w:tc>
          <w:tcPr>
            <w:tcW w:w="2693" w:type="dxa"/>
          </w:tcPr>
          <w:p w:rsidR="0074151C" w:rsidRDefault="0074151C" w:rsidP="00176F5D">
            <w:r w:rsidRPr="00E10F0D">
              <w:rPr>
                <w:b/>
                <w:sz w:val="24"/>
                <w:szCs w:val="24"/>
              </w:rPr>
              <w:t>Færdighedsmål</w:t>
            </w:r>
          </w:p>
        </w:tc>
        <w:tc>
          <w:tcPr>
            <w:tcW w:w="2549" w:type="dxa"/>
          </w:tcPr>
          <w:p w:rsidR="0074151C" w:rsidRDefault="0074151C" w:rsidP="00176F5D">
            <w:r w:rsidRPr="00E10F0D">
              <w:rPr>
                <w:b/>
                <w:sz w:val="24"/>
                <w:szCs w:val="24"/>
              </w:rPr>
              <w:t>Læringsmål</w:t>
            </w:r>
          </w:p>
        </w:tc>
        <w:tc>
          <w:tcPr>
            <w:tcW w:w="3464" w:type="dxa"/>
          </w:tcPr>
          <w:p w:rsidR="0074151C" w:rsidRDefault="0074151C" w:rsidP="00176F5D">
            <w:r>
              <w:rPr>
                <w:b/>
                <w:sz w:val="24"/>
                <w:szCs w:val="24"/>
              </w:rPr>
              <w:t>Undervisningsa</w:t>
            </w:r>
            <w:r w:rsidRPr="00E10F0D">
              <w:rPr>
                <w:b/>
                <w:sz w:val="24"/>
                <w:szCs w:val="24"/>
              </w:rPr>
              <w:t>ktivitet</w:t>
            </w:r>
          </w:p>
        </w:tc>
        <w:tc>
          <w:tcPr>
            <w:tcW w:w="3050" w:type="dxa"/>
          </w:tcPr>
          <w:p w:rsidR="0074151C" w:rsidRPr="001F0896" w:rsidRDefault="0074151C" w:rsidP="00176F5D">
            <w:pPr>
              <w:rPr>
                <w:b/>
                <w:sz w:val="24"/>
                <w:szCs w:val="24"/>
              </w:rPr>
            </w:pPr>
            <w:r w:rsidRPr="001F0896">
              <w:rPr>
                <w:b/>
                <w:sz w:val="24"/>
                <w:szCs w:val="24"/>
              </w:rPr>
              <w:t>Tegn på læring</w:t>
            </w:r>
          </w:p>
          <w:p w:rsidR="0074151C" w:rsidRDefault="0074151C" w:rsidP="00176F5D"/>
        </w:tc>
      </w:tr>
      <w:tr w:rsidR="0074151C" w:rsidTr="00176F5D">
        <w:tc>
          <w:tcPr>
            <w:tcW w:w="1135" w:type="dxa"/>
          </w:tcPr>
          <w:p w:rsidR="0074151C" w:rsidRDefault="0074151C" w:rsidP="00176F5D">
            <w:pPr>
              <w:rPr>
                <w:sz w:val="20"/>
              </w:rPr>
            </w:pPr>
            <w:r>
              <w:rPr>
                <w:sz w:val="20"/>
              </w:rPr>
              <w:t>1</w:t>
            </w:r>
          </w:p>
          <w:p w:rsidR="0074151C" w:rsidRPr="00A01171" w:rsidRDefault="0074151C" w:rsidP="00176F5D">
            <w:pPr>
              <w:rPr>
                <w:sz w:val="20"/>
              </w:rPr>
            </w:pPr>
            <w:r>
              <w:rPr>
                <w:sz w:val="20"/>
              </w:rPr>
              <w:t>(1 lektion)</w:t>
            </w:r>
          </w:p>
        </w:tc>
        <w:tc>
          <w:tcPr>
            <w:tcW w:w="2561" w:type="dxa"/>
          </w:tcPr>
          <w:p w:rsidR="0074151C" w:rsidRPr="00A01171" w:rsidRDefault="0074151C" w:rsidP="00176F5D">
            <w:pPr>
              <w:rPr>
                <w:sz w:val="20"/>
              </w:rPr>
            </w:pPr>
            <w:r>
              <w:rPr>
                <w:sz w:val="20"/>
              </w:rPr>
              <w:t>Forforståelse</w:t>
            </w:r>
          </w:p>
        </w:tc>
        <w:tc>
          <w:tcPr>
            <w:tcW w:w="2693" w:type="dxa"/>
          </w:tcPr>
          <w:p w:rsidR="0074151C" w:rsidRPr="00A30E2C" w:rsidRDefault="0074151C" w:rsidP="00176F5D">
            <w:pPr>
              <w:rPr>
                <w:sz w:val="20"/>
                <w:szCs w:val="20"/>
              </w:rPr>
            </w:pPr>
            <w:r w:rsidRPr="00A30E2C">
              <w:rPr>
                <w:sz w:val="20"/>
                <w:szCs w:val="20"/>
              </w:rPr>
              <w:t>Eleven kan bruge kanonpunkter til at skabe historisk overblik og sammenhængsforståelse</w:t>
            </w:r>
          </w:p>
          <w:p w:rsidR="0074151C" w:rsidRPr="00A01171" w:rsidRDefault="0074151C" w:rsidP="00176F5D">
            <w:pPr>
              <w:rPr>
                <w:sz w:val="20"/>
              </w:rPr>
            </w:pPr>
          </w:p>
        </w:tc>
        <w:tc>
          <w:tcPr>
            <w:tcW w:w="2549" w:type="dxa"/>
          </w:tcPr>
          <w:p w:rsidR="0074151C" w:rsidRDefault="0074151C" w:rsidP="00176F5D">
            <w:pPr>
              <w:rPr>
                <w:sz w:val="20"/>
              </w:rPr>
            </w:pPr>
            <w:r>
              <w:rPr>
                <w:sz w:val="20"/>
              </w:rPr>
              <w:t>Eleven kan</w:t>
            </w:r>
          </w:p>
          <w:p w:rsidR="0074151C" w:rsidRPr="00A01171" w:rsidRDefault="0074151C" w:rsidP="00176F5D">
            <w:pPr>
              <w:pStyle w:val="Listeafsnit"/>
              <w:numPr>
                <w:ilvl w:val="0"/>
                <w:numId w:val="1"/>
              </w:numPr>
              <w:ind w:left="176" w:hanging="176"/>
              <w:rPr>
                <w:sz w:val="20"/>
              </w:rPr>
            </w:pPr>
            <w:r w:rsidRPr="00CB77F2">
              <w:rPr>
                <w:sz w:val="20"/>
                <w:szCs w:val="20"/>
              </w:rPr>
              <w:t>redegøre for kanonpunkte</w:t>
            </w:r>
            <w:r>
              <w:rPr>
                <w:sz w:val="20"/>
                <w:szCs w:val="20"/>
              </w:rPr>
              <w:t>rne</w:t>
            </w:r>
            <w:r w:rsidRPr="00CB77F2">
              <w:rPr>
                <w:sz w:val="20"/>
                <w:szCs w:val="20"/>
              </w:rPr>
              <w:t xml:space="preserve"> ”</w:t>
            </w:r>
            <w:r>
              <w:rPr>
                <w:sz w:val="20"/>
                <w:szCs w:val="20"/>
              </w:rPr>
              <w:t>Slaget ved Dybbøl” og ”Genforeningen</w:t>
            </w:r>
            <w:r w:rsidRPr="00CB77F2">
              <w:rPr>
                <w:sz w:val="20"/>
                <w:szCs w:val="20"/>
              </w:rPr>
              <w:t>” i forhold til forudsætninger, forløb og følger</w:t>
            </w:r>
          </w:p>
        </w:tc>
        <w:tc>
          <w:tcPr>
            <w:tcW w:w="3464" w:type="dxa"/>
          </w:tcPr>
          <w:p w:rsidR="0074151C" w:rsidRPr="00CB77F2" w:rsidRDefault="0074151C" w:rsidP="00176F5D">
            <w:pPr>
              <w:pStyle w:val="Listeafsnit"/>
              <w:numPr>
                <w:ilvl w:val="0"/>
                <w:numId w:val="1"/>
              </w:numPr>
              <w:ind w:left="169" w:hanging="169"/>
              <w:rPr>
                <w:sz w:val="20"/>
                <w:szCs w:val="20"/>
              </w:rPr>
            </w:pPr>
            <w:r w:rsidRPr="00CB77F2">
              <w:rPr>
                <w:sz w:val="20"/>
                <w:szCs w:val="20"/>
              </w:rPr>
              <w:t xml:space="preserve">Eleverne ser kanonfilmen </w:t>
            </w:r>
            <w:r>
              <w:rPr>
                <w:sz w:val="20"/>
                <w:szCs w:val="20"/>
              </w:rPr>
              <w:t>”Slaget ved Dybbøl” og ”Genforeningen</w:t>
            </w:r>
            <w:r w:rsidRPr="00CB77F2">
              <w:rPr>
                <w:sz w:val="20"/>
                <w:szCs w:val="20"/>
              </w:rPr>
              <w:t>” på historiekanon.com.</w:t>
            </w:r>
          </w:p>
          <w:p w:rsidR="0074151C" w:rsidRPr="00CB77F2" w:rsidRDefault="0074151C" w:rsidP="00176F5D">
            <w:pPr>
              <w:pStyle w:val="Listeafsnit"/>
              <w:numPr>
                <w:ilvl w:val="0"/>
                <w:numId w:val="1"/>
              </w:numPr>
              <w:ind w:left="169" w:hanging="169"/>
              <w:rPr>
                <w:sz w:val="20"/>
                <w:szCs w:val="20"/>
              </w:rPr>
            </w:pPr>
            <w:r w:rsidRPr="00CB77F2">
              <w:rPr>
                <w:sz w:val="20"/>
                <w:szCs w:val="20"/>
              </w:rPr>
              <w:t>Eleverne præsenteres for forløbets problemstillinger og læringsmål.</w:t>
            </w:r>
          </w:p>
          <w:p w:rsidR="0074151C" w:rsidRPr="00CB77F2" w:rsidRDefault="0074151C" w:rsidP="00176F5D">
            <w:pPr>
              <w:pStyle w:val="Listeafsnit"/>
              <w:numPr>
                <w:ilvl w:val="0"/>
                <w:numId w:val="1"/>
              </w:numPr>
              <w:ind w:left="169" w:hanging="169"/>
              <w:rPr>
                <w:sz w:val="20"/>
                <w:szCs w:val="20"/>
              </w:rPr>
            </w:pPr>
            <w:r>
              <w:rPr>
                <w:sz w:val="20"/>
                <w:szCs w:val="20"/>
              </w:rPr>
              <w:t>Eleverne læser elevteksten om ”Slaget ved Dybbøl” og ”Genforeningen</w:t>
            </w:r>
            <w:r w:rsidRPr="00CB77F2">
              <w:rPr>
                <w:sz w:val="20"/>
                <w:szCs w:val="20"/>
              </w:rPr>
              <w:t>” på historiekanon.com.</w:t>
            </w:r>
          </w:p>
          <w:p w:rsidR="0074151C" w:rsidRPr="00E51CD4" w:rsidRDefault="0074151C" w:rsidP="00176F5D">
            <w:pPr>
              <w:pStyle w:val="Listeafsnit"/>
              <w:numPr>
                <w:ilvl w:val="0"/>
                <w:numId w:val="1"/>
              </w:numPr>
              <w:ind w:left="176" w:hanging="176"/>
              <w:rPr>
                <w:sz w:val="20"/>
              </w:rPr>
            </w:pPr>
            <w:r w:rsidRPr="00CB77F2">
              <w:rPr>
                <w:sz w:val="20"/>
                <w:szCs w:val="20"/>
              </w:rPr>
              <w:t>Eleverne skriver en kort tekst, hvor de opsummerer, hvad de ved om kanonpunkte</w:t>
            </w:r>
            <w:r>
              <w:rPr>
                <w:sz w:val="20"/>
                <w:szCs w:val="20"/>
              </w:rPr>
              <w:t>rne ”Slaget ved Dybbøl” og ”Genforeningen”</w:t>
            </w:r>
            <w:r w:rsidRPr="00CB77F2">
              <w:rPr>
                <w:sz w:val="20"/>
                <w:szCs w:val="20"/>
              </w:rPr>
              <w:t xml:space="preserve"> i forhold til forudsætninger, forløb og følger.</w:t>
            </w:r>
          </w:p>
        </w:tc>
        <w:tc>
          <w:tcPr>
            <w:tcW w:w="3050" w:type="dxa"/>
          </w:tcPr>
          <w:p w:rsidR="0074151C" w:rsidRPr="00A01171" w:rsidRDefault="0074151C" w:rsidP="00176F5D">
            <w:pPr>
              <w:pStyle w:val="Tabel-opstilling-punkttegn"/>
            </w:pPr>
          </w:p>
        </w:tc>
      </w:tr>
      <w:tr w:rsidR="0074151C" w:rsidTr="00176F5D">
        <w:tc>
          <w:tcPr>
            <w:tcW w:w="1135" w:type="dxa"/>
          </w:tcPr>
          <w:p w:rsidR="0074151C" w:rsidRDefault="0074151C" w:rsidP="00176F5D">
            <w:pPr>
              <w:rPr>
                <w:sz w:val="20"/>
              </w:rPr>
            </w:pPr>
            <w:r>
              <w:rPr>
                <w:sz w:val="20"/>
              </w:rPr>
              <w:t>2</w:t>
            </w:r>
          </w:p>
          <w:p w:rsidR="0074151C" w:rsidRPr="00A01171" w:rsidRDefault="0074151C" w:rsidP="00176F5D">
            <w:pPr>
              <w:rPr>
                <w:sz w:val="20"/>
              </w:rPr>
            </w:pPr>
            <w:r>
              <w:rPr>
                <w:sz w:val="20"/>
              </w:rPr>
              <w:t>(</w:t>
            </w:r>
            <w:proofErr w:type="gramStart"/>
            <w:r>
              <w:rPr>
                <w:sz w:val="20"/>
              </w:rPr>
              <w:t>½  lektion</w:t>
            </w:r>
            <w:proofErr w:type="gramEnd"/>
            <w:r>
              <w:rPr>
                <w:sz w:val="20"/>
              </w:rPr>
              <w:t>)</w:t>
            </w:r>
          </w:p>
        </w:tc>
        <w:tc>
          <w:tcPr>
            <w:tcW w:w="2561" w:type="dxa"/>
          </w:tcPr>
          <w:p w:rsidR="0074151C" w:rsidRPr="00C726E2" w:rsidRDefault="0074151C" w:rsidP="00176F5D">
            <w:pPr>
              <w:rPr>
                <w:sz w:val="20"/>
              </w:rPr>
            </w:pPr>
            <w:r>
              <w:rPr>
                <w:sz w:val="20"/>
              </w:rPr>
              <w:t>Diskussion</w:t>
            </w:r>
          </w:p>
        </w:tc>
        <w:tc>
          <w:tcPr>
            <w:tcW w:w="2693" w:type="dxa"/>
          </w:tcPr>
          <w:p w:rsidR="0074151C" w:rsidRPr="004B3AA9" w:rsidRDefault="0074151C" w:rsidP="00176F5D">
            <w:pPr>
              <w:rPr>
                <w:sz w:val="20"/>
                <w:szCs w:val="20"/>
              </w:rPr>
            </w:pPr>
            <w:r w:rsidRPr="004B3AA9">
              <w:rPr>
                <w:sz w:val="20"/>
                <w:szCs w:val="20"/>
              </w:rPr>
              <w:t>Eleven kan diskutere kulturs betydning for individer og grupper</w:t>
            </w:r>
          </w:p>
          <w:p w:rsidR="0074151C" w:rsidRPr="00A01171" w:rsidRDefault="0074151C" w:rsidP="00176F5D">
            <w:pPr>
              <w:rPr>
                <w:sz w:val="20"/>
              </w:rPr>
            </w:pPr>
          </w:p>
        </w:tc>
        <w:tc>
          <w:tcPr>
            <w:tcW w:w="2549" w:type="dxa"/>
          </w:tcPr>
          <w:p w:rsidR="0074151C" w:rsidRPr="002477C8" w:rsidRDefault="0074151C" w:rsidP="00176F5D">
            <w:pPr>
              <w:rPr>
                <w:sz w:val="20"/>
              </w:rPr>
            </w:pPr>
            <w:r w:rsidRPr="002477C8">
              <w:rPr>
                <w:sz w:val="20"/>
              </w:rPr>
              <w:t>Eleven kan</w:t>
            </w:r>
          </w:p>
          <w:p w:rsidR="0074151C" w:rsidRDefault="0074151C" w:rsidP="00176F5D">
            <w:pPr>
              <w:pStyle w:val="Listeafsnit"/>
              <w:numPr>
                <w:ilvl w:val="0"/>
                <w:numId w:val="1"/>
              </w:numPr>
              <w:ind w:left="176" w:hanging="176"/>
              <w:rPr>
                <w:sz w:val="20"/>
              </w:rPr>
            </w:pPr>
            <w:r>
              <w:rPr>
                <w:sz w:val="20"/>
              </w:rPr>
              <w:t>give bud på, hvad danskhed er</w:t>
            </w:r>
          </w:p>
          <w:p w:rsidR="0074151C" w:rsidRDefault="0074151C" w:rsidP="00176F5D">
            <w:pPr>
              <w:pStyle w:val="Listeafsnit"/>
              <w:numPr>
                <w:ilvl w:val="0"/>
                <w:numId w:val="1"/>
              </w:numPr>
              <w:ind w:left="176" w:hanging="176"/>
              <w:rPr>
                <w:sz w:val="20"/>
              </w:rPr>
            </w:pPr>
            <w:r>
              <w:rPr>
                <w:sz w:val="20"/>
              </w:rPr>
              <w:t>opstille de vigtigste ting, der knytter sig til danskhed</w:t>
            </w:r>
          </w:p>
          <w:p w:rsidR="0074151C" w:rsidRPr="00A01171" w:rsidRDefault="0074151C" w:rsidP="00176F5D">
            <w:pPr>
              <w:pStyle w:val="Listeafsnit"/>
              <w:numPr>
                <w:ilvl w:val="0"/>
                <w:numId w:val="1"/>
              </w:numPr>
              <w:ind w:left="176" w:hanging="176"/>
              <w:rPr>
                <w:sz w:val="20"/>
              </w:rPr>
            </w:pPr>
            <w:r>
              <w:rPr>
                <w:sz w:val="20"/>
              </w:rPr>
              <w:t>argumentere for deres prioritering</w:t>
            </w:r>
          </w:p>
        </w:tc>
        <w:tc>
          <w:tcPr>
            <w:tcW w:w="3464" w:type="dxa"/>
          </w:tcPr>
          <w:p w:rsidR="0074151C" w:rsidRDefault="0074151C" w:rsidP="00176F5D">
            <w:pPr>
              <w:pStyle w:val="Listeafsnit"/>
              <w:numPr>
                <w:ilvl w:val="0"/>
                <w:numId w:val="5"/>
              </w:numPr>
              <w:ind w:left="176" w:hanging="176"/>
              <w:rPr>
                <w:sz w:val="20"/>
              </w:rPr>
            </w:pPr>
            <w:r>
              <w:rPr>
                <w:sz w:val="20"/>
              </w:rPr>
              <w:t xml:space="preserve">Eleverne skal definere danskhed. Læreren beder eleverne tale sammen 2 og 2 om, hvad danskhed er, mens læreren selv gør klar til at lave en fælles mindmap på tavlen. </w:t>
            </w:r>
          </w:p>
          <w:p w:rsidR="0074151C" w:rsidRDefault="0074151C" w:rsidP="00176F5D">
            <w:pPr>
              <w:pStyle w:val="Listeafsnit"/>
              <w:numPr>
                <w:ilvl w:val="0"/>
                <w:numId w:val="5"/>
              </w:numPr>
              <w:ind w:left="176" w:hanging="176"/>
              <w:rPr>
                <w:sz w:val="20"/>
              </w:rPr>
            </w:pPr>
            <w:r>
              <w:rPr>
                <w:sz w:val="20"/>
              </w:rPr>
              <w:t>Herefter byder eleverne ind med alle deres bud på, hvad danskhed er. Læreren skriver deres bud op på tavlen. (erfaringsmæssigt kan eleverne opliste en masse mad. Sørg for at reducere mængden af retter).</w:t>
            </w:r>
          </w:p>
          <w:p w:rsidR="0074151C" w:rsidRDefault="0074151C" w:rsidP="00176F5D">
            <w:pPr>
              <w:pStyle w:val="Listeafsnit"/>
              <w:numPr>
                <w:ilvl w:val="0"/>
                <w:numId w:val="5"/>
              </w:numPr>
              <w:ind w:left="176" w:hanging="176"/>
              <w:rPr>
                <w:sz w:val="20"/>
              </w:rPr>
            </w:pPr>
            <w:r>
              <w:rPr>
                <w:sz w:val="20"/>
              </w:rPr>
              <w:t>I grupper af 3-4 elever skal eleverne nu udvælge de 10 ting, de mener der er mest danske.</w:t>
            </w:r>
          </w:p>
          <w:p w:rsidR="0074151C" w:rsidRPr="006F79E8" w:rsidRDefault="0074151C" w:rsidP="00176F5D">
            <w:pPr>
              <w:pStyle w:val="Listeafsnit"/>
              <w:numPr>
                <w:ilvl w:val="0"/>
                <w:numId w:val="5"/>
              </w:numPr>
              <w:ind w:left="176" w:hanging="176"/>
              <w:rPr>
                <w:sz w:val="20"/>
              </w:rPr>
            </w:pPr>
            <w:r>
              <w:rPr>
                <w:sz w:val="20"/>
              </w:rPr>
              <w:t xml:space="preserve">Herefter skal de finde de 5 ting, som </w:t>
            </w:r>
            <w:r>
              <w:rPr>
                <w:sz w:val="20"/>
              </w:rPr>
              <w:lastRenderedPageBreak/>
              <w:t>de mener, er mest danske. Til sidst skal de finde de 3 mest danske ting og fremlægge disse for en anden gruppe og argumentere for, hvorfor disse tre ting er de vigtigste udtryk for danskhed</w:t>
            </w:r>
          </w:p>
        </w:tc>
        <w:tc>
          <w:tcPr>
            <w:tcW w:w="3050" w:type="dxa"/>
          </w:tcPr>
          <w:p w:rsidR="0074151C" w:rsidRPr="00A01171" w:rsidRDefault="0074151C" w:rsidP="00176F5D">
            <w:pPr>
              <w:rPr>
                <w:sz w:val="20"/>
              </w:rPr>
            </w:pPr>
          </w:p>
        </w:tc>
      </w:tr>
      <w:tr w:rsidR="0074151C" w:rsidTr="00176F5D">
        <w:tc>
          <w:tcPr>
            <w:tcW w:w="1135" w:type="dxa"/>
          </w:tcPr>
          <w:p w:rsidR="0074151C" w:rsidRDefault="0074151C" w:rsidP="00176F5D">
            <w:pPr>
              <w:rPr>
                <w:sz w:val="20"/>
              </w:rPr>
            </w:pPr>
            <w:r>
              <w:rPr>
                <w:sz w:val="20"/>
              </w:rPr>
              <w:lastRenderedPageBreak/>
              <w:t>3</w:t>
            </w:r>
          </w:p>
          <w:p w:rsidR="0074151C" w:rsidRPr="00A01171" w:rsidRDefault="0074151C" w:rsidP="00176F5D">
            <w:pPr>
              <w:rPr>
                <w:sz w:val="20"/>
              </w:rPr>
            </w:pPr>
            <w:r>
              <w:rPr>
                <w:sz w:val="20"/>
              </w:rPr>
              <w:t>(1½ lektioner)</w:t>
            </w:r>
          </w:p>
        </w:tc>
        <w:tc>
          <w:tcPr>
            <w:tcW w:w="2561" w:type="dxa"/>
          </w:tcPr>
          <w:p w:rsidR="0074151C" w:rsidRPr="00A01171" w:rsidRDefault="0074151C" w:rsidP="00176F5D">
            <w:pPr>
              <w:rPr>
                <w:sz w:val="20"/>
              </w:rPr>
            </w:pPr>
            <w:r>
              <w:rPr>
                <w:sz w:val="20"/>
              </w:rPr>
              <w:t>Nationale symboler</w:t>
            </w:r>
          </w:p>
        </w:tc>
        <w:tc>
          <w:tcPr>
            <w:tcW w:w="2693" w:type="dxa"/>
          </w:tcPr>
          <w:p w:rsidR="0074151C" w:rsidRPr="004B3AA9" w:rsidRDefault="0074151C" w:rsidP="00176F5D">
            <w:pPr>
              <w:rPr>
                <w:sz w:val="20"/>
                <w:szCs w:val="20"/>
              </w:rPr>
            </w:pPr>
            <w:r w:rsidRPr="004B3AA9">
              <w:rPr>
                <w:sz w:val="20"/>
                <w:szCs w:val="20"/>
              </w:rPr>
              <w:t xml:space="preserve">Eleven kan diskutere egen og andres historiske bevidsthed  </w:t>
            </w:r>
          </w:p>
          <w:p w:rsidR="0074151C" w:rsidRPr="004B3AA9" w:rsidRDefault="0074151C" w:rsidP="00176F5D">
            <w:pPr>
              <w:rPr>
                <w:sz w:val="20"/>
                <w:szCs w:val="20"/>
              </w:rPr>
            </w:pPr>
          </w:p>
        </w:tc>
        <w:tc>
          <w:tcPr>
            <w:tcW w:w="2549" w:type="dxa"/>
          </w:tcPr>
          <w:p w:rsidR="0074151C" w:rsidRPr="002477C8" w:rsidRDefault="0074151C" w:rsidP="00176F5D">
            <w:pPr>
              <w:rPr>
                <w:sz w:val="20"/>
              </w:rPr>
            </w:pPr>
            <w:r w:rsidRPr="002477C8">
              <w:rPr>
                <w:sz w:val="20"/>
              </w:rPr>
              <w:t>Eleven kan</w:t>
            </w:r>
          </w:p>
          <w:p w:rsidR="0074151C" w:rsidRDefault="0074151C" w:rsidP="00176F5D">
            <w:pPr>
              <w:pStyle w:val="Listeafsnit"/>
              <w:numPr>
                <w:ilvl w:val="0"/>
                <w:numId w:val="1"/>
              </w:numPr>
              <w:ind w:left="176" w:hanging="176"/>
              <w:rPr>
                <w:sz w:val="20"/>
              </w:rPr>
            </w:pPr>
            <w:r>
              <w:rPr>
                <w:sz w:val="20"/>
              </w:rPr>
              <w:t>finde nationale symboler</w:t>
            </w:r>
          </w:p>
          <w:p w:rsidR="0074151C" w:rsidRPr="00A01171" w:rsidRDefault="0074151C" w:rsidP="00176F5D">
            <w:pPr>
              <w:pStyle w:val="Listeafsnit"/>
              <w:numPr>
                <w:ilvl w:val="0"/>
                <w:numId w:val="1"/>
              </w:numPr>
              <w:ind w:left="176" w:hanging="176"/>
              <w:rPr>
                <w:sz w:val="20"/>
              </w:rPr>
            </w:pPr>
            <w:r>
              <w:rPr>
                <w:sz w:val="20"/>
              </w:rPr>
              <w:t>give bud på, hvad kortfilmen vil fortælle seerne om danskhed</w:t>
            </w:r>
          </w:p>
        </w:tc>
        <w:tc>
          <w:tcPr>
            <w:tcW w:w="3464" w:type="dxa"/>
          </w:tcPr>
          <w:p w:rsidR="0074151C" w:rsidRDefault="0074151C" w:rsidP="00176F5D">
            <w:pPr>
              <w:pStyle w:val="Listeafsnit"/>
              <w:numPr>
                <w:ilvl w:val="0"/>
                <w:numId w:val="2"/>
              </w:numPr>
              <w:ind w:left="176" w:hanging="176"/>
              <w:rPr>
                <w:sz w:val="20"/>
              </w:rPr>
            </w:pPr>
            <w:r>
              <w:rPr>
                <w:sz w:val="20"/>
              </w:rPr>
              <w:t>Del bilag 1 med eleverne i elektronisk form, så de har linket og kan skrive svarene ned.</w:t>
            </w:r>
          </w:p>
          <w:p w:rsidR="0074151C" w:rsidRDefault="0074151C" w:rsidP="00176F5D">
            <w:pPr>
              <w:pStyle w:val="Listeafsnit"/>
              <w:numPr>
                <w:ilvl w:val="0"/>
                <w:numId w:val="2"/>
              </w:numPr>
              <w:ind w:left="176" w:hanging="176"/>
              <w:rPr>
                <w:sz w:val="20"/>
              </w:rPr>
            </w:pPr>
            <w:r>
              <w:rPr>
                <w:sz w:val="20"/>
              </w:rPr>
              <w:t xml:space="preserve">Eleverne ser kortfilmen ”Der er en yndig mand” (30 min) og besvarer efterfølgende i grupper spørgsmålene. </w:t>
            </w:r>
          </w:p>
          <w:p w:rsidR="0074151C" w:rsidRPr="008F56E4" w:rsidRDefault="0074151C" w:rsidP="00176F5D">
            <w:pPr>
              <w:pStyle w:val="Listeafsnit"/>
              <w:numPr>
                <w:ilvl w:val="0"/>
                <w:numId w:val="2"/>
              </w:numPr>
              <w:ind w:left="176" w:hanging="176"/>
              <w:rPr>
                <w:sz w:val="20"/>
              </w:rPr>
            </w:pPr>
            <w:r>
              <w:rPr>
                <w:sz w:val="20"/>
              </w:rPr>
              <w:t>På klassen sammenlignes arbejdet med ”Der er en yndig mand” med arbejdet i modul 2: Er der ting, som I synes, der er særligt dansk, som også forefindes i kortfilmen? Hvorfor eller hvorfor ikke forholder det sig sådan?</w:t>
            </w:r>
          </w:p>
        </w:tc>
        <w:tc>
          <w:tcPr>
            <w:tcW w:w="3050" w:type="dxa"/>
          </w:tcPr>
          <w:p w:rsidR="0074151C" w:rsidRPr="00A01171" w:rsidRDefault="0074151C" w:rsidP="00176F5D">
            <w:pPr>
              <w:rPr>
                <w:sz w:val="20"/>
              </w:rPr>
            </w:pPr>
          </w:p>
        </w:tc>
      </w:tr>
      <w:tr w:rsidR="0074151C" w:rsidTr="00176F5D">
        <w:tc>
          <w:tcPr>
            <w:tcW w:w="1135" w:type="dxa"/>
          </w:tcPr>
          <w:p w:rsidR="0074151C" w:rsidRDefault="0074151C" w:rsidP="00176F5D">
            <w:pPr>
              <w:rPr>
                <w:sz w:val="20"/>
              </w:rPr>
            </w:pPr>
            <w:r>
              <w:rPr>
                <w:sz w:val="20"/>
              </w:rPr>
              <w:t>4</w:t>
            </w:r>
          </w:p>
          <w:p w:rsidR="0074151C" w:rsidRPr="00A01171" w:rsidRDefault="0074151C" w:rsidP="00176F5D">
            <w:pPr>
              <w:rPr>
                <w:sz w:val="20"/>
              </w:rPr>
            </w:pPr>
            <w:r>
              <w:rPr>
                <w:sz w:val="20"/>
              </w:rPr>
              <w:t>(2 lektioner)</w:t>
            </w:r>
          </w:p>
        </w:tc>
        <w:tc>
          <w:tcPr>
            <w:tcW w:w="2561" w:type="dxa"/>
          </w:tcPr>
          <w:p w:rsidR="0074151C" w:rsidRPr="00A01171" w:rsidRDefault="0074151C" w:rsidP="00176F5D">
            <w:pPr>
              <w:rPr>
                <w:sz w:val="20"/>
              </w:rPr>
            </w:pPr>
            <w:r>
              <w:rPr>
                <w:sz w:val="20"/>
              </w:rPr>
              <w:t>Synet på Danmark og danskerne</w:t>
            </w:r>
          </w:p>
        </w:tc>
        <w:tc>
          <w:tcPr>
            <w:tcW w:w="2693" w:type="dxa"/>
          </w:tcPr>
          <w:p w:rsidR="0074151C" w:rsidRPr="004B3AA9" w:rsidRDefault="0074151C" w:rsidP="00176F5D">
            <w:pPr>
              <w:rPr>
                <w:sz w:val="20"/>
                <w:szCs w:val="20"/>
              </w:rPr>
            </w:pPr>
            <w:r w:rsidRPr="004B3AA9">
              <w:rPr>
                <w:sz w:val="20"/>
                <w:szCs w:val="20"/>
              </w:rPr>
              <w:t>Eleven kan redegøre for brug af fortiden i argumentation og handling</w:t>
            </w:r>
          </w:p>
          <w:p w:rsidR="0074151C" w:rsidRPr="004B3AA9" w:rsidRDefault="0074151C" w:rsidP="00176F5D">
            <w:pPr>
              <w:rPr>
                <w:sz w:val="20"/>
                <w:szCs w:val="20"/>
              </w:rPr>
            </w:pPr>
          </w:p>
          <w:p w:rsidR="0074151C" w:rsidRDefault="0074151C" w:rsidP="00176F5D">
            <w:pPr>
              <w:rPr>
                <w:sz w:val="20"/>
                <w:szCs w:val="20"/>
              </w:rPr>
            </w:pPr>
            <w:r w:rsidRPr="004B3AA9">
              <w:rPr>
                <w:sz w:val="20"/>
                <w:szCs w:val="20"/>
              </w:rPr>
              <w:t xml:space="preserve">Eleven kan diskutere egen og andres historiske bevidsthed </w:t>
            </w:r>
          </w:p>
          <w:p w:rsidR="0074151C" w:rsidRPr="004B3AA9" w:rsidRDefault="0074151C" w:rsidP="00176F5D">
            <w:pPr>
              <w:rPr>
                <w:sz w:val="20"/>
                <w:szCs w:val="20"/>
              </w:rPr>
            </w:pPr>
          </w:p>
          <w:p w:rsidR="0074151C" w:rsidRDefault="0074151C" w:rsidP="00176F5D">
            <w:pPr>
              <w:rPr>
                <w:sz w:val="20"/>
                <w:szCs w:val="20"/>
              </w:rPr>
            </w:pPr>
            <w:r w:rsidRPr="00BC38E4">
              <w:rPr>
                <w:sz w:val="20"/>
                <w:szCs w:val="20"/>
              </w:rPr>
              <w:t>Eleven kan tolke enkel statistik</w:t>
            </w:r>
          </w:p>
          <w:p w:rsidR="0074151C" w:rsidRDefault="0074151C" w:rsidP="00176F5D">
            <w:pPr>
              <w:rPr>
                <w:sz w:val="20"/>
                <w:szCs w:val="20"/>
              </w:rPr>
            </w:pPr>
          </w:p>
          <w:p w:rsidR="0074151C" w:rsidRDefault="0074151C" w:rsidP="00176F5D">
            <w:pPr>
              <w:rPr>
                <w:sz w:val="20"/>
                <w:szCs w:val="20"/>
              </w:rPr>
            </w:pPr>
            <w:r>
              <w:rPr>
                <w:sz w:val="20"/>
                <w:szCs w:val="20"/>
              </w:rPr>
              <w:t>Eleven kan forklare historiske forandringers påvirkning af samfund lokalt, regionalt og globalt</w:t>
            </w:r>
          </w:p>
          <w:p w:rsidR="0074151C" w:rsidRPr="00BC38E4" w:rsidRDefault="0074151C" w:rsidP="00176F5D">
            <w:pPr>
              <w:rPr>
                <w:sz w:val="20"/>
                <w:szCs w:val="20"/>
              </w:rPr>
            </w:pPr>
          </w:p>
        </w:tc>
        <w:tc>
          <w:tcPr>
            <w:tcW w:w="2549" w:type="dxa"/>
          </w:tcPr>
          <w:p w:rsidR="0074151C" w:rsidRPr="002477C8" w:rsidRDefault="0074151C" w:rsidP="00176F5D">
            <w:pPr>
              <w:rPr>
                <w:sz w:val="20"/>
              </w:rPr>
            </w:pPr>
            <w:r w:rsidRPr="002477C8">
              <w:rPr>
                <w:sz w:val="20"/>
              </w:rPr>
              <w:t>Eleven kan</w:t>
            </w:r>
          </w:p>
          <w:p w:rsidR="0074151C" w:rsidRDefault="0074151C" w:rsidP="00176F5D">
            <w:pPr>
              <w:pStyle w:val="Listeafsnit"/>
              <w:numPr>
                <w:ilvl w:val="0"/>
                <w:numId w:val="1"/>
              </w:numPr>
              <w:ind w:left="176" w:hanging="176"/>
              <w:rPr>
                <w:sz w:val="20"/>
              </w:rPr>
            </w:pPr>
            <w:r>
              <w:rPr>
                <w:sz w:val="20"/>
              </w:rPr>
              <w:t>forklare konsekvenserne af nederlaget i 1864</w:t>
            </w:r>
          </w:p>
          <w:p w:rsidR="0074151C" w:rsidRDefault="0074151C" w:rsidP="00176F5D">
            <w:pPr>
              <w:pStyle w:val="Listeafsnit"/>
              <w:numPr>
                <w:ilvl w:val="0"/>
                <w:numId w:val="1"/>
              </w:numPr>
              <w:ind w:left="176" w:hanging="176"/>
              <w:rPr>
                <w:sz w:val="20"/>
              </w:rPr>
            </w:pPr>
            <w:r>
              <w:rPr>
                <w:sz w:val="20"/>
              </w:rPr>
              <w:t>analysere danskernes syn på, hvornår man er en rigtig dansker</w:t>
            </w:r>
          </w:p>
          <w:p w:rsidR="0074151C" w:rsidRPr="00A01171" w:rsidRDefault="0074151C" w:rsidP="00176F5D">
            <w:pPr>
              <w:pStyle w:val="Listeafsnit"/>
              <w:numPr>
                <w:ilvl w:val="0"/>
                <w:numId w:val="1"/>
              </w:numPr>
              <w:ind w:left="176" w:hanging="176"/>
              <w:rPr>
                <w:sz w:val="20"/>
              </w:rPr>
            </w:pPr>
            <w:r>
              <w:rPr>
                <w:sz w:val="20"/>
              </w:rPr>
              <w:t>forklare hvordan dansk identitet er et resultat af historiske begivenheder</w:t>
            </w:r>
          </w:p>
        </w:tc>
        <w:tc>
          <w:tcPr>
            <w:tcW w:w="3464" w:type="dxa"/>
          </w:tcPr>
          <w:p w:rsidR="0074151C" w:rsidRDefault="0074151C" w:rsidP="00176F5D">
            <w:pPr>
              <w:pStyle w:val="Listeafsnit"/>
              <w:numPr>
                <w:ilvl w:val="0"/>
                <w:numId w:val="2"/>
              </w:numPr>
              <w:ind w:left="176" w:hanging="176"/>
              <w:rPr>
                <w:sz w:val="20"/>
              </w:rPr>
            </w:pPr>
            <w:r>
              <w:rPr>
                <w:sz w:val="20"/>
              </w:rPr>
              <w:t>På klassen vises klippet ”1864 har præget den danske identitet”</w:t>
            </w:r>
          </w:p>
          <w:p w:rsidR="0074151C" w:rsidRDefault="0074151C" w:rsidP="00176F5D">
            <w:pPr>
              <w:pStyle w:val="Listeafsnit"/>
              <w:numPr>
                <w:ilvl w:val="0"/>
                <w:numId w:val="2"/>
              </w:numPr>
              <w:ind w:left="176" w:hanging="176"/>
              <w:rPr>
                <w:sz w:val="20"/>
              </w:rPr>
            </w:pPr>
            <w:r>
              <w:rPr>
                <w:sz w:val="20"/>
              </w:rPr>
              <w:t>Der laves en opsummering af klippet på klassen: nævn de eksempler der gives på, hvad krigen i 1864 har haft af betydning for udviklingen af den danske identitet.</w:t>
            </w:r>
          </w:p>
          <w:p w:rsidR="0074151C" w:rsidRDefault="0074151C" w:rsidP="00176F5D">
            <w:pPr>
              <w:pStyle w:val="Listeafsnit"/>
              <w:numPr>
                <w:ilvl w:val="0"/>
                <w:numId w:val="2"/>
              </w:numPr>
              <w:ind w:left="176" w:hanging="176"/>
              <w:rPr>
                <w:sz w:val="20"/>
              </w:rPr>
            </w:pPr>
            <w:r>
              <w:rPr>
                <w:sz w:val="20"/>
              </w:rPr>
              <w:t>eleverne</w:t>
            </w:r>
            <w:r w:rsidRPr="00063A19">
              <w:rPr>
                <w:sz w:val="20"/>
              </w:rPr>
              <w:t xml:space="preserve"> arbejder med</w:t>
            </w:r>
            <w:r>
              <w:rPr>
                <w:sz w:val="20"/>
              </w:rPr>
              <w:t xml:space="preserve"> danskhed baseret på 3 artikler (bilag 2)</w:t>
            </w:r>
          </w:p>
          <w:p w:rsidR="0074151C" w:rsidRPr="00063A19" w:rsidRDefault="0074151C" w:rsidP="00176F5D">
            <w:pPr>
              <w:pStyle w:val="Listeafsnit"/>
              <w:numPr>
                <w:ilvl w:val="0"/>
                <w:numId w:val="2"/>
              </w:numPr>
              <w:ind w:left="176" w:hanging="176"/>
              <w:rPr>
                <w:sz w:val="20"/>
              </w:rPr>
            </w:pPr>
            <w:r w:rsidRPr="00063A19">
              <w:rPr>
                <w:sz w:val="20"/>
              </w:rPr>
              <w:t xml:space="preserve">Eleverne drøfter </w:t>
            </w:r>
            <w:r>
              <w:rPr>
                <w:sz w:val="20"/>
              </w:rPr>
              <w:t xml:space="preserve">på klassen </w:t>
            </w:r>
            <w:r w:rsidRPr="00063A19">
              <w:rPr>
                <w:sz w:val="20"/>
              </w:rPr>
              <w:t>indholdet i de tre artikler på bagg</w:t>
            </w:r>
            <w:r>
              <w:rPr>
                <w:sz w:val="20"/>
              </w:rPr>
              <w:t>rund af de spørgsmål, de har arb</w:t>
            </w:r>
            <w:r w:rsidRPr="00063A19">
              <w:rPr>
                <w:sz w:val="20"/>
              </w:rPr>
              <w:t>e</w:t>
            </w:r>
            <w:r>
              <w:rPr>
                <w:sz w:val="20"/>
              </w:rPr>
              <w:t>j</w:t>
            </w:r>
            <w:r w:rsidRPr="00063A19">
              <w:rPr>
                <w:sz w:val="20"/>
              </w:rPr>
              <w:t xml:space="preserve">det med. </w:t>
            </w:r>
          </w:p>
          <w:p w:rsidR="0074151C" w:rsidRPr="008071F1" w:rsidRDefault="0074151C" w:rsidP="00176F5D">
            <w:pPr>
              <w:pStyle w:val="Listeafsnit"/>
              <w:numPr>
                <w:ilvl w:val="0"/>
                <w:numId w:val="4"/>
              </w:numPr>
              <w:ind w:left="176" w:hanging="176"/>
              <w:rPr>
                <w:sz w:val="20"/>
              </w:rPr>
            </w:pPr>
            <w:r>
              <w:rPr>
                <w:sz w:val="20"/>
              </w:rPr>
              <w:t>Eleverne laver samlet på klassen en analyse af bilag 3: oversigt over danskernes syn på, hvornår man er en rigtig dansker. Se ”Øvrige gode råd og kommentarer”.</w:t>
            </w:r>
          </w:p>
        </w:tc>
        <w:tc>
          <w:tcPr>
            <w:tcW w:w="3050" w:type="dxa"/>
          </w:tcPr>
          <w:p w:rsidR="0074151C" w:rsidRPr="00A01171" w:rsidRDefault="0074151C" w:rsidP="00176F5D">
            <w:pPr>
              <w:rPr>
                <w:sz w:val="20"/>
              </w:rPr>
            </w:pPr>
          </w:p>
        </w:tc>
      </w:tr>
      <w:tr w:rsidR="0074151C" w:rsidTr="00176F5D">
        <w:tc>
          <w:tcPr>
            <w:tcW w:w="1135" w:type="dxa"/>
          </w:tcPr>
          <w:p w:rsidR="0074151C" w:rsidRDefault="0074151C" w:rsidP="00176F5D">
            <w:pPr>
              <w:rPr>
                <w:sz w:val="20"/>
              </w:rPr>
            </w:pPr>
            <w:r>
              <w:rPr>
                <w:sz w:val="20"/>
              </w:rPr>
              <w:t>5</w:t>
            </w:r>
          </w:p>
          <w:p w:rsidR="0074151C" w:rsidRPr="00A01171" w:rsidRDefault="0074151C" w:rsidP="00176F5D">
            <w:pPr>
              <w:rPr>
                <w:sz w:val="20"/>
              </w:rPr>
            </w:pPr>
            <w:r>
              <w:rPr>
                <w:sz w:val="20"/>
              </w:rPr>
              <w:t>(½ lektion)</w:t>
            </w:r>
          </w:p>
        </w:tc>
        <w:tc>
          <w:tcPr>
            <w:tcW w:w="2561" w:type="dxa"/>
          </w:tcPr>
          <w:p w:rsidR="0074151C" w:rsidRPr="00A01171" w:rsidRDefault="0074151C" w:rsidP="00176F5D">
            <w:pPr>
              <w:rPr>
                <w:sz w:val="20"/>
              </w:rPr>
            </w:pPr>
            <w:r>
              <w:rPr>
                <w:sz w:val="20"/>
              </w:rPr>
              <w:t>Historiebrug i politik</w:t>
            </w:r>
          </w:p>
        </w:tc>
        <w:tc>
          <w:tcPr>
            <w:tcW w:w="2693" w:type="dxa"/>
          </w:tcPr>
          <w:p w:rsidR="0074151C" w:rsidRPr="004B3AA9" w:rsidRDefault="0074151C" w:rsidP="00176F5D">
            <w:pPr>
              <w:rPr>
                <w:sz w:val="20"/>
                <w:szCs w:val="20"/>
              </w:rPr>
            </w:pPr>
            <w:r w:rsidRPr="004B3AA9">
              <w:rPr>
                <w:sz w:val="20"/>
                <w:szCs w:val="20"/>
              </w:rPr>
              <w:t>Eleven kan identificere ideologisk indhold i politiske udsagn og beslutninger</w:t>
            </w:r>
          </w:p>
          <w:p w:rsidR="0074151C" w:rsidRPr="004B3AA9" w:rsidRDefault="0074151C" w:rsidP="00176F5D">
            <w:pPr>
              <w:rPr>
                <w:sz w:val="20"/>
                <w:szCs w:val="20"/>
              </w:rPr>
            </w:pPr>
          </w:p>
          <w:p w:rsidR="0074151C" w:rsidRPr="004B3AA9" w:rsidRDefault="0074151C" w:rsidP="00176F5D">
            <w:pPr>
              <w:rPr>
                <w:sz w:val="20"/>
                <w:szCs w:val="20"/>
              </w:rPr>
            </w:pPr>
            <w:r w:rsidRPr="004B3AA9">
              <w:rPr>
                <w:sz w:val="20"/>
                <w:szCs w:val="20"/>
              </w:rPr>
              <w:t>Eleven kan redegøre for brug af fortiden i argumentation og handling</w:t>
            </w:r>
          </w:p>
          <w:p w:rsidR="0074151C" w:rsidRDefault="0074151C" w:rsidP="00176F5D">
            <w:pPr>
              <w:rPr>
                <w:sz w:val="20"/>
                <w:szCs w:val="20"/>
              </w:rPr>
            </w:pPr>
          </w:p>
          <w:p w:rsidR="0074151C" w:rsidRDefault="0074151C" w:rsidP="00176F5D">
            <w:pPr>
              <w:rPr>
                <w:sz w:val="20"/>
                <w:szCs w:val="20"/>
              </w:rPr>
            </w:pPr>
            <w:r>
              <w:rPr>
                <w:sz w:val="20"/>
                <w:szCs w:val="20"/>
              </w:rPr>
              <w:t>Eleven kan redegøre for sammenhænge mellem fortidsfortolkninger, nutidsforståelser og fremtidsforventninger</w:t>
            </w:r>
          </w:p>
          <w:p w:rsidR="0074151C" w:rsidRPr="004B3AA9" w:rsidRDefault="0074151C" w:rsidP="00176F5D">
            <w:pPr>
              <w:rPr>
                <w:sz w:val="20"/>
                <w:szCs w:val="20"/>
              </w:rPr>
            </w:pPr>
          </w:p>
          <w:p w:rsidR="0074151C" w:rsidRPr="004B3AA9" w:rsidRDefault="0074151C" w:rsidP="00176F5D">
            <w:pPr>
              <w:rPr>
                <w:sz w:val="20"/>
                <w:szCs w:val="20"/>
              </w:rPr>
            </w:pPr>
            <w:r w:rsidRPr="004B3AA9">
              <w:rPr>
                <w:sz w:val="20"/>
                <w:szCs w:val="20"/>
              </w:rPr>
              <w:t xml:space="preserve">Eleven kan diskutere egen og andres historiske bevidsthed  </w:t>
            </w:r>
          </w:p>
        </w:tc>
        <w:tc>
          <w:tcPr>
            <w:tcW w:w="2549" w:type="dxa"/>
          </w:tcPr>
          <w:p w:rsidR="0074151C" w:rsidRPr="002477C8" w:rsidRDefault="0074151C" w:rsidP="00176F5D">
            <w:pPr>
              <w:rPr>
                <w:sz w:val="20"/>
              </w:rPr>
            </w:pPr>
            <w:r w:rsidRPr="002477C8">
              <w:rPr>
                <w:sz w:val="20"/>
              </w:rPr>
              <w:lastRenderedPageBreak/>
              <w:t>Eleven kan</w:t>
            </w:r>
          </w:p>
          <w:p w:rsidR="0074151C" w:rsidRDefault="0074151C" w:rsidP="00176F5D">
            <w:pPr>
              <w:pStyle w:val="Listeafsnit"/>
              <w:numPr>
                <w:ilvl w:val="0"/>
                <w:numId w:val="1"/>
              </w:numPr>
              <w:ind w:left="176" w:hanging="176"/>
              <w:rPr>
                <w:sz w:val="20"/>
              </w:rPr>
            </w:pPr>
            <w:r>
              <w:rPr>
                <w:sz w:val="20"/>
              </w:rPr>
              <w:t>analysere en valgvideo</w:t>
            </w:r>
          </w:p>
          <w:p w:rsidR="0074151C" w:rsidRDefault="0074151C" w:rsidP="00176F5D">
            <w:pPr>
              <w:pStyle w:val="Listeafsnit"/>
              <w:numPr>
                <w:ilvl w:val="0"/>
                <w:numId w:val="1"/>
              </w:numPr>
              <w:ind w:left="176" w:hanging="176"/>
              <w:rPr>
                <w:sz w:val="20"/>
              </w:rPr>
            </w:pPr>
            <w:r>
              <w:rPr>
                <w:sz w:val="20"/>
              </w:rPr>
              <w:t xml:space="preserve">forklare, hvordan DF </w:t>
            </w:r>
            <w:r>
              <w:rPr>
                <w:sz w:val="20"/>
              </w:rPr>
              <w:lastRenderedPageBreak/>
              <w:t>bevidst bruger historie i deres valgkampagne</w:t>
            </w:r>
          </w:p>
          <w:p w:rsidR="0074151C" w:rsidRPr="00A01171" w:rsidRDefault="0074151C" w:rsidP="00176F5D">
            <w:pPr>
              <w:pStyle w:val="Listeafsnit"/>
              <w:numPr>
                <w:ilvl w:val="0"/>
                <w:numId w:val="1"/>
              </w:numPr>
              <w:ind w:left="176" w:hanging="176"/>
              <w:rPr>
                <w:sz w:val="20"/>
              </w:rPr>
            </w:pPr>
            <w:r>
              <w:rPr>
                <w:sz w:val="20"/>
              </w:rPr>
              <w:t>angive årsager til, at DF bevidst bruger historie i deres valgkamp</w:t>
            </w:r>
          </w:p>
        </w:tc>
        <w:tc>
          <w:tcPr>
            <w:tcW w:w="3464" w:type="dxa"/>
          </w:tcPr>
          <w:p w:rsidR="0074151C" w:rsidRDefault="0074151C" w:rsidP="00176F5D">
            <w:pPr>
              <w:pStyle w:val="Listeafsnit"/>
              <w:numPr>
                <w:ilvl w:val="0"/>
                <w:numId w:val="3"/>
              </w:numPr>
              <w:ind w:left="176" w:hanging="176"/>
              <w:rPr>
                <w:sz w:val="20"/>
              </w:rPr>
            </w:pPr>
            <w:r>
              <w:rPr>
                <w:sz w:val="20"/>
              </w:rPr>
              <w:lastRenderedPageBreak/>
              <w:t xml:space="preserve">Eleverne ser </w:t>
            </w:r>
            <w:proofErr w:type="spellStart"/>
            <w:r>
              <w:rPr>
                <w:sz w:val="20"/>
              </w:rPr>
              <w:t>DF´s</w:t>
            </w:r>
            <w:proofErr w:type="spellEnd"/>
            <w:r>
              <w:rPr>
                <w:sz w:val="20"/>
              </w:rPr>
              <w:t xml:space="preserve"> valgvideo og laver en analyse af den (bilag 4)</w:t>
            </w:r>
          </w:p>
          <w:p w:rsidR="0074151C" w:rsidRPr="008071F1" w:rsidRDefault="0074151C" w:rsidP="00176F5D">
            <w:pPr>
              <w:pStyle w:val="Listeafsnit"/>
              <w:ind w:left="176"/>
              <w:rPr>
                <w:sz w:val="20"/>
              </w:rPr>
            </w:pPr>
          </w:p>
        </w:tc>
        <w:tc>
          <w:tcPr>
            <w:tcW w:w="3050" w:type="dxa"/>
          </w:tcPr>
          <w:p w:rsidR="0074151C" w:rsidRPr="00A01171" w:rsidRDefault="0074151C" w:rsidP="00176F5D">
            <w:pPr>
              <w:rPr>
                <w:sz w:val="20"/>
              </w:rPr>
            </w:pPr>
          </w:p>
        </w:tc>
      </w:tr>
      <w:tr w:rsidR="0074151C" w:rsidTr="00176F5D">
        <w:tc>
          <w:tcPr>
            <w:tcW w:w="1135" w:type="dxa"/>
          </w:tcPr>
          <w:p w:rsidR="0074151C" w:rsidRDefault="0074151C" w:rsidP="00176F5D">
            <w:pPr>
              <w:rPr>
                <w:sz w:val="20"/>
              </w:rPr>
            </w:pPr>
            <w:r>
              <w:rPr>
                <w:sz w:val="20"/>
              </w:rPr>
              <w:lastRenderedPageBreak/>
              <w:t>6</w:t>
            </w:r>
          </w:p>
          <w:p w:rsidR="0074151C" w:rsidRDefault="0074151C" w:rsidP="00176F5D">
            <w:pPr>
              <w:rPr>
                <w:sz w:val="20"/>
              </w:rPr>
            </w:pPr>
            <w:r>
              <w:rPr>
                <w:sz w:val="20"/>
              </w:rPr>
              <w:t>(2½ lektioner)</w:t>
            </w:r>
          </w:p>
        </w:tc>
        <w:tc>
          <w:tcPr>
            <w:tcW w:w="2561" w:type="dxa"/>
          </w:tcPr>
          <w:p w:rsidR="0074151C" w:rsidRPr="00A01171" w:rsidRDefault="0074151C" w:rsidP="00176F5D">
            <w:pPr>
              <w:rPr>
                <w:sz w:val="20"/>
              </w:rPr>
            </w:pPr>
            <w:r>
              <w:rPr>
                <w:sz w:val="20"/>
              </w:rPr>
              <w:t>Produktion og fremlæggelse</w:t>
            </w:r>
          </w:p>
        </w:tc>
        <w:tc>
          <w:tcPr>
            <w:tcW w:w="2693" w:type="dxa"/>
          </w:tcPr>
          <w:p w:rsidR="0074151C" w:rsidRPr="00A30E2C" w:rsidRDefault="0074151C" w:rsidP="00176F5D">
            <w:pPr>
              <w:rPr>
                <w:sz w:val="20"/>
                <w:szCs w:val="20"/>
              </w:rPr>
            </w:pPr>
            <w:r w:rsidRPr="00A30E2C">
              <w:rPr>
                <w:sz w:val="20"/>
                <w:szCs w:val="20"/>
              </w:rPr>
              <w:t>Eleven kan bruge kanonpunkter til at skabe historisk overblik og sammenhængsforståelse</w:t>
            </w:r>
          </w:p>
          <w:p w:rsidR="0074151C" w:rsidRDefault="0074151C" w:rsidP="00176F5D"/>
          <w:p w:rsidR="0074151C" w:rsidRPr="009503FA" w:rsidRDefault="0074151C" w:rsidP="00176F5D"/>
        </w:tc>
        <w:tc>
          <w:tcPr>
            <w:tcW w:w="2549" w:type="dxa"/>
          </w:tcPr>
          <w:p w:rsidR="0074151C" w:rsidRPr="002477C8" w:rsidRDefault="0074151C" w:rsidP="00176F5D">
            <w:pPr>
              <w:rPr>
                <w:sz w:val="20"/>
              </w:rPr>
            </w:pPr>
            <w:r w:rsidRPr="002477C8">
              <w:rPr>
                <w:sz w:val="20"/>
              </w:rPr>
              <w:t>Eleven kan</w:t>
            </w:r>
          </w:p>
          <w:p w:rsidR="0074151C" w:rsidRDefault="0074151C" w:rsidP="00176F5D">
            <w:pPr>
              <w:pStyle w:val="Listeafsnit"/>
              <w:numPr>
                <w:ilvl w:val="0"/>
                <w:numId w:val="1"/>
              </w:numPr>
              <w:ind w:left="176" w:hanging="176"/>
              <w:rPr>
                <w:sz w:val="20"/>
              </w:rPr>
            </w:pPr>
            <w:r>
              <w:rPr>
                <w:sz w:val="20"/>
              </w:rPr>
              <w:t xml:space="preserve">producere en video, der har danskhed som omdrejningspunkt </w:t>
            </w:r>
          </w:p>
          <w:p w:rsidR="0074151C" w:rsidRPr="00DB1958" w:rsidRDefault="0074151C" w:rsidP="00176F5D">
            <w:pPr>
              <w:pStyle w:val="Listeafsnit"/>
              <w:numPr>
                <w:ilvl w:val="0"/>
                <w:numId w:val="1"/>
              </w:numPr>
              <w:ind w:left="176" w:hanging="176"/>
              <w:rPr>
                <w:sz w:val="20"/>
              </w:rPr>
            </w:pPr>
            <w:r>
              <w:rPr>
                <w:sz w:val="20"/>
              </w:rPr>
              <w:t xml:space="preserve">anvende viden om krigen i 1864 </w:t>
            </w:r>
          </w:p>
        </w:tc>
        <w:tc>
          <w:tcPr>
            <w:tcW w:w="3464" w:type="dxa"/>
          </w:tcPr>
          <w:p w:rsidR="0074151C" w:rsidRDefault="0074151C" w:rsidP="00176F5D">
            <w:pPr>
              <w:pStyle w:val="Listeafsnit"/>
              <w:numPr>
                <w:ilvl w:val="0"/>
                <w:numId w:val="3"/>
              </w:numPr>
              <w:ind w:left="176" w:hanging="176"/>
              <w:rPr>
                <w:sz w:val="20"/>
              </w:rPr>
            </w:pPr>
            <w:r>
              <w:rPr>
                <w:sz w:val="20"/>
              </w:rPr>
              <w:t>Lav en video, der viser danskheden (bilag 4)</w:t>
            </w:r>
          </w:p>
          <w:p w:rsidR="0074151C" w:rsidRDefault="0074151C" w:rsidP="00176F5D">
            <w:pPr>
              <w:pStyle w:val="Listeafsnit"/>
              <w:numPr>
                <w:ilvl w:val="0"/>
                <w:numId w:val="3"/>
              </w:numPr>
              <w:ind w:left="176" w:hanging="176"/>
              <w:rPr>
                <w:sz w:val="20"/>
              </w:rPr>
            </w:pPr>
            <w:r>
              <w:rPr>
                <w:sz w:val="20"/>
              </w:rPr>
              <w:t>Videoerne vises på klassen</w:t>
            </w:r>
          </w:p>
        </w:tc>
        <w:tc>
          <w:tcPr>
            <w:tcW w:w="3050" w:type="dxa"/>
          </w:tcPr>
          <w:p w:rsidR="0074151C" w:rsidRPr="00A01171" w:rsidRDefault="0074151C" w:rsidP="00176F5D">
            <w:pPr>
              <w:rPr>
                <w:sz w:val="20"/>
              </w:rPr>
            </w:pPr>
          </w:p>
        </w:tc>
      </w:tr>
    </w:tbl>
    <w:p w:rsidR="0074151C" w:rsidRPr="00976837" w:rsidRDefault="0074151C" w:rsidP="0074151C">
      <w:pPr>
        <w:spacing w:after="0"/>
        <w:ind w:hanging="709"/>
        <w:rPr>
          <w:sz w:val="20"/>
          <w:szCs w:val="20"/>
        </w:rPr>
        <w:sectPr w:rsidR="0074151C" w:rsidRPr="00976837" w:rsidSect="00842572">
          <w:pgSz w:w="16838" w:h="11906" w:orient="landscape"/>
          <w:pgMar w:top="1134" w:right="1701" w:bottom="1134" w:left="1701" w:header="708" w:footer="708" w:gutter="0"/>
          <w:cols w:space="708"/>
          <w:docGrid w:linePitch="360"/>
        </w:sectPr>
      </w:pPr>
      <w:r w:rsidRPr="00976837">
        <w:rPr>
          <w:sz w:val="20"/>
          <w:szCs w:val="20"/>
        </w:rPr>
        <w:t>NB! 1 lektion = 45 min.</w:t>
      </w:r>
    </w:p>
    <w:p w:rsidR="0074151C" w:rsidRDefault="0074151C" w:rsidP="0074151C">
      <w:pPr>
        <w:pStyle w:val="Overskrift1"/>
      </w:pPr>
      <w:r>
        <w:lastRenderedPageBreak/>
        <w:t>Forslag til:</w:t>
      </w:r>
    </w:p>
    <w:p w:rsidR="0074151C" w:rsidRDefault="0074151C" w:rsidP="0074151C">
      <w:pPr>
        <w:pStyle w:val="Overskrift2"/>
      </w:pPr>
      <w:r>
        <w:t>Undervisningsdifferentiering</w:t>
      </w:r>
    </w:p>
    <w:p w:rsidR="0074151C" w:rsidRPr="00400396" w:rsidRDefault="0074151C" w:rsidP="0074151C">
      <w:pPr>
        <w:spacing w:after="0"/>
      </w:pPr>
      <w:proofErr w:type="spellStart"/>
      <w:r w:rsidRPr="00400396">
        <w:t>xx</w:t>
      </w:r>
      <w:proofErr w:type="spellEnd"/>
      <w:r w:rsidRPr="00400396">
        <w:t>.</w:t>
      </w:r>
    </w:p>
    <w:p w:rsidR="0074151C" w:rsidRDefault="0074151C" w:rsidP="0074151C">
      <w:pPr>
        <w:pStyle w:val="Overskrift2"/>
      </w:pPr>
      <w:r>
        <w:t>Evalueringsformer</w:t>
      </w:r>
    </w:p>
    <w:p w:rsidR="0074151C" w:rsidRDefault="0074151C" w:rsidP="0074151C">
      <w:pPr>
        <w:spacing w:after="0"/>
      </w:pPr>
      <w:proofErr w:type="spellStart"/>
      <w:r>
        <w:t>xx</w:t>
      </w:r>
      <w:proofErr w:type="spellEnd"/>
    </w:p>
    <w:p w:rsidR="0074151C" w:rsidRDefault="0074151C" w:rsidP="0074151C">
      <w:pPr>
        <w:pStyle w:val="Overskrift2"/>
      </w:pPr>
      <w:r>
        <w:t>Bevægelse</w:t>
      </w:r>
    </w:p>
    <w:p w:rsidR="0074151C" w:rsidRPr="00AF18DA" w:rsidRDefault="0074151C" w:rsidP="0074151C">
      <w:pPr>
        <w:spacing w:after="0"/>
      </w:pPr>
      <w:proofErr w:type="spellStart"/>
      <w:r>
        <w:t>xx</w:t>
      </w:r>
      <w:proofErr w:type="spellEnd"/>
    </w:p>
    <w:p w:rsidR="0074151C" w:rsidRDefault="0074151C" w:rsidP="0074151C">
      <w:pPr>
        <w:pStyle w:val="Overskrift2"/>
      </w:pPr>
      <w:r>
        <w:t>Nærområdet som læringsrum</w:t>
      </w:r>
    </w:p>
    <w:p w:rsidR="0074151C" w:rsidRPr="006A2C20" w:rsidRDefault="0074151C" w:rsidP="0074151C">
      <w:pPr>
        <w:spacing w:after="0"/>
      </w:pPr>
      <w:proofErr w:type="spellStart"/>
      <w:r>
        <w:t>xx</w:t>
      </w:r>
      <w:proofErr w:type="spellEnd"/>
      <w:r w:rsidRPr="006A2C20">
        <w:t xml:space="preserve"> </w:t>
      </w:r>
    </w:p>
    <w:p w:rsidR="0074151C" w:rsidRDefault="0074151C" w:rsidP="0074151C">
      <w:pPr>
        <w:pStyle w:val="Overskrift1"/>
      </w:pPr>
      <w:r>
        <w:t>Øvrige gode råd og kommentarer</w:t>
      </w:r>
    </w:p>
    <w:p w:rsidR="0074151C" w:rsidRDefault="0074151C" w:rsidP="0074151C">
      <w:pPr>
        <w:spacing w:after="0"/>
      </w:pPr>
      <w:r>
        <w:t xml:space="preserve"> </w:t>
      </w:r>
    </w:p>
    <w:p w:rsidR="0074151C" w:rsidRDefault="0074151C" w:rsidP="0074151C">
      <w:pPr>
        <w:spacing w:after="0"/>
      </w:pPr>
      <w:r>
        <w:t>I modul 4 skal eleverne lave en analyse af en undersøgelse fra Socialforskningsinstituttet og Aalborg Universitet fra 2004. Selvom undersøgelsen har en del år på bagen, er den stadig relevant. Der er rigtig meget, man kan tolke på. Herunder ses en række relevante spørgsmål man kan stille eleverne, men det anbefales, at man starter undersøgelsen med at spørge eleverne, om de selv kan redegøre for og analysere skemaet. Spørgsmålene herunder er altså tænkt som inspiration.</w:t>
      </w:r>
    </w:p>
    <w:p w:rsidR="0074151C" w:rsidRDefault="0074151C" w:rsidP="0074151C">
      <w:pPr>
        <w:pStyle w:val="Listeafsnit"/>
        <w:numPr>
          <w:ilvl w:val="0"/>
          <w:numId w:val="8"/>
        </w:numPr>
        <w:spacing w:after="0"/>
      </w:pPr>
      <w:r>
        <w:t>Har kønnet en betydning? Hvorfor?</w:t>
      </w:r>
    </w:p>
    <w:p w:rsidR="0074151C" w:rsidRDefault="0074151C" w:rsidP="0074151C">
      <w:pPr>
        <w:pStyle w:val="Listeafsnit"/>
        <w:numPr>
          <w:ilvl w:val="0"/>
          <w:numId w:val="8"/>
        </w:numPr>
        <w:spacing w:after="0"/>
      </w:pPr>
      <w:r>
        <w:t>Har alderen en betydning? Hvorfor?</w:t>
      </w:r>
    </w:p>
    <w:p w:rsidR="0074151C" w:rsidRDefault="0074151C" w:rsidP="0074151C">
      <w:pPr>
        <w:pStyle w:val="Listeafsnit"/>
        <w:numPr>
          <w:ilvl w:val="0"/>
          <w:numId w:val="8"/>
        </w:numPr>
        <w:spacing w:after="0"/>
      </w:pPr>
      <w:r>
        <w:t>Har uddannelsesniveauet betydning? Hvorfor?</w:t>
      </w:r>
    </w:p>
    <w:p w:rsidR="0074151C" w:rsidRDefault="0074151C" w:rsidP="0074151C">
      <w:pPr>
        <w:pStyle w:val="Listeafsnit"/>
        <w:numPr>
          <w:ilvl w:val="0"/>
          <w:numId w:val="8"/>
        </w:numPr>
        <w:spacing w:after="0"/>
      </w:pPr>
      <w:r>
        <w:t>Hvad er på listen vigtigst? Hvorfor?</w:t>
      </w:r>
    </w:p>
    <w:p w:rsidR="0074151C" w:rsidRDefault="0074151C" w:rsidP="0074151C">
      <w:pPr>
        <w:pStyle w:val="Listeafsnit"/>
        <w:numPr>
          <w:ilvl w:val="0"/>
          <w:numId w:val="8"/>
        </w:numPr>
        <w:spacing w:after="0"/>
      </w:pPr>
      <w:r>
        <w:t>Hvad er på listen mindst vigtigt? Hvorfor?</w:t>
      </w:r>
    </w:p>
    <w:p w:rsidR="0074151C" w:rsidRDefault="0074151C" w:rsidP="0074151C">
      <w:pPr>
        <w:pStyle w:val="Listeafsnit"/>
        <w:numPr>
          <w:ilvl w:val="0"/>
          <w:numId w:val="8"/>
        </w:numPr>
        <w:spacing w:after="0"/>
      </w:pPr>
      <w:r>
        <w:t>Hvilke udsagn scorer højest? Hvorfor?</w:t>
      </w:r>
    </w:p>
    <w:p w:rsidR="0074151C" w:rsidRDefault="0074151C" w:rsidP="0074151C">
      <w:pPr>
        <w:pStyle w:val="Listeafsnit"/>
        <w:numPr>
          <w:ilvl w:val="0"/>
          <w:numId w:val="8"/>
        </w:numPr>
        <w:spacing w:after="0"/>
      </w:pPr>
      <w:r>
        <w:t>Hvilke udsagn scorer lavest? Hvorfor?</w:t>
      </w:r>
    </w:p>
    <w:p w:rsidR="0074151C" w:rsidRDefault="0074151C" w:rsidP="0074151C">
      <w:pPr>
        <w:pStyle w:val="Listeafsnit"/>
        <w:numPr>
          <w:ilvl w:val="0"/>
          <w:numId w:val="8"/>
        </w:numPr>
        <w:spacing w:after="0"/>
      </w:pPr>
      <w:r>
        <w:t xml:space="preserve">Hvad kan vi konkludere? </w:t>
      </w:r>
    </w:p>
    <w:p w:rsidR="0074151C" w:rsidRPr="002550E3"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74151C" w:rsidRPr="002550E3"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74151C"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74151C"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74151C"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74151C"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74151C"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74151C"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74151C"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74151C"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74151C" w:rsidRPr="002550E3"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74151C" w:rsidRPr="002550E3"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74151C" w:rsidRPr="002550E3"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74151C" w:rsidRPr="002550E3"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rPr>
      </w:pPr>
    </w:p>
    <w:p w:rsidR="0074151C" w:rsidRPr="00BB25DA"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223F6C">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1</w:t>
      </w:r>
      <w:r w:rsidRPr="00223F6C">
        <w:rPr>
          <w:rFonts w:asciiTheme="majorHAnsi" w:eastAsiaTheme="majorEastAsia" w:hAnsiTheme="majorHAnsi" w:cstheme="majorBidi"/>
          <w:color w:val="17365D" w:themeColor="text2" w:themeShade="BF"/>
          <w:spacing w:val="5"/>
          <w:kern w:val="28"/>
          <w:sz w:val="52"/>
          <w:szCs w:val="52"/>
        </w:rPr>
        <w:t xml:space="preserve">. </w:t>
      </w:r>
      <w:r>
        <w:rPr>
          <w:rFonts w:asciiTheme="majorHAnsi" w:eastAsiaTheme="majorEastAsia" w:hAnsiTheme="majorHAnsi" w:cstheme="majorBidi"/>
          <w:color w:val="17365D" w:themeColor="text2" w:themeShade="BF"/>
          <w:spacing w:val="5"/>
          <w:kern w:val="28"/>
          <w:sz w:val="52"/>
          <w:szCs w:val="52"/>
        </w:rPr>
        <w:t>Der er en yndig mand</w:t>
      </w:r>
    </w:p>
    <w:p w:rsidR="0074151C" w:rsidRDefault="0074151C" w:rsidP="0074151C"/>
    <w:p w:rsidR="0074151C" w:rsidRPr="00A06F25" w:rsidRDefault="0074151C" w:rsidP="0074151C">
      <w:pPr>
        <w:pStyle w:val="Listeafsnit"/>
        <w:numPr>
          <w:ilvl w:val="0"/>
          <w:numId w:val="7"/>
        </w:numPr>
        <w:rPr>
          <w:lang w:eastAsia="da-DK"/>
        </w:rPr>
      </w:pPr>
      <w:r w:rsidRPr="00A06F25">
        <w:rPr>
          <w:lang w:eastAsia="da-DK"/>
        </w:rPr>
        <w:t>Se “Der er en yndig mand”. Mens du ser filmen</w:t>
      </w:r>
      <w:r>
        <w:rPr>
          <w:lang w:eastAsia="da-DK"/>
        </w:rPr>
        <w:t>,</w:t>
      </w:r>
      <w:r w:rsidRPr="00A06F25">
        <w:rPr>
          <w:lang w:eastAsia="da-DK"/>
        </w:rPr>
        <w:t xml:space="preserve"> skal du notere de nationale symboler, der anvendes i filmen.</w:t>
      </w:r>
    </w:p>
    <w:p w:rsidR="0074151C" w:rsidRPr="00A06F25" w:rsidRDefault="0074151C" w:rsidP="0074151C">
      <w:hyperlink r:id="rId6" w:anchor=".VClBVZR_tbI" w:history="1">
        <w:r w:rsidRPr="00A06F25">
          <w:rPr>
            <w:color w:val="1155CC"/>
            <w:u w:val="single"/>
            <w:lang w:eastAsia="da-DK"/>
          </w:rPr>
          <w:t>http://filmcentralen.dk/grundskolen/undervisning/der-er-en-yndig-mand#.VClBVZR_tbI</w:t>
        </w:r>
      </w:hyperlink>
    </w:p>
    <w:p w:rsidR="0074151C" w:rsidRPr="00A06F25" w:rsidRDefault="0074151C" w:rsidP="0074151C"/>
    <w:p w:rsidR="0074151C" w:rsidRPr="00A06F25" w:rsidRDefault="0074151C" w:rsidP="0074151C">
      <w:pPr>
        <w:pStyle w:val="Listeafsnit"/>
        <w:numPr>
          <w:ilvl w:val="0"/>
          <w:numId w:val="7"/>
        </w:numPr>
      </w:pPr>
      <w:r w:rsidRPr="00A06F25">
        <w:t>Arbejd sammen i grupper af 3-4 elever og lav nedenstående opgaver</w:t>
      </w:r>
    </w:p>
    <w:p w:rsidR="0074151C" w:rsidRPr="00A06F25" w:rsidRDefault="0074151C" w:rsidP="0074151C">
      <w:pPr>
        <w:rPr>
          <w:lang w:eastAsia="da-DK"/>
        </w:rPr>
      </w:pPr>
    </w:p>
    <w:p w:rsidR="0074151C" w:rsidRPr="00A06F25" w:rsidRDefault="0074151C" w:rsidP="0074151C">
      <w:pPr>
        <w:rPr>
          <w:lang w:eastAsia="da-DK"/>
        </w:rPr>
      </w:pPr>
      <w:r w:rsidRPr="00A06F25">
        <w:rPr>
          <w:lang w:eastAsia="da-DK"/>
        </w:rPr>
        <w:t>Hvilke nationale symboler var der i filmen?</w:t>
      </w:r>
    </w:p>
    <w:p w:rsidR="0074151C" w:rsidRPr="00A06F25" w:rsidRDefault="0074151C" w:rsidP="0074151C">
      <w:pPr>
        <w:rPr>
          <w:lang w:eastAsia="da-DK"/>
        </w:rPr>
      </w:pPr>
      <w:r w:rsidRPr="00A06F25">
        <w:rPr>
          <w:lang w:eastAsia="da-DK"/>
        </w:rPr>
        <w:t>Hvordan bliver El Hassan behandlet? Find eksempler og skriv dem ned.</w:t>
      </w:r>
    </w:p>
    <w:p w:rsidR="0074151C" w:rsidRPr="00A06F25" w:rsidRDefault="0074151C" w:rsidP="0074151C">
      <w:pPr>
        <w:rPr>
          <w:lang w:eastAsia="da-DK"/>
        </w:rPr>
      </w:pPr>
      <w:r w:rsidRPr="00A06F25">
        <w:rPr>
          <w:lang w:eastAsia="da-DK"/>
        </w:rPr>
        <w:t xml:space="preserve">Hvad siger filmen om danskhed og nationalisme? </w:t>
      </w:r>
      <w:r>
        <w:rPr>
          <w:lang w:eastAsia="da-DK"/>
        </w:rPr>
        <w:t>Uddyb jeres svar med begrundelser og eksempler fra filmen.</w:t>
      </w:r>
    </w:p>
    <w:p w:rsidR="0074151C" w:rsidRPr="00A06F25" w:rsidRDefault="0074151C" w:rsidP="0074151C">
      <w:pPr>
        <w:rPr>
          <w:lang w:eastAsia="da-DK"/>
        </w:rPr>
      </w:pPr>
      <w:r w:rsidRPr="00A06F25">
        <w:rPr>
          <w:lang w:eastAsia="da-DK"/>
        </w:rPr>
        <w:t xml:space="preserve">Hvilke fællestræk er der mellem </w:t>
      </w:r>
      <w:r>
        <w:rPr>
          <w:lang w:eastAsia="da-DK"/>
        </w:rPr>
        <w:t>de ting I selv nåede frem til i modul 1 og</w:t>
      </w:r>
      <w:r w:rsidRPr="00A06F25">
        <w:rPr>
          <w:lang w:eastAsia="da-DK"/>
        </w:rPr>
        <w:t xml:space="preserve"> i kortfilmen?</w:t>
      </w:r>
    </w:p>
    <w:p w:rsidR="0074151C" w:rsidRDefault="0074151C" w:rsidP="0074151C"/>
    <w:p w:rsidR="0074151C" w:rsidRDefault="0074151C" w:rsidP="0074151C"/>
    <w:p w:rsidR="0074151C" w:rsidRDefault="0074151C" w:rsidP="0074151C"/>
    <w:p w:rsidR="0074151C" w:rsidRDefault="0074151C" w:rsidP="0074151C"/>
    <w:p w:rsidR="0074151C" w:rsidRDefault="0074151C" w:rsidP="0074151C"/>
    <w:p w:rsidR="0074151C" w:rsidRDefault="0074151C" w:rsidP="0074151C"/>
    <w:p w:rsidR="0074151C" w:rsidRDefault="0074151C" w:rsidP="0074151C"/>
    <w:p w:rsidR="0074151C" w:rsidRDefault="0074151C" w:rsidP="0074151C"/>
    <w:p w:rsidR="0074151C" w:rsidRDefault="0074151C" w:rsidP="0074151C"/>
    <w:p w:rsidR="0074151C" w:rsidRDefault="0074151C" w:rsidP="0074151C"/>
    <w:p w:rsidR="0074151C" w:rsidRDefault="0074151C" w:rsidP="0074151C"/>
    <w:p w:rsidR="0074151C" w:rsidRDefault="0074151C" w:rsidP="0074151C"/>
    <w:p w:rsidR="0074151C" w:rsidRDefault="0074151C" w:rsidP="0074151C"/>
    <w:p w:rsidR="0074151C" w:rsidRDefault="0074151C" w:rsidP="0074151C"/>
    <w:p w:rsidR="0074151C" w:rsidRPr="00BB25DA"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223F6C">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2</w:t>
      </w:r>
      <w:r w:rsidRPr="00223F6C">
        <w:rPr>
          <w:rFonts w:asciiTheme="majorHAnsi" w:eastAsiaTheme="majorEastAsia" w:hAnsiTheme="majorHAnsi" w:cstheme="majorBidi"/>
          <w:color w:val="17365D" w:themeColor="text2" w:themeShade="BF"/>
          <w:spacing w:val="5"/>
          <w:kern w:val="28"/>
          <w:sz w:val="52"/>
          <w:szCs w:val="52"/>
        </w:rPr>
        <w:t xml:space="preserve">. </w:t>
      </w:r>
      <w:r>
        <w:rPr>
          <w:rFonts w:asciiTheme="majorHAnsi" w:eastAsiaTheme="majorEastAsia" w:hAnsiTheme="majorHAnsi" w:cstheme="majorBidi"/>
          <w:color w:val="17365D" w:themeColor="text2" w:themeShade="BF"/>
          <w:spacing w:val="5"/>
          <w:kern w:val="28"/>
          <w:sz w:val="52"/>
          <w:szCs w:val="52"/>
        </w:rPr>
        <w:t>Konsekvenser af nederlaget i 1864</w:t>
      </w:r>
    </w:p>
    <w:p w:rsidR="0074151C" w:rsidRDefault="0074151C" w:rsidP="0074151C"/>
    <w:p w:rsidR="0074151C" w:rsidRDefault="0074151C" w:rsidP="0074151C">
      <w:r>
        <w:t>I skal læse 3 artikler om danskhed og dansk identitet og efterfølgende besvare spørgsmål til teksten.</w:t>
      </w:r>
    </w:p>
    <w:p w:rsidR="0074151C" w:rsidRDefault="0074151C" w:rsidP="0074151C">
      <w:pPr>
        <w:pStyle w:val="Listeafsnit"/>
        <w:numPr>
          <w:ilvl w:val="0"/>
          <w:numId w:val="6"/>
        </w:numPr>
      </w:pPr>
      <w:r>
        <w:t>Læs teksten ”</w:t>
      </w:r>
      <w:r w:rsidRPr="006D4903">
        <w:rPr>
          <w:b/>
        </w:rPr>
        <w:t>National genrejsning efter nederlaget i 1864</w:t>
      </w:r>
      <w:r>
        <w:t xml:space="preserve">” på </w:t>
      </w:r>
      <w:hyperlink r:id="rId7" w:history="1">
        <w:r w:rsidRPr="00911DF1">
          <w:rPr>
            <w:rStyle w:val="Hyperlink"/>
          </w:rPr>
          <w:t>http://dendigitalebyport.byhistorie.dk/monumenter/artikel.aspx?xid=danmarks_nationale_genrejsning</w:t>
        </w:r>
      </w:hyperlink>
      <w:r>
        <w:t xml:space="preserve"> </w:t>
      </w:r>
    </w:p>
    <w:p w:rsidR="0074151C" w:rsidRDefault="0074151C" w:rsidP="0074151C">
      <w:pPr>
        <w:pStyle w:val="Listeafsnit"/>
      </w:pPr>
      <w:r>
        <w:t>Opgave: Efte</w:t>
      </w:r>
      <w:r w:rsidRPr="00C34680">
        <w:rPr>
          <w:b/>
        </w:rPr>
        <w:t xml:space="preserve">r </w:t>
      </w:r>
      <w:r w:rsidRPr="00C34680">
        <w:t>nederlaget i 1864 følte Danmark sig truet</w:t>
      </w:r>
      <w:r w:rsidRPr="00C34680">
        <w:rPr>
          <w:b/>
        </w:rPr>
        <w:t xml:space="preserve"> </w:t>
      </w:r>
      <w:r>
        <w:t>på sin eksistens og udtrykket ”Hvad udadtil tabes, skal indadtil vindes”, blev en del af tidsånden og den danske identitet. Men hvad mente man egentligt med ordsproget?</w:t>
      </w:r>
    </w:p>
    <w:p w:rsidR="0074151C" w:rsidRDefault="0074151C" w:rsidP="0074151C">
      <w:pPr>
        <w:pStyle w:val="Listeafsnit"/>
      </w:pPr>
    </w:p>
    <w:p w:rsidR="0074151C" w:rsidRDefault="0074151C" w:rsidP="0074151C">
      <w:pPr>
        <w:pStyle w:val="Listeafsnit"/>
      </w:pPr>
      <w:r>
        <w:t>Opgave: Forklar hvordan nedenstående tiltag var med til at styrke nationalfølelsen: Foreningslivet, højskolebevægelsen, monumenter, opdyrkning af heden, skytte og gymnastikforeninger.</w:t>
      </w:r>
    </w:p>
    <w:p w:rsidR="0074151C" w:rsidRDefault="0074151C" w:rsidP="0074151C">
      <w:pPr>
        <w:pStyle w:val="Listeafsnit"/>
      </w:pPr>
    </w:p>
    <w:p w:rsidR="0074151C" w:rsidRDefault="0074151C" w:rsidP="0074151C">
      <w:pPr>
        <w:pStyle w:val="Listeafsnit"/>
        <w:numPr>
          <w:ilvl w:val="0"/>
          <w:numId w:val="6"/>
        </w:numPr>
      </w:pPr>
      <w:r>
        <w:t>Læs teksten ”</w:t>
      </w:r>
      <w:r w:rsidRPr="006D4903">
        <w:rPr>
          <w:b/>
        </w:rPr>
        <w:t>1864 gav danskerne mindreværdskompleks</w:t>
      </w:r>
      <w:r>
        <w:t xml:space="preserve">” på: </w:t>
      </w:r>
      <w:hyperlink r:id="rId8" w:history="1">
        <w:r w:rsidRPr="00B9328D">
          <w:rPr>
            <w:rStyle w:val="Hyperlink"/>
          </w:rPr>
          <w:t>http://videnskab.dk/kultur-samfund/1864-gav-danskerne-mindrevaerdskompleks</w:t>
        </w:r>
      </w:hyperlink>
    </w:p>
    <w:p w:rsidR="0074151C" w:rsidRDefault="0074151C" w:rsidP="0074151C">
      <w:pPr>
        <w:ind w:left="709"/>
      </w:pPr>
      <w:r>
        <w:t xml:space="preserve">Opgave: Forklar hvordan nederlaget i 1864 har skabt myter i den danske historiefortælling, som i dag påvirker os. Hav fokus på hvilken betydning nederlaget har haft for den måde danskerne i dag tænker i forhold til globaliseringsbegrebet? </w:t>
      </w:r>
    </w:p>
    <w:p w:rsidR="0074151C" w:rsidRDefault="0074151C" w:rsidP="0074151C">
      <w:pPr>
        <w:ind w:left="709"/>
      </w:pPr>
      <w:r>
        <w:t>Opgave: Forklar hvad der menes med overskriften ”1864 gav danskerne mindreværdskompleks”.</w:t>
      </w:r>
    </w:p>
    <w:p w:rsidR="0074151C" w:rsidRDefault="0074151C" w:rsidP="0074151C">
      <w:pPr>
        <w:ind w:left="709"/>
      </w:pPr>
      <w:r>
        <w:t>Opgaver: Forklar med egne ord, og med inspiration fra artiklen, hvorfor danskerne betragter en virksomhed som Arla som skurk.</w:t>
      </w:r>
    </w:p>
    <w:p w:rsidR="0074151C" w:rsidRDefault="0074151C" w:rsidP="0074151C">
      <w:pPr>
        <w:pStyle w:val="Listeafsnit"/>
        <w:numPr>
          <w:ilvl w:val="0"/>
          <w:numId w:val="6"/>
        </w:numPr>
      </w:pPr>
      <w:r>
        <w:t xml:space="preserve">Læs ”Danskhed er en moderne opfindelse” på: </w:t>
      </w:r>
      <w:hyperlink r:id="rId9" w:history="1">
        <w:r w:rsidRPr="00B9328D">
          <w:rPr>
            <w:rStyle w:val="Hyperlink"/>
          </w:rPr>
          <w:t>http://videnskab.dk/kultur-samfund/danskhed-er-en-moderne-opfindelse</w:t>
        </w:r>
      </w:hyperlink>
    </w:p>
    <w:p w:rsidR="0074151C" w:rsidRDefault="0074151C" w:rsidP="0074151C">
      <w:pPr>
        <w:ind w:left="360"/>
      </w:pPr>
      <w:r>
        <w:t>Opgave: forklar hvordan nationalitetsbegrebet har udviklet sig fra 1700-tallet og til i dag og forklar, hvorfor det ændrer sig over tid ved at nedskrive de historiske begivenheder, der har betydning for den ændrede nationalitetsopfattelse.</w:t>
      </w:r>
    </w:p>
    <w:p w:rsidR="0074151C" w:rsidRDefault="0074151C" w:rsidP="0074151C">
      <w:pPr>
        <w:ind w:left="360"/>
      </w:pPr>
      <w:r>
        <w:t>Opgave: forklar hvorfor det danske sprog har så stor en betydning for, om vi føler, at nogen er rigtige danskere</w:t>
      </w:r>
    </w:p>
    <w:p w:rsidR="0074151C" w:rsidRDefault="0074151C" w:rsidP="0074151C">
      <w:pPr>
        <w:ind w:left="360"/>
      </w:pPr>
    </w:p>
    <w:p w:rsidR="0074151C" w:rsidRDefault="0074151C" w:rsidP="0074151C">
      <w:pPr>
        <w:ind w:left="360"/>
      </w:pPr>
    </w:p>
    <w:p w:rsidR="0074151C" w:rsidRDefault="0074151C" w:rsidP="0074151C">
      <w:pPr>
        <w:ind w:left="360"/>
      </w:pPr>
    </w:p>
    <w:p w:rsidR="0074151C" w:rsidRDefault="0074151C" w:rsidP="0074151C">
      <w:pPr>
        <w:ind w:left="360"/>
      </w:pPr>
    </w:p>
    <w:p w:rsidR="0074151C" w:rsidRDefault="0074151C" w:rsidP="0074151C">
      <w:pPr>
        <w:ind w:left="360"/>
      </w:pPr>
    </w:p>
    <w:p w:rsidR="0074151C" w:rsidRPr="002F4D64"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3 Hit med historien, side 49</w:t>
      </w:r>
    </w:p>
    <w:p w:rsidR="0074151C" w:rsidRDefault="0074151C" w:rsidP="0074151C">
      <w:pPr>
        <w:spacing w:after="0"/>
      </w:pPr>
    </w:p>
    <w:p w:rsidR="0074151C" w:rsidRDefault="0074151C" w:rsidP="0074151C">
      <w:pPr>
        <w:spacing w:after="0"/>
      </w:pPr>
      <w:r>
        <w:rPr>
          <w:noProof/>
          <w:lang w:eastAsia="da-DK"/>
        </w:rPr>
        <w:drawing>
          <wp:anchor distT="0" distB="0" distL="114300" distR="114300" simplePos="0" relativeHeight="251660288" behindDoc="1" locked="0" layoutInCell="0" allowOverlap="1" wp14:anchorId="1C87293A" wp14:editId="08455217">
            <wp:simplePos x="0" y="0"/>
            <wp:positionH relativeFrom="page">
              <wp:posOffset>590550</wp:posOffset>
            </wp:positionH>
            <wp:positionV relativeFrom="page">
              <wp:posOffset>1828800</wp:posOffset>
            </wp:positionV>
            <wp:extent cx="5781675" cy="2905125"/>
            <wp:effectExtent l="0" t="0" r="0" b="0"/>
            <wp:wrapTight wrapText="bothSides">
              <wp:wrapPolygon edited="0">
                <wp:start x="0" y="0"/>
                <wp:lineTo x="0" y="21529"/>
                <wp:lineTo x="142" y="21529"/>
                <wp:lineTo x="21564" y="21529"/>
                <wp:lineTo x="21351" y="283"/>
                <wp:lineTo x="142"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clrChange>
                        <a:clrFrom>
                          <a:srgbClr val="FFFFFE"/>
                        </a:clrFrom>
                        <a:clrTo>
                          <a:srgbClr val="FFFFFE">
                            <a:alpha val="0"/>
                          </a:srgbClr>
                        </a:clrTo>
                      </a:clrChange>
                      <a:extLst>
                        <a:ext uri="{28A0092B-C50C-407E-A947-70E740481C1C}">
                          <a14:useLocalDpi xmlns:a14="http://schemas.microsoft.com/office/drawing/2010/main" val="0"/>
                        </a:ext>
                      </a:extLst>
                    </a:blip>
                    <a:srcRect l="2429" t="19034" r="5415" b="47643"/>
                    <a:stretch/>
                  </pic:blipFill>
                  <pic:spPr bwMode="auto">
                    <a:xfrm>
                      <a:off x="0" y="0"/>
                      <a:ext cx="5781675" cy="2905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Default="0074151C" w:rsidP="0074151C">
      <w:pPr>
        <w:spacing w:after="0"/>
      </w:pPr>
      <w:r>
        <w:rPr>
          <w:noProof/>
          <w:lang w:eastAsia="da-DK"/>
        </w:rPr>
        <w:drawing>
          <wp:anchor distT="0" distB="0" distL="114300" distR="114300" simplePos="0" relativeHeight="251659264" behindDoc="1" locked="0" layoutInCell="0" allowOverlap="1" wp14:anchorId="666B02C9" wp14:editId="3256CF55">
            <wp:simplePos x="0" y="0"/>
            <wp:positionH relativeFrom="page">
              <wp:posOffset>600075</wp:posOffset>
            </wp:positionH>
            <wp:positionV relativeFrom="page">
              <wp:posOffset>4819650</wp:posOffset>
            </wp:positionV>
            <wp:extent cx="5848350" cy="3009900"/>
            <wp:effectExtent l="0" t="0" r="0" b="0"/>
            <wp:wrapTight wrapText="bothSides">
              <wp:wrapPolygon edited="0">
                <wp:start x="0" y="0"/>
                <wp:lineTo x="0" y="20780"/>
                <wp:lineTo x="14001" y="21190"/>
                <wp:lineTo x="21319" y="21190"/>
                <wp:lineTo x="21459" y="20916"/>
                <wp:lineTo x="21319" y="410"/>
                <wp:lineTo x="18082" y="137"/>
                <wp:lineTo x="281"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clrChange>
                        <a:clrFrom>
                          <a:srgbClr val="FFFFFE"/>
                        </a:clrFrom>
                        <a:clrTo>
                          <a:srgbClr val="FFFFFE">
                            <a:alpha val="0"/>
                          </a:srgbClr>
                        </a:clrTo>
                      </a:clrChange>
                      <a:extLst>
                        <a:ext uri="{28A0092B-C50C-407E-A947-70E740481C1C}">
                          <a14:useLocalDpi xmlns:a14="http://schemas.microsoft.com/office/drawing/2010/main" val="0"/>
                        </a:ext>
                      </a:extLst>
                    </a:blip>
                    <a:srcRect l="3340" t="61971" r="3441" b="3504"/>
                    <a:stretch/>
                  </pic:blipFill>
                  <pic:spPr bwMode="auto">
                    <a:xfrm>
                      <a:off x="0" y="0"/>
                      <a:ext cx="584835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4151C" w:rsidRDefault="0074151C" w:rsidP="0074151C">
      <w:pPr>
        <w:spacing w:after="0"/>
      </w:pPr>
    </w:p>
    <w:p w:rsidR="0074151C" w:rsidRDefault="0074151C" w:rsidP="0074151C">
      <w:pPr>
        <w:spacing w:after="0"/>
      </w:pPr>
    </w:p>
    <w:p w:rsidR="0074151C" w:rsidRDefault="0074151C" w:rsidP="0074151C">
      <w:pPr>
        <w:spacing w:after="0"/>
      </w:pPr>
      <w:r>
        <w:t>(Kilde: Socialforskningsinstituttet og Aalborg Universitet, 2004)</w:t>
      </w: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Default="0074151C" w:rsidP="0074151C">
      <w:pPr>
        <w:spacing w:after="0"/>
      </w:pPr>
    </w:p>
    <w:p w:rsidR="0074151C" w:rsidRPr="002F4D64" w:rsidRDefault="0074151C" w:rsidP="007415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4 Danskhedsvideo</w:t>
      </w:r>
    </w:p>
    <w:p w:rsidR="0074151C" w:rsidRDefault="0074151C" w:rsidP="0074151C">
      <w:pPr>
        <w:ind w:left="360"/>
      </w:pPr>
    </w:p>
    <w:p w:rsidR="0074151C" w:rsidRPr="000263DA" w:rsidRDefault="0074151C" w:rsidP="0074151C">
      <w:pPr>
        <w:pStyle w:val="Listeafsnit"/>
        <w:numPr>
          <w:ilvl w:val="0"/>
          <w:numId w:val="9"/>
        </w:numPr>
        <w:rPr>
          <w:color w:val="000000"/>
          <w:lang w:eastAsia="da-DK"/>
        </w:rPr>
      </w:pPr>
      <w:r w:rsidRPr="000263DA">
        <w:rPr>
          <w:color w:val="000000"/>
          <w:lang w:eastAsia="da-DK"/>
        </w:rPr>
        <w:t xml:space="preserve">Se </w:t>
      </w:r>
      <w:proofErr w:type="spellStart"/>
      <w:r w:rsidRPr="000263DA">
        <w:rPr>
          <w:color w:val="000000"/>
          <w:lang w:eastAsia="da-DK"/>
        </w:rPr>
        <w:t>DF´s</w:t>
      </w:r>
      <w:proofErr w:type="spellEnd"/>
      <w:r w:rsidRPr="000263DA">
        <w:rPr>
          <w:color w:val="000000"/>
          <w:lang w:eastAsia="da-DK"/>
        </w:rPr>
        <w:t xml:space="preserve"> valgvideo fra 2007. </w:t>
      </w:r>
      <w:hyperlink r:id="rId11" w:history="1">
        <w:r w:rsidRPr="000263DA">
          <w:rPr>
            <w:color w:val="1155CC"/>
            <w:u w:val="single"/>
            <w:lang w:eastAsia="da-DK"/>
          </w:rPr>
          <w:t>http://www.youtube.com/watch?v=jBSoMiG94Es</w:t>
        </w:r>
      </w:hyperlink>
    </w:p>
    <w:p w:rsidR="0074151C" w:rsidRPr="000263DA" w:rsidRDefault="0074151C" w:rsidP="0074151C">
      <w:pPr>
        <w:rPr>
          <w:color w:val="000000"/>
          <w:lang w:eastAsia="da-DK"/>
        </w:rPr>
      </w:pPr>
      <w:r>
        <w:rPr>
          <w:color w:val="000000"/>
          <w:lang w:eastAsia="da-DK"/>
        </w:rPr>
        <w:t>F</w:t>
      </w:r>
      <w:r w:rsidRPr="000263DA">
        <w:rPr>
          <w:color w:val="000000"/>
          <w:lang w:eastAsia="da-DK"/>
        </w:rPr>
        <w:t xml:space="preserve">ilmen starter et meget bestemt sted i Danmark, nemlig ved </w:t>
      </w:r>
      <w:proofErr w:type="spellStart"/>
      <w:r w:rsidRPr="000263DA">
        <w:rPr>
          <w:color w:val="000000"/>
          <w:lang w:eastAsia="da-DK"/>
        </w:rPr>
        <w:t>Vemmningbund</w:t>
      </w:r>
      <w:proofErr w:type="spellEnd"/>
      <w:r w:rsidRPr="000263DA">
        <w:rPr>
          <w:color w:val="000000"/>
          <w:lang w:eastAsia="da-DK"/>
        </w:rPr>
        <w:t>. Der er filmet fra Dybbøl Banke med udsigt ud over Vemmingbund, og på den anden side af vandet ses Broagerland.</w:t>
      </w:r>
    </w:p>
    <w:p w:rsidR="0074151C" w:rsidRPr="000263DA" w:rsidRDefault="0074151C" w:rsidP="0074151C">
      <w:pPr>
        <w:rPr>
          <w:color w:val="000000"/>
          <w:lang w:eastAsia="da-DK"/>
        </w:rPr>
      </w:pPr>
      <w:r w:rsidRPr="000263DA">
        <w:rPr>
          <w:color w:val="000000"/>
          <w:lang w:eastAsia="da-DK"/>
        </w:rPr>
        <w:t xml:space="preserve">Vemmingbund er farvandet mellem de danske skanser på Dybbøl og de preussiske kanonstillinger på </w:t>
      </w:r>
      <w:r>
        <w:rPr>
          <w:color w:val="000000"/>
          <w:lang w:eastAsia="da-DK"/>
        </w:rPr>
        <w:t>B</w:t>
      </w:r>
      <w:r w:rsidRPr="000263DA">
        <w:rPr>
          <w:color w:val="000000"/>
          <w:lang w:eastAsia="da-DK"/>
        </w:rPr>
        <w:t xml:space="preserve">roagerland. I farvandet forsvarede </w:t>
      </w:r>
      <w:proofErr w:type="spellStart"/>
      <w:r w:rsidRPr="000263DA">
        <w:rPr>
          <w:color w:val="000000"/>
          <w:lang w:eastAsia="da-DK"/>
        </w:rPr>
        <w:t>panserskrivet</w:t>
      </w:r>
      <w:proofErr w:type="spellEnd"/>
      <w:r w:rsidRPr="000263DA">
        <w:rPr>
          <w:color w:val="000000"/>
          <w:lang w:eastAsia="da-DK"/>
        </w:rPr>
        <w:t xml:space="preserve"> ”Rolf </w:t>
      </w:r>
      <w:proofErr w:type="spellStart"/>
      <w:r w:rsidRPr="000263DA">
        <w:rPr>
          <w:color w:val="000000"/>
          <w:lang w:eastAsia="da-DK"/>
        </w:rPr>
        <w:t>Krake</w:t>
      </w:r>
      <w:proofErr w:type="spellEnd"/>
      <w:r w:rsidRPr="000263DA">
        <w:rPr>
          <w:color w:val="000000"/>
          <w:lang w:eastAsia="da-DK"/>
        </w:rPr>
        <w:t>” Danmark mod angrebet fra syd. Det er god viden at have</w:t>
      </w:r>
      <w:r>
        <w:rPr>
          <w:color w:val="000000"/>
          <w:lang w:eastAsia="da-DK"/>
        </w:rPr>
        <w:t>,</w:t>
      </w:r>
      <w:r w:rsidRPr="000263DA">
        <w:rPr>
          <w:color w:val="000000"/>
          <w:lang w:eastAsia="da-DK"/>
        </w:rPr>
        <w:t xml:space="preserve"> når man nu skal I gang med at analyse filmen.</w:t>
      </w:r>
    </w:p>
    <w:p w:rsidR="0074151C" w:rsidRPr="000263DA" w:rsidRDefault="0074151C" w:rsidP="0074151C">
      <w:pPr>
        <w:rPr>
          <w:rFonts w:cs="Times New Roman"/>
          <w:b/>
          <w:lang w:eastAsia="da-DK"/>
        </w:rPr>
      </w:pPr>
      <w:r w:rsidRPr="000263DA">
        <w:rPr>
          <w:rFonts w:cs="Times New Roman"/>
          <w:b/>
          <w:lang w:eastAsia="da-DK"/>
        </w:rPr>
        <w:t>Opgave:</w:t>
      </w:r>
    </w:p>
    <w:p w:rsidR="0074151C" w:rsidRPr="000263DA" w:rsidRDefault="0074151C" w:rsidP="0074151C">
      <w:pPr>
        <w:rPr>
          <w:color w:val="000000"/>
          <w:lang w:eastAsia="da-DK"/>
        </w:rPr>
      </w:pPr>
      <w:r w:rsidRPr="000263DA">
        <w:rPr>
          <w:color w:val="000000"/>
          <w:lang w:eastAsia="da-DK"/>
        </w:rPr>
        <w:t>Noter de nationale symboler man kan se i filmen. Med nationale symboler menes ting, som vi synes</w:t>
      </w:r>
      <w:r>
        <w:rPr>
          <w:color w:val="000000"/>
          <w:lang w:eastAsia="da-DK"/>
        </w:rPr>
        <w:t>,</w:t>
      </w:r>
      <w:r w:rsidRPr="000263DA">
        <w:rPr>
          <w:color w:val="000000"/>
          <w:lang w:eastAsia="da-DK"/>
        </w:rPr>
        <w:t xml:space="preserve"> der er “typisk danske”</w:t>
      </w:r>
      <w:r>
        <w:rPr>
          <w:color w:val="000000"/>
          <w:lang w:eastAsia="da-DK"/>
        </w:rPr>
        <w:t>.</w:t>
      </w:r>
    </w:p>
    <w:p w:rsidR="0074151C" w:rsidRPr="000263DA" w:rsidRDefault="0074151C" w:rsidP="0074151C">
      <w:pPr>
        <w:rPr>
          <w:color w:val="000000"/>
          <w:lang w:eastAsia="da-DK"/>
        </w:rPr>
      </w:pPr>
      <w:r w:rsidRPr="000263DA">
        <w:rPr>
          <w:color w:val="000000"/>
          <w:lang w:eastAsia="da-DK"/>
        </w:rPr>
        <w:t>Hvorfor bruger DF historie i deres valgkampgane?</w:t>
      </w:r>
    </w:p>
    <w:p w:rsidR="0074151C" w:rsidRPr="000263DA" w:rsidRDefault="0074151C" w:rsidP="0074151C">
      <w:pPr>
        <w:rPr>
          <w:color w:val="000000"/>
          <w:lang w:eastAsia="da-DK"/>
        </w:rPr>
      </w:pPr>
      <w:r w:rsidRPr="000263DA">
        <w:rPr>
          <w:color w:val="000000"/>
          <w:lang w:eastAsia="da-DK"/>
        </w:rPr>
        <w:t>Hvad mener DF egentligt om danskhed? (baseret på videoen og ikke hvad du tror</w:t>
      </w:r>
      <w:r>
        <w:rPr>
          <w:color w:val="000000"/>
          <w:lang w:eastAsia="da-DK"/>
        </w:rPr>
        <w:t>,</w:t>
      </w:r>
      <w:r w:rsidRPr="000263DA">
        <w:rPr>
          <w:color w:val="000000"/>
          <w:lang w:eastAsia="da-DK"/>
        </w:rPr>
        <w:t xml:space="preserve"> de tænker). Begrund dit svar med udgangspunkt i videoen.</w:t>
      </w:r>
    </w:p>
    <w:p w:rsidR="0074151C" w:rsidRPr="000263DA" w:rsidRDefault="0074151C" w:rsidP="0074151C">
      <w:pPr>
        <w:pStyle w:val="Listeafsnit"/>
        <w:numPr>
          <w:ilvl w:val="0"/>
          <w:numId w:val="9"/>
        </w:numPr>
      </w:pPr>
      <w:r w:rsidRPr="000263DA">
        <w:t>I skal nu selv producere en valgvideo</w:t>
      </w:r>
      <w:r>
        <w:t>,</w:t>
      </w:r>
      <w:r w:rsidRPr="000263DA">
        <w:t xml:space="preserve"> hvor I forklarer, hvad danskhed er. I kan evt. finde inspiration i disse små videoer</w:t>
      </w:r>
      <w:r>
        <w:t xml:space="preserve"> ”Hvad vil det sige at være dansk”</w:t>
      </w:r>
      <w:r w:rsidRPr="000263DA">
        <w:t>, hvor en række fremtrædende danskere giver meget forskellige bud på, hvad danskhed er.</w:t>
      </w:r>
      <w:r>
        <w:t xml:space="preserve"> </w:t>
      </w:r>
      <w:hyperlink r:id="rId12" w:history="1">
        <w:r w:rsidRPr="000263DA">
          <w:rPr>
            <w:rStyle w:val="Hyperlink"/>
          </w:rPr>
          <w:t>https://www.youtube.com/watch?v=kNlgpEXAlX8&amp;list=PLx0SxXmRE-Zb1N9g1eSm9281DTGULDX7h</w:t>
        </w:r>
      </w:hyperlink>
    </w:p>
    <w:p w:rsidR="0074151C" w:rsidRPr="000263DA" w:rsidRDefault="0074151C" w:rsidP="0074151C">
      <w:pPr>
        <w:rPr>
          <w:b/>
        </w:rPr>
      </w:pPr>
      <w:r w:rsidRPr="000263DA">
        <w:rPr>
          <w:b/>
        </w:rPr>
        <w:t>Opgave</w:t>
      </w:r>
    </w:p>
    <w:p w:rsidR="0074151C" w:rsidRPr="000263DA" w:rsidRDefault="0074151C" w:rsidP="0074151C">
      <w:r w:rsidRPr="000263DA">
        <w:t>Start opgaven med at finde 5-10 ting, som I synes</w:t>
      </w:r>
      <w:r>
        <w:t>,</w:t>
      </w:r>
      <w:r w:rsidRPr="000263DA">
        <w:t xml:space="preserve"> der kendetegner danskhed</w:t>
      </w:r>
      <w:r>
        <w:t xml:space="preserve"> og/eller Danmark</w:t>
      </w:r>
      <w:r w:rsidRPr="000263DA">
        <w:t>. Til hver af de ting I beslutter jer for, skal I finde billeder eller filme det</w:t>
      </w:r>
      <w:r>
        <w:t xml:space="preserve"> (måske har I noget ”meget dansk” lige i nærheden fx på skolen eller i lokalområdet),</w:t>
      </w:r>
      <w:r w:rsidRPr="000263DA">
        <w:t xml:space="preserve"> og I skal forklare</w:t>
      </w:r>
      <w:r>
        <w:t>,</w:t>
      </w:r>
      <w:r w:rsidRPr="000263DA">
        <w:t xml:space="preserve"> hvorfor det er kendetegnende for danskhed. I skal også inddrage viden om krigen og nederlaget i 1864</w:t>
      </w:r>
      <w:r>
        <w:t xml:space="preserve">. I må også gerne inddrage anden historie. </w:t>
      </w:r>
    </w:p>
    <w:p w:rsidR="0074151C" w:rsidRPr="000263DA" w:rsidRDefault="0074151C" w:rsidP="0074151C">
      <w:r w:rsidRPr="000263DA">
        <w:t xml:space="preserve">I skal desuden </w:t>
      </w:r>
      <w:r>
        <w:t xml:space="preserve">beslutte jer for </w:t>
      </w:r>
      <w:r w:rsidRPr="000263DA">
        <w:t>genren i jeres film:</w:t>
      </w:r>
    </w:p>
    <w:p w:rsidR="0074151C" w:rsidRPr="000263DA" w:rsidRDefault="0074151C" w:rsidP="0074151C">
      <w:r w:rsidRPr="000263DA">
        <w:t>Er det en valgvideo? I så fald, fra hvilket parti?</w:t>
      </w:r>
    </w:p>
    <w:p w:rsidR="0074151C" w:rsidRPr="000263DA" w:rsidRDefault="0074151C" w:rsidP="0074151C">
      <w:r w:rsidRPr="000263DA">
        <w:t>Er det en reklamefilm for Danmark lavet for at tiltrække flere turister</w:t>
      </w:r>
      <w:r>
        <w:t>?</w:t>
      </w:r>
    </w:p>
    <w:p w:rsidR="0074151C" w:rsidRPr="000263DA" w:rsidRDefault="0074151C" w:rsidP="0074151C">
      <w:r w:rsidRPr="000263DA">
        <w:t>Er det en integrationsfilm, som udlændige skal se</w:t>
      </w:r>
      <w:r>
        <w:t>,</w:t>
      </w:r>
      <w:r w:rsidRPr="000263DA">
        <w:t xml:space="preserve"> når de kommer til Danmark</w:t>
      </w:r>
      <w:r>
        <w:t>,</w:t>
      </w:r>
      <w:r w:rsidRPr="000263DA">
        <w:t xml:space="preserve"> for</w:t>
      </w:r>
      <w:r>
        <w:t>,</w:t>
      </w:r>
      <w:r w:rsidRPr="000263DA">
        <w:t xml:space="preserve"> at de bedre kan forstå os</w:t>
      </w:r>
      <w:r>
        <w:t>?</w:t>
      </w:r>
    </w:p>
    <w:p w:rsidR="00B95B8F" w:rsidRDefault="00B95B8F">
      <w:bookmarkStart w:id="0" w:name="_GoBack"/>
      <w:bookmarkEnd w:id="0"/>
    </w:p>
    <w:sectPr w:rsidR="00B95B8F" w:rsidSect="00842572">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4357"/>
    <w:multiLevelType w:val="hybridMultilevel"/>
    <w:tmpl w:val="879CD2A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8175A19"/>
    <w:multiLevelType w:val="hybridMultilevel"/>
    <w:tmpl w:val="871CD274"/>
    <w:lvl w:ilvl="0" w:tplc="4DC2839C">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B036B48"/>
    <w:multiLevelType w:val="hybridMultilevel"/>
    <w:tmpl w:val="63FAFC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6D2564C7"/>
    <w:multiLevelType w:val="hybridMultilevel"/>
    <w:tmpl w:val="638418C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3"/>
  </w:num>
  <w:num w:numId="6">
    <w:abstractNumId w:val="0"/>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1C"/>
    <w:rsid w:val="0074151C"/>
    <w:rsid w:val="00B95B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1C"/>
  </w:style>
  <w:style w:type="paragraph" w:styleId="Overskrift1">
    <w:name w:val="heading 1"/>
    <w:basedOn w:val="Normal"/>
    <w:next w:val="Normal"/>
    <w:link w:val="Overskrift1Tegn"/>
    <w:uiPriority w:val="9"/>
    <w:qFormat/>
    <w:rsid w:val="00741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41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415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74151C"/>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741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74151C"/>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74151C"/>
    <w:rPr>
      <w:rFonts w:eastAsiaTheme="minorEastAsia"/>
      <w:sz w:val="18"/>
      <w:lang w:eastAsia="da-DK"/>
    </w:rPr>
  </w:style>
  <w:style w:type="paragraph" w:styleId="Titel">
    <w:name w:val="Title"/>
    <w:basedOn w:val="Normal"/>
    <w:next w:val="Normal"/>
    <w:link w:val="TitelTegn"/>
    <w:uiPriority w:val="10"/>
    <w:qFormat/>
    <w:rsid w:val="007415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4151C"/>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74151C"/>
    <w:pPr>
      <w:ind w:left="720"/>
      <w:contextualSpacing/>
    </w:pPr>
  </w:style>
  <w:style w:type="paragraph" w:styleId="Opstilling-punkttegn">
    <w:name w:val="List Bullet"/>
    <w:basedOn w:val="Normal"/>
    <w:uiPriority w:val="99"/>
    <w:semiHidden/>
    <w:unhideWhenUsed/>
    <w:rsid w:val="0074151C"/>
    <w:pPr>
      <w:numPr>
        <w:numId w:val="1"/>
      </w:numPr>
      <w:contextualSpacing/>
    </w:pPr>
  </w:style>
  <w:style w:type="character" w:styleId="Hyperlink">
    <w:name w:val="Hyperlink"/>
    <w:basedOn w:val="Standardskrifttypeiafsnit"/>
    <w:uiPriority w:val="99"/>
    <w:unhideWhenUsed/>
    <w:rsid w:val="007415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1C"/>
  </w:style>
  <w:style w:type="paragraph" w:styleId="Overskrift1">
    <w:name w:val="heading 1"/>
    <w:basedOn w:val="Normal"/>
    <w:next w:val="Normal"/>
    <w:link w:val="Overskrift1Tegn"/>
    <w:uiPriority w:val="9"/>
    <w:qFormat/>
    <w:rsid w:val="00741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41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415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74151C"/>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741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74151C"/>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74151C"/>
    <w:rPr>
      <w:rFonts w:eastAsiaTheme="minorEastAsia"/>
      <w:sz w:val="18"/>
      <w:lang w:eastAsia="da-DK"/>
    </w:rPr>
  </w:style>
  <w:style w:type="paragraph" w:styleId="Titel">
    <w:name w:val="Title"/>
    <w:basedOn w:val="Normal"/>
    <w:next w:val="Normal"/>
    <w:link w:val="TitelTegn"/>
    <w:uiPriority w:val="10"/>
    <w:qFormat/>
    <w:rsid w:val="007415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4151C"/>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74151C"/>
    <w:pPr>
      <w:ind w:left="720"/>
      <w:contextualSpacing/>
    </w:pPr>
  </w:style>
  <w:style w:type="paragraph" w:styleId="Opstilling-punkttegn">
    <w:name w:val="List Bullet"/>
    <w:basedOn w:val="Normal"/>
    <w:uiPriority w:val="99"/>
    <w:semiHidden/>
    <w:unhideWhenUsed/>
    <w:rsid w:val="0074151C"/>
    <w:pPr>
      <w:numPr>
        <w:numId w:val="1"/>
      </w:numPr>
      <w:contextualSpacing/>
    </w:pPr>
  </w:style>
  <w:style w:type="character" w:styleId="Hyperlink">
    <w:name w:val="Hyperlink"/>
    <w:basedOn w:val="Standardskrifttypeiafsnit"/>
    <w:uiPriority w:val="99"/>
    <w:unhideWhenUsed/>
    <w:rsid w:val="007415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nskab.dk/kultur-samfund/1864-gav-danskerne-mindrevaerdskomplek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endigitalebyport.byhistorie.dk/monumenter/artikel.aspx?xid=danmarks_nationale_genrejsning" TargetMode="External"/><Relationship Id="rId12" Type="http://schemas.openxmlformats.org/officeDocument/2006/relationships/hyperlink" Target="https://www.youtube.com/watch?v=kNlgpEXAlX8&amp;list=PLx0SxXmRE-Zb1N9g1eSm9281DTGULDX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lmcentralen.dk/grundskolen/undervisning/der-er-en-yndig-mand" TargetMode="External"/><Relationship Id="rId11" Type="http://schemas.openxmlformats.org/officeDocument/2006/relationships/hyperlink" Target="http://www.youtube.com/watch?v=jBSoMiG94Es"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videnskab.dk/kultur-samfund/danskhed-er-en-moderne-opfindelse"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1436</Words>
  <Characters>8764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2017-05-22T12:33:00Z</dcterms:created>
  <dcterms:modified xsi:type="dcterms:W3CDTF">2017-05-22T12:34:00Z</dcterms:modified>
</cp:coreProperties>
</file>