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18" w:rsidRDefault="00F21E18" w:rsidP="00F21E18">
      <w:pPr>
        <w:pStyle w:val="Titel"/>
      </w:pPr>
      <w:r>
        <w:t>Lektionsplan: Historiebrug i spillefilm</w:t>
      </w:r>
    </w:p>
    <w:tbl>
      <w:tblPr>
        <w:tblStyle w:val="Tabel-Gitter"/>
        <w:tblW w:w="15452" w:type="dxa"/>
        <w:tblInd w:w="-743" w:type="dxa"/>
        <w:tblLook w:val="04A0" w:firstRow="1" w:lastRow="0" w:firstColumn="1" w:lastColumn="0" w:noHBand="0" w:noVBand="1"/>
      </w:tblPr>
      <w:tblGrid>
        <w:gridCol w:w="1135"/>
        <w:gridCol w:w="2562"/>
        <w:gridCol w:w="2541"/>
        <w:gridCol w:w="3544"/>
        <w:gridCol w:w="3118"/>
        <w:gridCol w:w="2552"/>
      </w:tblGrid>
      <w:tr w:rsidR="00F21E18" w:rsidTr="005748C7">
        <w:tc>
          <w:tcPr>
            <w:tcW w:w="15452" w:type="dxa"/>
            <w:gridSpan w:val="6"/>
          </w:tcPr>
          <w:p w:rsidR="00F21E18" w:rsidRPr="00A01171" w:rsidRDefault="00F21E18" w:rsidP="005748C7">
            <w:pPr>
              <w:jc w:val="center"/>
              <w:rPr>
                <w:b/>
                <w:sz w:val="32"/>
                <w:szCs w:val="32"/>
              </w:rPr>
            </w:pPr>
            <w:r>
              <w:rPr>
                <w:b/>
                <w:sz w:val="32"/>
                <w:szCs w:val="32"/>
              </w:rPr>
              <w:t>Lektionsplan</w:t>
            </w:r>
          </w:p>
        </w:tc>
      </w:tr>
      <w:tr w:rsidR="00F21E18" w:rsidTr="005748C7">
        <w:tc>
          <w:tcPr>
            <w:tcW w:w="1135" w:type="dxa"/>
          </w:tcPr>
          <w:p w:rsidR="00F21E18" w:rsidRPr="00A01171" w:rsidRDefault="00F21E18" w:rsidP="005748C7">
            <w:pPr>
              <w:rPr>
                <w:sz w:val="16"/>
                <w:szCs w:val="16"/>
              </w:rPr>
            </w:pPr>
            <w:r w:rsidRPr="002B6723">
              <w:rPr>
                <w:b/>
                <w:sz w:val="24"/>
                <w:szCs w:val="24"/>
              </w:rPr>
              <w:t>Modul</w:t>
            </w:r>
          </w:p>
        </w:tc>
        <w:tc>
          <w:tcPr>
            <w:tcW w:w="2562" w:type="dxa"/>
          </w:tcPr>
          <w:p w:rsidR="00F21E18" w:rsidRPr="00A01171" w:rsidRDefault="00F21E18" w:rsidP="005748C7">
            <w:pPr>
              <w:rPr>
                <w:b/>
              </w:rPr>
            </w:pPr>
            <w:r w:rsidRPr="002B6723">
              <w:rPr>
                <w:b/>
                <w:sz w:val="24"/>
                <w:szCs w:val="24"/>
              </w:rPr>
              <w:t>Indholdsmæssigt fokus</w:t>
            </w:r>
          </w:p>
        </w:tc>
        <w:tc>
          <w:tcPr>
            <w:tcW w:w="2541" w:type="dxa"/>
          </w:tcPr>
          <w:p w:rsidR="00F21E18" w:rsidRDefault="00F21E18" w:rsidP="005748C7">
            <w:r w:rsidRPr="00E10F0D">
              <w:rPr>
                <w:b/>
                <w:sz w:val="24"/>
                <w:szCs w:val="24"/>
              </w:rPr>
              <w:t>Færdighedsmål</w:t>
            </w:r>
          </w:p>
        </w:tc>
        <w:tc>
          <w:tcPr>
            <w:tcW w:w="3544" w:type="dxa"/>
          </w:tcPr>
          <w:p w:rsidR="00F21E18" w:rsidRDefault="00F21E18" w:rsidP="005748C7">
            <w:r w:rsidRPr="00E10F0D">
              <w:rPr>
                <w:b/>
                <w:sz w:val="24"/>
                <w:szCs w:val="24"/>
              </w:rPr>
              <w:t>Læringsmål</w:t>
            </w:r>
          </w:p>
        </w:tc>
        <w:tc>
          <w:tcPr>
            <w:tcW w:w="3118" w:type="dxa"/>
          </w:tcPr>
          <w:p w:rsidR="00F21E18" w:rsidRDefault="00F21E18" w:rsidP="005748C7">
            <w:r>
              <w:rPr>
                <w:b/>
                <w:sz w:val="24"/>
                <w:szCs w:val="24"/>
              </w:rPr>
              <w:t>Undervisningsa</w:t>
            </w:r>
            <w:r w:rsidRPr="00E10F0D">
              <w:rPr>
                <w:b/>
                <w:sz w:val="24"/>
                <w:szCs w:val="24"/>
              </w:rPr>
              <w:t>ktivitet</w:t>
            </w:r>
          </w:p>
        </w:tc>
        <w:tc>
          <w:tcPr>
            <w:tcW w:w="2552" w:type="dxa"/>
          </w:tcPr>
          <w:p w:rsidR="00F21E18" w:rsidRPr="001F0896" w:rsidRDefault="00F21E18" w:rsidP="005748C7">
            <w:pPr>
              <w:rPr>
                <w:b/>
                <w:sz w:val="24"/>
                <w:szCs w:val="24"/>
              </w:rPr>
            </w:pPr>
            <w:r w:rsidRPr="001F0896">
              <w:rPr>
                <w:b/>
                <w:sz w:val="24"/>
                <w:szCs w:val="24"/>
              </w:rPr>
              <w:t>Tegn på læring</w:t>
            </w:r>
          </w:p>
          <w:p w:rsidR="00F21E18" w:rsidRDefault="00F21E18" w:rsidP="005748C7"/>
        </w:tc>
      </w:tr>
      <w:tr w:rsidR="00F21E18" w:rsidTr="005748C7">
        <w:tc>
          <w:tcPr>
            <w:tcW w:w="1135" w:type="dxa"/>
          </w:tcPr>
          <w:p w:rsidR="00F21E18" w:rsidRDefault="00F21E18" w:rsidP="005748C7">
            <w:pPr>
              <w:rPr>
                <w:sz w:val="20"/>
              </w:rPr>
            </w:pPr>
            <w:r>
              <w:rPr>
                <w:sz w:val="20"/>
              </w:rPr>
              <w:t>1</w:t>
            </w:r>
          </w:p>
          <w:p w:rsidR="00F21E18" w:rsidRPr="00A01171" w:rsidRDefault="00F21E18" w:rsidP="005748C7">
            <w:pPr>
              <w:rPr>
                <w:sz w:val="20"/>
              </w:rPr>
            </w:pPr>
            <w:r>
              <w:rPr>
                <w:sz w:val="20"/>
              </w:rPr>
              <w:t>(1/2 lektion)</w:t>
            </w:r>
          </w:p>
        </w:tc>
        <w:tc>
          <w:tcPr>
            <w:tcW w:w="2562" w:type="dxa"/>
          </w:tcPr>
          <w:p w:rsidR="00F21E18" w:rsidRDefault="00F21E18" w:rsidP="005748C7">
            <w:pPr>
              <w:rPr>
                <w:sz w:val="20"/>
              </w:rPr>
            </w:pPr>
            <w:r>
              <w:rPr>
                <w:sz w:val="20"/>
              </w:rPr>
              <w:t>Intro til forløbet – tema og studieteknik</w:t>
            </w:r>
          </w:p>
          <w:p w:rsidR="00F21E18" w:rsidRPr="00A01171" w:rsidRDefault="00F21E18" w:rsidP="005748C7">
            <w:pPr>
              <w:rPr>
                <w:sz w:val="20"/>
              </w:rPr>
            </w:pPr>
          </w:p>
        </w:tc>
        <w:tc>
          <w:tcPr>
            <w:tcW w:w="2541" w:type="dxa"/>
          </w:tcPr>
          <w:p w:rsidR="00F21E18" w:rsidRPr="00A01171" w:rsidRDefault="00F21E18" w:rsidP="005748C7">
            <w:pPr>
              <w:rPr>
                <w:sz w:val="20"/>
              </w:rPr>
            </w:pPr>
          </w:p>
        </w:tc>
        <w:tc>
          <w:tcPr>
            <w:tcW w:w="3544" w:type="dxa"/>
          </w:tcPr>
          <w:p w:rsidR="00F21E18" w:rsidRDefault="00F21E18" w:rsidP="005748C7">
            <w:pPr>
              <w:rPr>
                <w:sz w:val="20"/>
              </w:rPr>
            </w:pPr>
            <w:r>
              <w:rPr>
                <w:sz w:val="20"/>
              </w:rPr>
              <w:t>Eleven kan</w:t>
            </w:r>
          </w:p>
          <w:p w:rsidR="00F21E18" w:rsidRDefault="00F21E18" w:rsidP="00F21E18">
            <w:pPr>
              <w:pStyle w:val="Listeafsnit"/>
              <w:numPr>
                <w:ilvl w:val="0"/>
                <w:numId w:val="1"/>
              </w:numPr>
              <w:ind w:left="165" w:hanging="165"/>
              <w:rPr>
                <w:sz w:val="20"/>
              </w:rPr>
            </w:pPr>
            <w:r>
              <w:rPr>
                <w:sz w:val="20"/>
              </w:rPr>
              <w:t>finde rundt på hjemmesiden</w:t>
            </w:r>
          </w:p>
          <w:p w:rsidR="00F21E18" w:rsidRPr="000851E4" w:rsidRDefault="00F21E18" w:rsidP="00F21E18">
            <w:pPr>
              <w:pStyle w:val="Listeafsnit"/>
              <w:numPr>
                <w:ilvl w:val="0"/>
                <w:numId w:val="1"/>
              </w:numPr>
              <w:ind w:left="165" w:hanging="165"/>
              <w:rPr>
                <w:sz w:val="20"/>
              </w:rPr>
            </w:pPr>
            <w:r>
              <w:rPr>
                <w:sz w:val="20"/>
              </w:rPr>
              <w:t>fortælle, hvad man skal gøre for at få mest ud af forløbet</w:t>
            </w:r>
          </w:p>
        </w:tc>
        <w:tc>
          <w:tcPr>
            <w:tcW w:w="3118" w:type="dxa"/>
          </w:tcPr>
          <w:p w:rsidR="00F21E18" w:rsidRDefault="00F21E18" w:rsidP="00F21E18">
            <w:pPr>
              <w:pStyle w:val="Listeafsnit"/>
              <w:numPr>
                <w:ilvl w:val="0"/>
                <w:numId w:val="1"/>
              </w:numPr>
              <w:ind w:left="176" w:hanging="176"/>
              <w:rPr>
                <w:sz w:val="20"/>
              </w:rPr>
            </w:pPr>
            <w:r>
              <w:rPr>
                <w:sz w:val="20"/>
              </w:rPr>
              <w:t>Se videoen ”Vejledning i brug af…” på klassen</w:t>
            </w:r>
          </w:p>
          <w:p w:rsidR="00F21E18" w:rsidRPr="00E51CD4" w:rsidRDefault="00F21E18" w:rsidP="00F21E18">
            <w:pPr>
              <w:pStyle w:val="Listeafsnit"/>
              <w:numPr>
                <w:ilvl w:val="0"/>
                <w:numId w:val="1"/>
              </w:numPr>
              <w:ind w:left="176" w:hanging="176"/>
              <w:rPr>
                <w:sz w:val="20"/>
              </w:rPr>
            </w:pPr>
            <w:r>
              <w:rPr>
                <w:sz w:val="20"/>
              </w:rPr>
              <w:t>Lad eleverne læse siden ”OPSTART – Kom indenfor” og tal igennem med dem, hvad forskellen er på at blive undervist samlet på klassen og at sidde individuelt foran en skærm</w:t>
            </w:r>
          </w:p>
        </w:tc>
        <w:tc>
          <w:tcPr>
            <w:tcW w:w="2552" w:type="dxa"/>
          </w:tcPr>
          <w:p w:rsidR="00F21E18" w:rsidRPr="00A01171" w:rsidRDefault="00F21E18" w:rsidP="005748C7">
            <w:pPr>
              <w:pStyle w:val="Tabel-opstilling-punkttegn"/>
            </w:pPr>
          </w:p>
        </w:tc>
      </w:tr>
      <w:tr w:rsidR="00F21E18" w:rsidTr="005748C7">
        <w:tc>
          <w:tcPr>
            <w:tcW w:w="1135" w:type="dxa"/>
          </w:tcPr>
          <w:p w:rsidR="00F21E18" w:rsidRDefault="00F21E18" w:rsidP="005748C7">
            <w:pPr>
              <w:rPr>
                <w:sz w:val="20"/>
              </w:rPr>
            </w:pPr>
            <w:r>
              <w:rPr>
                <w:sz w:val="20"/>
              </w:rPr>
              <w:t>2</w:t>
            </w:r>
          </w:p>
          <w:p w:rsidR="00F21E18" w:rsidRPr="00A01171" w:rsidRDefault="00F21E18" w:rsidP="005748C7">
            <w:pPr>
              <w:rPr>
                <w:sz w:val="20"/>
              </w:rPr>
            </w:pPr>
            <w:r>
              <w:rPr>
                <w:sz w:val="20"/>
              </w:rPr>
              <w:t>(1 lektion)</w:t>
            </w:r>
          </w:p>
        </w:tc>
        <w:tc>
          <w:tcPr>
            <w:tcW w:w="2562" w:type="dxa"/>
          </w:tcPr>
          <w:p w:rsidR="00F21E18" w:rsidRPr="00C726E2" w:rsidRDefault="00F21E18" w:rsidP="005748C7">
            <w:pPr>
              <w:rPr>
                <w:sz w:val="20"/>
              </w:rPr>
            </w:pPr>
            <w:r>
              <w:rPr>
                <w:sz w:val="20"/>
              </w:rPr>
              <w:t>Film, virkelighed og historie</w:t>
            </w:r>
          </w:p>
        </w:tc>
        <w:tc>
          <w:tcPr>
            <w:tcW w:w="2541" w:type="dxa"/>
          </w:tcPr>
          <w:p w:rsidR="00F21E18" w:rsidRPr="00EB709D" w:rsidRDefault="00F21E18" w:rsidP="005748C7">
            <w:pPr>
              <w:rPr>
                <w:sz w:val="20"/>
              </w:rPr>
            </w:pPr>
            <w:r w:rsidRPr="00EB709D">
              <w:rPr>
                <w:sz w:val="20"/>
              </w:rPr>
              <w:t>Eleven kan analysere konstruktion og brug af historiske fortællinger med samtids- og fremtidsrettet sigte</w:t>
            </w:r>
          </w:p>
          <w:p w:rsidR="00F21E18" w:rsidRDefault="00F21E18" w:rsidP="005748C7">
            <w:pPr>
              <w:rPr>
                <w:sz w:val="20"/>
              </w:rPr>
            </w:pPr>
          </w:p>
          <w:p w:rsidR="00F21E18" w:rsidRPr="00A01171" w:rsidRDefault="00F21E18" w:rsidP="005748C7">
            <w:pPr>
              <w:rPr>
                <w:sz w:val="20"/>
              </w:rPr>
            </w:pPr>
            <w:r>
              <w:rPr>
                <w:sz w:val="20"/>
              </w:rPr>
              <w:t>Eleven kan diskutere egen og andres historiske bevidsthed</w:t>
            </w:r>
          </w:p>
        </w:tc>
        <w:tc>
          <w:tcPr>
            <w:tcW w:w="3544" w:type="dxa"/>
          </w:tcPr>
          <w:p w:rsidR="00F21E18" w:rsidRPr="002477C8" w:rsidRDefault="00F21E18" w:rsidP="005748C7">
            <w:pPr>
              <w:rPr>
                <w:sz w:val="20"/>
              </w:rPr>
            </w:pPr>
            <w:r w:rsidRPr="002477C8">
              <w:rPr>
                <w:sz w:val="20"/>
              </w:rPr>
              <w:t>Eleven kan</w:t>
            </w:r>
          </w:p>
          <w:p w:rsidR="00F21E18" w:rsidRPr="000851E4" w:rsidRDefault="00F21E18" w:rsidP="00F21E18">
            <w:pPr>
              <w:pStyle w:val="Listeafsnit"/>
              <w:numPr>
                <w:ilvl w:val="0"/>
                <w:numId w:val="1"/>
              </w:numPr>
              <w:ind w:left="165" w:hanging="165"/>
              <w:rPr>
                <w:sz w:val="20"/>
              </w:rPr>
            </w:pPr>
            <w:r w:rsidRPr="000851E4">
              <w:rPr>
                <w:sz w:val="20"/>
              </w:rPr>
              <w:t>fortælle om, hvordan film påvirker min opfattelse af fortid</w:t>
            </w:r>
          </w:p>
          <w:p w:rsidR="00F21E18" w:rsidRPr="000851E4" w:rsidRDefault="00F21E18" w:rsidP="00F21E18">
            <w:pPr>
              <w:pStyle w:val="Listeafsnit"/>
              <w:numPr>
                <w:ilvl w:val="0"/>
                <w:numId w:val="1"/>
              </w:numPr>
              <w:ind w:left="165" w:hanging="165"/>
              <w:rPr>
                <w:sz w:val="20"/>
              </w:rPr>
            </w:pPr>
            <w:r w:rsidRPr="000851E4">
              <w:rPr>
                <w:sz w:val="20"/>
              </w:rPr>
              <w:t>redegøre for forskellen på fortid og historie</w:t>
            </w:r>
          </w:p>
          <w:p w:rsidR="00F21E18" w:rsidRPr="00A01171" w:rsidRDefault="00F21E18" w:rsidP="00F21E18">
            <w:pPr>
              <w:pStyle w:val="Listeafsnit"/>
              <w:numPr>
                <w:ilvl w:val="0"/>
                <w:numId w:val="1"/>
              </w:numPr>
              <w:ind w:left="176" w:hanging="176"/>
              <w:rPr>
                <w:sz w:val="20"/>
              </w:rPr>
            </w:pPr>
            <w:r w:rsidRPr="000851E4">
              <w:rPr>
                <w:sz w:val="20"/>
              </w:rPr>
              <w:t>argumentere for, at historiske spillefilm ikke er en gengivelse af fortiden</w:t>
            </w:r>
          </w:p>
        </w:tc>
        <w:tc>
          <w:tcPr>
            <w:tcW w:w="3118" w:type="dxa"/>
          </w:tcPr>
          <w:p w:rsidR="00F21E18" w:rsidRDefault="00F21E18" w:rsidP="00F21E18">
            <w:pPr>
              <w:pStyle w:val="Listeafsnit"/>
              <w:numPr>
                <w:ilvl w:val="0"/>
                <w:numId w:val="5"/>
              </w:numPr>
              <w:ind w:left="176" w:hanging="176"/>
              <w:rPr>
                <w:sz w:val="20"/>
              </w:rPr>
            </w:pPr>
            <w:r>
              <w:rPr>
                <w:sz w:val="20"/>
              </w:rPr>
              <w:t>Læsning af læringsmålene (1.1)</w:t>
            </w:r>
          </w:p>
          <w:p w:rsidR="00F21E18" w:rsidRDefault="00F21E18" w:rsidP="00F21E18">
            <w:pPr>
              <w:pStyle w:val="Listeafsnit"/>
              <w:numPr>
                <w:ilvl w:val="0"/>
                <w:numId w:val="5"/>
              </w:numPr>
              <w:ind w:left="176" w:hanging="176"/>
              <w:rPr>
                <w:sz w:val="20"/>
              </w:rPr>
            </w:pPr>
            <w:r>
              <w:rPr>
                <w:sz w:val="20"/>
              </w:rPr>
              <w:t>Introduktionsvideoen (1.2) og efterfølgende refleksionsopgave (1.3)</w:t>
            </w:r>
          </w:p>
          <w:p w:rsidR="00F21E18" w:rsidRDefault="00F21E18" w:rsidP="00F21E18">
            <w:pPr>
              <w:pStyle w:val="Listeafsnit"/>
              <w:numPr>
                <w:ilvl w:val="0"/>
                <w:numId w:val="5"/>
              </w:numPr>
              <w:ind w:left="176" w:hanging="176"/>
              <w:rPr>
                <w:sz w:val="20"/>
              </w:rPr>
            </w:pPr>
            <w:r>
              <w:rPr>
                <w:sz w:val="20"/>
              </w:rPr>
              <w:t>Video om ”Film, virkelighed og historie” (1.4)</w:t>
            </w:r>
          </w:p>
          <w:p w:rsidR="00F21E18" w:rsidRPr="006F79E8" w:rsidRDefault="00F21E18" w:rsidP="00F21E18">
            <w:pPr>
              <w:pStyle w:val="Listeafsnit"/>
              <w:numPr>
                <w:ilvl w:val="0"/>
                <w:numId w:val="5"/>
              </w:numPr>
              <w:ind w:left="176" w:hanging="176"/>
              <w:rPr>
                <w:sz w:val="20"/>
              </w:rPr>
            </w:pPr>
            <w:proofErr w:type="spellStart"/>
            <w:r>
              <w:rPr>
                <w:sz w:val="20"/>
              </w:rPr>
              <w:t>Videnstest</w:t>
            </w:r>
            <w:proofErr w:type="spellEnd"/>
            <w:r>
              <w:rPr>
                <w:sz w:val="20"/>
              </w:rPr>
              <w:t xml:space="preserve"> (1.5)</w:t>
            </w:r>
          </w:p>
        </w:tc>
        <w:tc>
          <w:tcPr>
            <w:tcW w:w="2552" w:type="dxa"/>
          </w:tcPr>
          <w:p w:rsidR="00F21E18" w:rsidRPr="00A01171" w:rsidRDefault="00F21E18" w:rsidP="005748C7">
            <w:pPr>
              <w:rPr>
                <w:sz w:val="20"/>
              </w:rPr>
            </w:pPr>
          </w:p>
        </w:tc>
      </w:tr>
      <w:tr w:rsidR="00F21E18" w:rsidTr="005748C7">
        <w:tc>
          <w:tcPr>
            <w:tcW w:w="1135" w:type="dxa"/>
          </w:tcPr>
          <w:p w:rsidR="00F21E18" w:rsidRDefault="00F21E18" w:rsidP="005748C7">
            <w:pPr>
              <w:rPr>
                <w:sz w:val="20"/>
              </w:rPr>
            </w:pPr>
            <w:r>
              <w:rPr>
                <w:sz w:val="20"/>
              </w:rPr>
              <w:t>3</w:t>
            </w:r>
          </w:p>
          <w:p w:rsidR="00F21E18" w:rsidRPr="00A01171" w:rsidRDefault="00F21E18" w:rsidP="005748C7">
            <w:pPr>
              <w:rPr>
                <w:sz w:val="20"/>
              </w:rPr>
            </w:pPr>
            <w:r>
              <w:rPr>
                <w:sz w:val="20"/>
              </w:rPr>
              <w:t>(1 lektion)</w:t>
            </w:r>
          </w:p>
        </w:tc>
        <w:tc>
          <w:tcPr>
            <w:tcW w:w="2562" w:type="dxa"/>
          </w:tcPr>
          <w:p w:rsidR="00F21E18" w:rsidRPr="00A01171" w:rsidRDefault="00F21E18" w:rsidP="005748C7">
            <w:pPr>
              <w:rPr>
                <w:sz w:val="20"/>
              </w:rPr>
            </w:pPr>
            <w:r>
              <w:rPr>
                <w:sz w:val="20"/>
              </w:rPr>
              <w:t>Film som genre</w:t>
            </w:r>
          </w:p>
        </w:tc>
        <w:tc>
          <w:tcPr>
            <w:tcW w:w="2541" w:type="dxa"/>
          </w:tcPr>
          <w:p w:rsidR="00F21E18" w:rsidRPr="00A01171" w:rsidRDefault="00F21E18" w:rsidP="005748C7">
            <w:pPr>
              <w:rPr>
                <w:sz w:val="20"/>
              </w:rPr>
            </w:pPr>
            <w:r w:rsidRPr="00EB709D">
              <w:rPr>
                <w:sz w:val="20"/>
              </w:rPr>
              <w:t>Eleven kan analysere konstruktion og brug af historiske fortællinger med samtids- og fremtidsrettet s</w:t>
            </w:r>
            <w:r>
              <w:rPr>
                <w:sz w:val="20"/>
              </w:rPr>
              <w:t>igte</w:t>
            </w:r>
          </w:p>
        </w:tc>
        <w:tc>
          <w:tcPr>
            <w:tcW w:w="3544" w:type="dxa"/>
          </w:tcPr>
          <w:p w:rsidR="00F21E18" w:rsidRPr="002477C8" w:rsidRDefault="00F21E18" w:rsidP="005748C7">
            <w:pPr>
              <w:rPr>
                <w:sz w:val="20"/>
              </w:rPr>
            </w:pPr>
            <w:r w:rsidRPr="002477C8">
              <w:rPr>
                <w:sz w:val="20"/>
              </w:rPr>
              <w:t>Eleven kan</w:t>
            </w:r>
          </w:p>
          <w:p w:rsidR="00F21E18" w:rsidRPr="00286332" w:rsidRDefault="00F21E18" w:rsidP="00F21E18">
            <w:pPr>
              <w:pStyle w:val="Listeafsnit"/>
              <w:numPr>
                <w:ilvl w:val="0"/>
                <w:numId w:val="1"/>
              </w:numPr>
              <w:ind w:left="175" w:hanging="175"/>
              <w:rPr>
                <w:sz w:val="20"/>
              </w:rPr>
            </w:pPr>
            <w:r w:rsidRPr="00286332">
              <w:rPr>
                <w:sz w:val="20"/>
              </w:rPr>
              <w:t>gøre rede for fællestræk ved spillefilm som genre</w:t>
            </w:r>
          </w:p>
          <w:p w:rsidR="00F21E18" w:rsidRPr="00286332" w:rsidRDefault="00F21E18" w:rsidP="00F21E18">
            <w:pPr>
              <w:pStyle w:val="Listeafsnit"/>
              <w:numPr>
                <w:ilvl w:val="0"/>
                <w:numId w:val="1"/>
              </w:numPr>
              <w:ind w:left="175" w:hanging="175"/>
              <w:rPr>
                <w:sz w:val="20"/>
              </w:rPr>
            </w:pPr>
            <w:r w:rsidRPr="00286332">
              <w:rPr>
                <w:sz w:val="20"/>
              </w:rPr>
              <w:t xml:space="preserve">bruge min viden om spillefilm som genre til </w:t>
            </w:r>
            <w:proofErr w:type="gramStart"/>
            <w:r w:rsidRPr="00286332">
              <w:rPr>
                <w:sz w:val="20"/>
              </w:rPr>
              <w:t>skitsere</w:t>
            </w:r>
            <w:proofErr w:type="gramEnd"/>
            <w:r w:rsidRPr="00286332">
              <w:rPr>
                <w:sz w:val="20"/>
              </w:rPr>
              <w:t xml:space="preserve"> en drejebog til en historisk spillefilm</w:t>
            </w:r>
          </w:p>
        </w:tc>
        <w:tc>
          <w:tcPr>
            <w:tcW w:w="3118" w:type="dxa"/>
          </w:tcPr>
          <w:p w:rsidR="00F21E18" w:rsidRDefault="00F21E18" w:rsidP="00F21E18">
            <w:pPr>
              <w:pStyle w:val="Listeafsnit"/>
              <w:numPr>
                <w:ilvl w:val="0"/>
                <w:numId w:val="2"/>
              </w:numPr>
              <w:ind w:left="176" w:hanging="176"/>
              <w:rPr>
                <w:sz w:val="20"/>
              </w:rPr>
            </w:pPr>
            <w:r>
              <w:rPr>
                <w:sz w:val="20"/>
              </w:rPr>
              <w:t>Læsning af læringsmålene (2.1)</w:t>
            </w:r>
          </w:p>
          <w:p w:rsidR="00F21E18" w:rsidRDefault="00F21E18" w:rsidP="00F21E18">
            <w:pPr>
              <w:pStyle w:val="Listeafsnit"/>
              <w:numPr>
                <w:ilvl w:val="0"/>
                <w:numId w:val="2"/>
              </w:numPr>
              <w:ind w:left="176" w:hanging="176"/>
              <w:rPr>
                <w:sz w:val="20"/>
              </w:rPr>
            </w:pPr>
            <w:r>
              <w:rPr>
                <w:sz w:val="20"/>
              </w:rPr>
              <w:t>Brainstorm for at aktivere forhåndsviden om film (2.2)</w:t>
            </w:r>
          </w:p>
          <w:p w:rsidR="00F21E18" w:rsidRDefault="00F21E18" w:rsidP="00F21E18">
            <w:pPr>
              <w:pStyle w:val="Listeafsnit"/>
              <w:numPr>
                <w:ilvl w:val="0"/>
                <w:numId w:val="2"/>
              </w:numPr>
              <w:ind w:left="176" w:hanging="176"/>
              <w:rPr>
                <w:sz w:val="20"/>
              </w:rPr>
            </w:pPr>
            <w:r>
              <w:rPr>
                <w:sz w:val="20"/>
              </w:rPr>
              <w:t>Video om ”Film som genre” (2.3)</w:t>
            </w:r>
          </w:p>
          <w:p w:rsidR="00F21E18" w:rsidRPr="008F56E4" w:rsidRDefault="00F21E18" w:rsidP="00F21E18">
            <w:pPr>
              <w:pStyle w:val="Listeafsnit"/>
              <w:numPr>
                <w:ilvl w:val="0"/>
                <w:numId w:val="2"/>
              </w:numPr>
              <w:ind w:left="176" w:hanging="176"/>
              <w:rPr>
                <w:sz w:val="20"/>
              </w:rPr>
            </w:pPr>
            <w:r>
              <w:rPr>
                <w:sz w:val="20"/>
              </w:rPr>
              <w:t>Elever fremstiller drejebog for egen fiktiv historisk film (2.4)</w:t>
            </w:r>
          </w:p>
        </w:tc>
        <w:tc>
          <w:tcPr>
            <w:tcW w:w="2552" w:type="dxa"/>
          </w:tcPr>
          <w:p w:rsidR="00F21E18" w:rsidRPr="00A01171" w:rsidRDefault="00F21E18" w:rsidP="005748C7">
            <w:pPr>
              <w:rPr>
                <w:sz w:val="20"/>
              </w:rPr>
            </w:pPr>
          </w:p>
        </w:tc>
      </w:tr>
      <w:tr w:rsidR="00F21E18" w:rsidTr="005748C7">
        <w:tc>
          <w:tcPr>
            <w:tcW w:w="1135" w:type="dxa"/>
          </w:tcPr>
          <w:p w:rsidR="00F21E18" w:rsidRDefault="00F21E18" w:rsidP="005748C7">
            <w:pPr>
              <w:rPr>
                <w:sz w:val="20"/>
              </w:rPr>
            </w:pPr>
            <w:r>
              <w:rPr>
                <w:sz w:val="20"/>
              </w:rPr>
              <w:t>4</w:t>
            </w:r>
          </w:p>
          <w:p w:rsidR="00F21E18" w:rsidRPr="00A01171" w:rsidRDefault="00F21E18" w:rsidP="005748C7">
            <w:pPr>
              <w:rPr>
                <w:sz w:val="20"/>
              </w:rPr>
            </w:pPr>
            <w:r>
              <w:rPr>
                <w:sz w:val="20"/>
              </w:rPr>
              <w:t>(1 lektion)</w:t>
            </w:r>
          </w:p>
        </w:tc>
        <w:tc>
          <w:tcPr>
            <w:tcW w:w="2562" w:type="dxa"/>
          </w:tcPr>
          <w:p w:rsidR="00F21E18" w:rsidRPr="00A01171" w:rsidRDefault="00F21E18" w:rsidP="005748C7">
            <w:pPr>
              <w:rPr>
                <w:sz w:val="20"/>
              </w:rPr>
            </w:pPr>
            <w:r>
              <w:rPr>
                <w:sz w:val="20"/>
              </w:rPr>
              <w:t>Historiens rolle i film</w:t>
            </w:r>
          </w:p>
        </w:tc>
        <w:tc>
          <w:tcPr>
            <w:tcW w:w="2541" w:type="dxa"/>
          </w:tcPr>
          <w:p w:rsidR="00F21E18" w:rsidRPr="00A01171" w:rsidRDefault="00F21E18" w:rsidP="005748C7">
            <w:pPr>
              <w:rPr>
                <w:sz w:val="20"/>
              </w:rPr>
            </w:pPr>
            <w:r w:rsidRPr="00EB709D">
              <w:rPr>
                <w:sz w:val="20"/>
              </w:rPr>
              <w:t>Eleven kan analysere konstruktion og brug af historiske fortællinger med samtids- og fremtidsrettet s</w:t>
            </w:r>
            <w:r>
              <w:rPr>
                <w:sz w:val="20"/>
              </w:rPr>
              <w:t>igte</w:t>
            </w:r>
          </w:p>
        </w:tc>
        <w:tc>
          <w:tcPr>
            <w:tcW w:w="3544" w:type="dxa"/>
          </w:tcPr>
          <w:p w:rsidR="00F21E18" w:rsidRPr="002477C8" w:rsidRDefault="00F21E18" w:rsidP="005748C7">
            <w:pPr>
              <w:rPr>
                <w:sz w:val="20"/>
              </w:rPr>
            </w:pPr>
            <w:r w:rsidRPr="002477C8">
              <w:rPr>
                <w:sz w:val="20"/>
              </w:rPr>
              <w:t>Eleven kan</w:t>
            </w:r>
          </w:p>
          <w:p w:rsidR="00F21E18" w:rsidRPr="00286332" w:rsidRDefault="00F21E18" w:rsidP="00F21E18">
            <w:pPr>
              <w:pStyle w:val="Listeafsnit"/>
              <w:numPr>
                <w:ilvl w:val="0"/>
                <w:numId w:val="1"/>
              </w:numPr>
              <w:ind w:left="175" w:hanging="175"/>
              <w:rPr>
                <w:sz w:val="20"/>
              </w:rPr>
            </w:pPr>
            <w:r w:rsidRPr="00286332">
              <w:rPr>
                <w:sz w:val="20"/>
              </w:rPr>
              <w:t>beskrive forskellige måder</w:t>
            </w:r>
            <w:r>
              <w:rPr>
                <w:sz w:val="20"/>
              </w:rPr>
              <w:t>,</w:t>
            </w:r>
            <w:r w:rsidRPr="00286332">
              <w:rPr>
                <w:sz w:val="20"/>
              </w:rPr>
              <w:t xml:space="preserve"> som historiske spillefilm bruger fortiden på.</w:t>
            </w:r>
          </w:p>
          <w:p w:rsidR="00F21E18" w:rsidRPr="00286332" w:rsidRDefault="00F21E18" w:rsidP="00F21E18">
            <w:pPr>
              <w:pStyle w:val="Listeafsnit"/>
              <w:numPr>
                <w:ilvl w:val="0"/>
                <w:numId w:val="1"/>
              </w:numPr>
              <w:ind w:left="175" w:hanging="175"/>
              <w:rPr>
                <w:sz w:val="20"/>
              </w:rPr>
            </w:pPr>
            <w:proofErr w:type="gramStart"/>
            <w:r w:rsidRPr="00286332">
              <w:rPr>
                <w:sz w:val="20"/>
              </w:rPr>
              <w:t>analysere og karakterisere historiske spillefilms måder at bruge fortiden på.</w:t>
            </w:r>
            <w:proofErr w:type="gramEnd"/>
          </w:p>
        </w:tc>
        <w:tc>
          <w:tcPr>
            <w:tcW w:w="3118" w:type="dxa"/>
          </w:tcPr>
          <w:p w:rsidR="00F21E18" w:rsidRDefault="00F21E18" w:rsidP="00F21E18">
            <w:pPr>
              <w:pStyle w:val="Listeafsnit"/>
              <w:numPr>
                <w:ilvl w:val="0"/>
                <w:numId w:val="4"/>
              </w:numPr>
              <w:ind w:left="176" w:hanging="176"/>
              <w:rPr>
                <w:sz w:val="20"/>
              </w:rPr>
            </w:pPr>
            <w:r>
              <w:rPr>
                <w:sz w:val="20"/>
              </w:rPr>
              <w:t>Læsning af læringsmålene (3.1)</w:t>
            </w:r>
          </w:p>
          <w:p w:rsidR="00F21E18" w:rsidRDefault="00F21E18" w:rsidP="00F21E18">
            <w:pPr>
              <w:pStyle w:val="Listeafsnit"/>
              <w:numPr>
                <w:ilvl w:val="0"/>
                <w:numId w:val="4"/>
              </w:numPr>
              <w:ind w:left="176" w:hanging="176"/>
              <w:rPr>
                <w:sz w:val="20"/>
              </w:rPr>
            </w:pPr>
            <w:r>
              <w:rPr>
                <w:sz w:val="20"/>
              </w:rPr>
              <w:t>Videoen ”Historiens rolle i film” (3.2)</w:t>
            </w:r>
          </w:p>
          <w:p w:rsidR="00F21E18" w:rsidRPr="008071F1" w:rsidRDefault="00F21E18" w:rsidP="00F21E18">
            <w:pPr>
              <w:pStyle w:val="Listeafsnit"/>
              <w:numPr>
                <w:ilvl w:val="0"/>
                <w:numId w:val="4"/>
              </w:numPr>
              <w:ind w:left="176" w:hanging="176"/>
              <w:rPr>
                <w:sz w:val="20"/>
              </w:rPr>
            </w:pPr>
            <w:r>
              <w:rPr>
                <w:sz w:val="20"/>
              </w:rPr>
              <w:t>Elever løser opgave om to Tordenskjold film (3.3)</w:t>
            </w:r>
          </w:p>
        </w:tc>
        <w:tc>
          <w:tcPr>
            <w:tcW w:w="2552" w:type="dxa"/>
          </w:tcPr>
          <w:p w:rsidR="00F21E18" w:rsidRPr="00A01171" w:rsidRDefault="00F21E18" w:rsidP="005748C7">
            <w:pPr>
              <w:rPr>
                <w:sz w:val="20"/>
              </w:rPr>
            </w:pPr>
          </w:p>
        </w:tc>
      </w:tr>
      <w:tr w:rsidR="00F21E18" w:rsidTr="005748C7">
        <w:tc>
          <w:tcPr>
            <w:tcW w:w="1135" w:type="dxa"/>
          </w:tcPr>
          <w:p w:rsidR="00F21E18" w:rsidRDefault="00F21E18" w:rsidP="005748C7">
            <w:pPr>
              <w:rPr>
                <w:sz w:val="20"/>
              </w:rPr>
            </w:pPr>
            <w:r>
              <w:rPr>
                <w:sz w:val="20"/>
              </w:rPr>
              <w:t>5</w:t>
            </w:r>
          </w:p>
          <w:p w:rsidR="00F21E18" w:rsidRPr="00A01171" w:rsidRDefault="00F21E18" w:rsidP="005748C7">
            <w:pPr>
              <w:rPr>
                <w:sz w:val="20"/>
              </w:rPr>
            </w:pPr>
            <w:r>
              <w:rPr>
                <w:sz w:val="20"/>
              </w:rPr>
              <w:t>(1 lektion)</w:t>
            </w:r>
          </w:p>
        </w:tc>
        <w:tc>
          <w:tcPr>
            <w:tcW w:w="2562" w:type="dxa"/>
          </w:tcPr>
          <w:p w:rsidR="00F21E18" w:rsidRPr="00A01171" w:rsidRDefault="00F21E18" w:rsidP="005748C7">
            <w:pPr>
              <w:rPr>
                <w:sz w:val="20"/>
              </w:rPr>
            </w:pPr>
            <w:r>
              <w:rPr>
                <w:sz w:val="20"/>
              </w:rPr>
              <w:t>Film og kollektiv historiebevidsthed 1</w:t>
            </w:r>
          </w:p>
        </w:tc>
        <w:tc>
          <w:tcPr>
            <w:tcW w:w="2541" w:type="dxa"/>
          </w:tcPr>
          <w:p w:rsidR="00F21E18" w:rsidRPr="00EB709D" w:rsidRDefault="00F21E18" w:rsidP="005748C7">
            <w:pPr>
              <w:rPr>
                <w:sz w:val="20"/>
              </w:rPr>
            </w:pPr>
            <w:r w:rsidRPr="00EB709D">
              <w:rPr>
                <w:sz w:val="20"/>
              </w:rPr>
              <w:t xml:space="preserve">Eleven kan analysere konstruktion og brug af </w:t>
            </w:r>
            <w:r w:rsidRPr="00EB709D">
              <w:rPr>
                <w:sz w:val="20"/>
              </w:rPr>
              <w:lastRenderedPageBreak/>
              <w:t>historiske fortællinger med samtids- og fremtidsrettet sigte</w:t>
            </w:r>
          </w:p>
          <w:p w:rsidR="00F21E18" w:rsidRDefault="00F21E18" w:rsidP="005748C7">
            <w:pPr>
              <w:rPr>
                <w:sz w:val="20"/>
              </w:rPr>
            </w:pPr>
          </w:p>
          <w:p w:rsidR="00F21E18" w:rsidRPr="00A01171" w:rsidRDefault="00F21E18" w:rsidP="005748C7">
            <w:pPr>
              <w:rPr>
                <w:sz w:val="20"/>
              </w:rPr>
            </w:pPr>
            <w:r>
              <w:rPr>
                <w:sz w:val="20"/>
              </w:rPr>
              <w:t>Eleven kan diskutere egen og andres historiske bevidsthed</w:t>
            </w:r>
          </w:p>
        </w:tc>
        <w:tc>
          <w:tcPr>
            <w:tcW w:w="3544" w:type="dxa"/>
          </w:tcPr>
          <w:p w:rsidR="00F21E18" w:rsidRPr="002477C8" w:rsidRDefault="00F21E18" w:rsidP="005748C7">
            <w:pPr>
              <w:rPr>
                <w:sz w:val="20"/>
              </w:rPr>
            </w:pPr>
            <w:r w:rsidRPr="002477C8">
              <w:rPr>
                <w:sz w:val="20"/>
              </w:rPr>
              <w:lastRenderedPageBreak/>
              <w:t>Eleven kan</w:t>
            </w:r>
          </w:p>
          <w:p w:rsidR="00F21E18" w:rsidRPr="00DD0A1B" w:rsidRDefault="00F21E18" w:rsidP="00F21E18">
            <w:pPr>
              <w:pStyle w:val="Listeafsnit"/>
              <w:numPr>
                <w:ilvl w:val="0"/>
                <w:numId w:val="1"/>
              </w:numPr>
              <w:ind w:left="175" w:hanging="175"/>
              <w:rPr>
                <w:sz w:val="20"/>
              </w:rPr>
            </w:pPr>
            <w:r w:rsidRPr="00DD0A1B">
              <w:rPr>
                <w:sz w:val="20"/>
              </w:rPr>
              <w:t xml:space="preserve">redegøre for, hvad ‘kollektiv </w:t>
            </w:r>
            <w:r w:rsidRPr="00DD0A1B">
              <w:rPr>
                <w:sz w:val="20"/>
              </w:rPr>
              <w:lastRenderedPageBreak/>
              <w:t>historiebevidsthed’ er.</w:t>
            </w:r>
          </w:p>
          <w:p w:rsidR="00F21E18" w:rsidRPr="00DD0A1B" w:rsidRDefault="00F21E18" w:rsidP="00F21E18">
            <w:pPr>
              <w:pStyle w:val="Listeafsnit"/>
              <w:numPr>
                <w:ilvl w:val="0"/>
                <w:numId w:val="1"/>
              </w:numPr>
              <w:ind w:left="175" w:hanging="175"/>
              <w:rPr>
                <w:sz w:val="20"/>
              </w:rPr>
            </w:pPr>
            <w:r w:rsidRPr="00DD0A1B">
              <w:rPr>
                <w:sz w:val="20"/>
              </w:rPr>
              <w:t>redegøre for, hvorfor og hvordan en historisk spillefilm forsøger at få os til at identificere os med personer, tematikker og morale.</w:t>
            </w:r>
          </w:p>
          <w:p w:rsidR="00F21E18" w:rsidRPr="00DD0A1B" w:rsidRDefault="00F21E18" w:rsidP="00F21E18">
            <w:pPr>
              <w:pStyle w:val="Listeafsnit"/>
              <w:numPr>
                <w:ilvl w:val="0"/>
                <w:numId w:val="1"/>
              </w:numPr>
              <w:ind w:left="175" w:hanging="175"/>
              <w:rPr>
                <w:sz w:val="20"/>
              </w:rPr>
            </w:pPr>
            <w:r w:rsidRPr="00DD0A1B">
              <w:rPr>
                <w:sz w:val="20"/>
              </w:rPr>
              <w:t>vise, hvordan en historisk spillefilm er præget af den kollektive historiebevidsthed, der eksisterede, da den blev skabt.</w:t>
            </w:r>
          </w:p>
        </w:tc>
        <w:tc>
          <w:tcPr>
            <w:tcW w:w="3118" w:type="dxa"/>
          </w:tcPr>
          <w:p w:rsidR="00F21E18" w:rsidRDefault="00F21E18" w:rsidP="00F21E18">
            <w:pPr>
              <w:pStyle w:val="Listeafsnit"/>
              <w:numPr>
                <w:ilvl w:val="0"/>
                <w:numId w:val="3"/>
              </w:numPr>
              <w:ind w:left="176" w:hanging="176"/>
              <w:rPr>
                <w:sz w:val="20"/>
              </w:rPr>
            </w:pPr>
            <w:r>
              <w:rPr>
                <w:sz w:val="20"/>
              </w:rPr>
              <w:lastRenderedPageBreak/>
              <w:t>Læsning af læringsmålene (4.1)</w:t>
            </w:r>
          </w:p>
          <w:p w:rsidR="00F21E18" w:rsidRDefault="00F21E18" w:rsidP="00F21E18">
            <w:pPr>
              <w:pStyle w:val="Listeafsnit"/>
              <w:numPr>
                <w:ilvl w:val="0"/>
                <w:numId w:val="3"/>
              </w:numPr>
              <w:ind w:left="176" w:hanging="176"/>
              <w:rPr>
                <w:sz w:val="20"/>
              </w:rPr>
            </w:pPr>
            <w:r>
              <w:rPr>
                <w:sz w:val="20"/>
              </w:rPr>
              <w:t xml:space="preserve">Videoen ”Spillefilm og kollektiv </w:t>
            </w:r>
            <w:r>
              <w:rPr>
                <w:sz w:val="20"/>
              </w:rPr>
              <w:lastRenderedPageBreak/>
              <w:t>historiebevidsthed” (4.2)</w:t>
            </w:r>
          </w:p>
          <w:p w:rsidR="00F21E18" w:rsidRPr="008071F1" w:rsidRDefault="00F21E18" w:rsidP="00F21E18">
            <w:pPr>
              <w:pStyle w:val="Listeafsnit"/>
              <w:numPr>
                <w:ilvl w:val="0"/>
                <w:numId w:val="3"/>
              </w:numPr>
              <w:ind w:left="176" w:hanging="176"/>
              <w:rPr>
                <w:sz w:val="20"/>
              </w:rPr>
            </w:pPr>
            <w:proofErr w:type="spellStart"/>
            <w:r>
              <w:rPr>
                <w:sz w:val="20"/>
              </w:rPr>
              <w:t>Videnstest</w:t>
            </w:r>
            <w:proofErr w:type="spellEnd"/>
            <w:r>
              <w:rPr>
                <w:sz w:val="20"/>
              </w:rPr>
              <w:t xml:space="preserve"> (4.3)</w:t>
            </w:r>
          </w:p>
        </w:tc>
        <w:tc>
          <w:tcPr>
            <w:tcW w:w="2552" w:type="dxa"/>
          </w:tcPr>
          <w:p w:rsidR="00F21E18" w:rsidRPr="00A01171" w:rsidRDefault="00F21E18" w:rsidP="005748C7">
            <w:pPr>
              <w:rPr>
                <w:sz w:val="20"/>
              </w:rPr>
            </w:pPr>
          </w:p>
        </w:tc>
      </w:tr>
      <w:tr w:rsidR="00F21E18" w:rsidTr="005748C7">
        <w:tc>
          <w:tcPr>
            <w:tcW w:w="1135" w:type="dxa"/>
          </w:tcPr>
          <w:p w:rsidR="00F21E18" w:rsidRDefault="00F21E18" w:rsidP="005748C7">
            <w:pPr>
              <w:rPr>
                <w:sz w:val="20"/>
              </w:rPr>
            </w:pPr>
            <w:r>
              <w:rPr>
                <w:sz w:val="20"/>
              </w:rPr>
              <w:lastRenderedPageBreak/>
              <w:t>6</w:t>
            </w:r>
          </w:p>
          <w:p w:rsidR="00F21E18" w:rsidRPr="00A01171" w:rsidRDefault="00F21E18" w:rsidP="005748C7">
            <w:pPr>
              <w:rPr>
                <w:sz w:val="20"/>
              </w:rPr>
            </w:pPr>
            <w:r>
              <w:rPr>
                <w:sz w:val="20"/>
              </w:rPr>
              <w:t>(1,5 lektioner)</w:t>
            </w:r>
          </w:p>
        </w:tc>
        <w:tc>
          <w:tcPr>
            <w:tcW w:w="2562" w:type="dxa"/>
          </w:tcPr>
          <w:p w:rsidR="00F21E18" w:rsidRPr="00A01171" w:rsidRDefault="00F21E18" w:rsidP="005748C7">
            <w:pPr>
              <w:rPr>
                <w:sz w:val="20"/>
              </w:rPr>
            </w:pPr>
            <w:r>
              <w:rPr>
                <w:sz w:val="20"/>
              </w:rPr>
              <w:t>Film og kollektiv historiebevidsthed 2</w:t>
            </w:r>
          </w:p>
        </w:tc>
        <w:tc>
          <w:tcPr>
            <w:tcW w:w="2541" w:type="dxa"/>
          </w:tcPr>
          <w:p w:rsidR="00F21E18" w:rsidRPr="00EB709D" w:rsidRDefault="00F21E18" w:rsidP="005748C7">
            <w:pPr>
              <w:rPr>
                <w:sz w:val="20"/>
              </w:rPr>
            </w:pPr>
            <w:r w:rsidRPr="00EB709D">
              <w:rPr>
                <w:sz w:val="20"/>
              </w:rPr>
              <w:t>Eleven kan analysere konstruktion og brug af historiske fortællinger med samtids- og fremtidsrettet sigte</w:t>
            </w:r>
          </w:p>
          <w:p w:rsidR="00F21E18" w:rsidRDefault="00F21E18" w:rsidP="005748C7">
            <w:pPr>
              <w:rPr>
                <w:sz w:val="20"/>
              </w:rPr>
            </w:pPr>
          </w:p>
          <w:p w:rsidR="00F21E18" w:rsidRPr="00A01171" w:rsidRDefault="00F21E18" w:rsidP="005748C7">
            <w:pPr>
              <w:rPr>
                <w:sz w:val="20"/>
              </w:rPr>
            </w:pPr>
            <w:r>
              <w:rPr>
                <w:sz w:val="20"/>
              </w:rPr>
              <w:t>Eleven kan diskutere egen og andres historiske bevidsthed</w:t>
            </w:r>
          </w:p>
        </w:tc>
        <w:tc>
          <w:tcPr>
            <w:tcW w:w="3544" w:type="dxa"/>
          </w:tcPr>
          <w:p w:rsidR="00F21E18" w:rsidRPr="002477C8" w:rsidRDefault="00F21E18" w:rsidP="005748C7">
            <w:pPr>
              <w:rPr>
                <w:sz w:val="20"/>
              </w:rPr>
            </w:pPr>
            <w:r w:rsidRPr="002477C8">
              <w:rPr>
                <w:sz w:val="20"/>
              </w:rPr>
              <w:t>Eleven kan</w:t>
            </w:r>
          </w:p>
          <w:p w:rsidR="00F21E18" w:rsidRPr="00DD0A1B" w:rsidRDefault="00F21E18" w:rsidP="00F21E18">
            <w:pPr>
              <w:pStyle w:val="Listeafsnit"/>
              <w:numPr>
                <w:ilvl w:val="0"/>
                <w:numId w:val="1"/>
              </w:numPr>
              <w:ind w:left="175" w:hanging="175"/>
              <w:rPr>
                <w:sz w:val="20"/>
              </w:rPr>
            </w:pPr>
            <w:proofErr w:type="gramStart"/>
            <w:r w:rsidRPr="00DD0A1B">
              <w:rPr>
                <w:sz w:val="20"/>
              </w:rPr>
              <w:t>forklare</w:t>
            </w:r>
            <w:proofErr w:type="gramEnd"/>
            <w:r w:rsidRPr="00DD0A1B">
              <w:rPr>
                <w:sz w:val="20"/>
              </w:rPr>
              <w:t xml:space="preserve"> begreberne ‘kollektiv historiebevidsthed’ og ‘erindringspolitik’.</w:t>
            </w:r>
          </w:p>
          <w:p w:rsidR="00F21E18" w:rsidRPr="00DD0A1B" w:rsidRDefault="00F21E18" w:rsidP="00F21E18">
            <w:pPr>
              <w:pStyle w:val="Listeafsnit"/>
              <w:numPr>
                <w:ilvl w:val="0"/>
                <w:numId w:val="1"/>
              </w:numPr>
              <w:ind w:left="175" w:hanging="175"/>
              <w:rPr>
                <w:sz w:val="20"/>
              </w:rPr>
            </w:pPr>
            <w:r w:rsidRPr="00DD0A1B">
              <w:rPr>
                <w:sz w:val="20"/>
              </w:rPr>
              <w:t>ud fra westernfilm vise, at den kollektive historiebevidsthed om indianerne og de hvide har ændret sig over tid.</w:t>
            </w:r>
          </w:p>
          <w:p w:rsidR="00F21E18" w:rsidRPr="00DD0A1B" w:rsidRDefault="00F21E18" w:rsidP="00F21E18">
            <w:pPr>
              <w:pStyle w:val="Listeafsnit"/>
              <w:numPr>
                <w:ilvl w:val="0"/>
                <w:numId w:val="1"/>
              </w:numPr>
              <w:ind w:left="175" w:hanging="175"/>
              <w:rPr>
                <w:sz w:val="20"/>
              </w:rPr>
            </w:pPr>
            <w:r w:rsidRPr="00DD0A1B">
              <w:rPr>
                <w:sz w:val="20"/>
              </w:rPr>
              <w:t>ud fra analysemodellen forklare de fire forskellige vinkler, man kan analysere film ud fra.</w:t>
            </w:r>
          </w:p>
        </w:tc>
        <w:tc>
          <w:tcPr>
            <w:tcW w:w="3118" w:type="dxa"/>
          </w:tcPr>
          <w:p w:rsidR="00F21E18" w:rsidRDefault="00F21E18" w:rsidP="00F21E18">
            <w:pPr>
              <w:pStyle w:val="Listeafsnit"/>
              <w:numPr>
                <w:ilvl w:val="0"/>
                <w:numId w:val="4"/>
              </w:numPr>
              <w:ind w:left="176" w:hanging="176"/>
              <w:rPr>
                <w:sz w:val="20"/>
              </w:rPr>
            </w:pPr>
            <w:r>
              <w:rPr>
                <w:sz w:val="20"/>
              </w:rPr>
              <w:t>Læsning af læringsmålene (5.1)</w:t>
            </w:r>
          </w:p>
          <w:p w:rsidR="00F21E18" w:rsidRDefault="00F21E18" w:rsidP="00F21E18">
            <w:pPr>
              <w:pStyle w:val="Listeafsnit"/>
              <w:numPr>
                <w:ilvl w:val="0"/>
                <w:numId w:val="4"/>
              </w:numPr>
              <w:ind w:left="176" w:hanging="176"/>
              <w:rPr>
                <w:sz w:val="20"/>
              </w:rPr>
            </w:pPr>
            <w:r>
              <w:rPr>
                <w:sz w:val="20"/>
              </w:rPr>
              <w:t>Videoen ”Kollektiv historiebevidsthed og erindringspolitik” (5.2)</w:t>
            </w:r>
          </w:p>
          <w:p w:rsidR="00F21E18" w:rsidRDefault="00F21E18" w:rsidP="00F21E18">
            <w:pPr>
              <w:pStyle w:val="Listeafsnit"/>
              <w:numPr>
                <w:ilvl w:val="0"/>
                <w:numId w:val="4"/>
              </w:numPr>
              <w:ind w:left="176" w:hanging="176"/>
              <w:rPr>
                <w:sz w:val="20"/>
              </w:rPr>
            </w:pPr>
            <w:proofErr w:type="spellStart"/>
            <w:r>
              <w:rPr>
                <w:sz w:val="20"/>
              </w:rPr>
              <w:t>Videnstest</w:t>
            </w:r>
            <w:proofErr w:type="spellEnd"/>
            <w:r>
              <w:rPr>
                <w:sz w:val="20"/>
              </w:rPr>
              <w:t xml:space="preserve"> (5.3)</w:t>
            </w:r>
          </w:p>
          <w:p w:rsidR="00F21E18" w:rsidRDefault="00F21E18" w:rsidP="00F21E18">
            <w:pPr>
              <w:pStyle w:val="Listeafsnit"/>
              <w:numPr>
                <w:ilvl w:val="0"/>
                <w:numId w:val="4"/>
              </w:numPr>
              <w:ind w:left="176" w:hanging="176"/>
              <w:rPr>
                <w:sz w:val="20"/>
              </w:rPr>
            </w:pPr>
            <w:r>
              <w:rPr>
                <w:sz w:val="20"/>
              </w:rPr>
              <w:t>Videoen ”Den kollektive historiebevidsthed ændrer sig” (5.4)</w:t>
            </w:r>
          </w:p>
          <w:p w:rsidR="00F21E18" w:rsidRPr="008071F1" w:rsidRDefault="00F21E18" w:rsidP="00F21E18">
            <w:pPr>
              <w:pStyle w:val="Listeafsnit"/>
              <w:numPr>
                <w:ilvl w:val="0"/>
                <w:numId w:val="4"/>
              </w:numPr>
              <w:ind w:left="176" w:hanging="176"/>
              <w:rPr>
                <w:sz w:val="20"/>
              </w:rPr>
            </w:pPr>
            <w:r>
              <w:rPr>
                <w:sz w:val="20"/>
              </w:rPr>
              <w:t>Analysemodellen som opsamling på alle dele af forløbet – se video og gennemlæs teksten (5.5)</w:t>
            </w:r>
          </w:p>
        </w:tc>
        <w:tc>
          <w:tcPr>
            <w:tcW w:w="2552" w:type="dxa"/>
          </w:tcPr>
          <w:p w:rsidR="00F21E18" w:rsidRPr="00A01171" w:rsidRDefault="00F21E18" w:rsidP="005748C7">
            <w:pPr>
              <w:rPr>
                <w:sz w:val="20"/>
              </w:rPr>
            </w:pPr>
          </w:p>
        </w:tc>
      </w:tr>
      <w:tr w:rsidR="00F21E18" w:rsidTr="005748C7">
        <w:tc>
          <w:tcPr>
            <w:tcW w:w="1135" w:type="dxa"/>
          </w:tcPr>
          <w:p w:rsidR="00F21E18" w:rsidRDefault="00F21E18" w:rsidP="005748C7">
            <w:pPr>
              <w:rPr>
                <w:sz w:val="20"/>
              </w:rPr>
            </w:pPr>
            <w:r>
              <w:rPr>
                <w:sz w:val="20"/>
              </w:rPr>
              <w:t>7</w:t>
            </w:r>
          </w:p>
          <w:p w:rsidR="00F21E18" w:rsidRPr="00A01171" w:rsidRDefault="00F21E18" w:rsidP="005748C7">
            <w:pPr>
              <w:rPr>
                <w:sz w:val="20"/>
              </w:rPr>
            </w:pPr>
            <w:r>
              <w:rPr>
                <w:sz w:val="20"/>
              </w:rPr>
              <w:t>(3 lektioner)</w:t>
            </w:r>
          </w:p>
        </w:tc>
        <w:tc>
          <w:tcPr>
            <w:tcW w:w="2562" w:type="dxa"/>
          </w:tcPr>
          <w:p w:rsidR="00F21E18" w:rsidRPr="00A01171" w:rsidRDefault="00F21E18" w:rsidP="005748C7">
            <w:pPr>
              <w:rPr>
                <w:sz w:val="20"/>
              </w:rPr>
            </w:pPr>
            <w:r>
              <w:rPr>
                <w:sz w:val="20"/>
              </w:rPr>
              <w:t>Projekt om besættelsestiden</w:t>
            </w:r>
          </w:p>
        </w:tc>
        <w:tc>
          <w:tcPr>
            <w:tcW w:w="2541" w:type="dxa"/>
          </w:tcPr>
          <w:p w:rsidR="00F21E18" w:rsidRPr="00EB709D" w:rsidRDefault="00F21E18" w:rsidP="005748C7">
            <w:pPr>
              <w:rPr>
                <w:sz w:val="20"/>
              </w:rPr>
            </w:pPr>
            <w:r w:rsidRPr="00EB709D">
              <w:rPr>
                <w:sz w:val="20"/>
              </w:rPr>
              <w:t>Eleven kan analysere konstruktion og brug af historiske fortællinger med samtids- og fremtidsrettet sigte</w:t>
            </w:r>
          </w:p>
          <w:p w:rsidR="00F21E18" w:rsidRDefault="00F21E18" w:rsidP="005748C7">
            <w:pPr>
              <w:rPr>
                <w:sz w:val="20"/>
              </w:rPr>
            </w:pPr>
          </w:p>
          <w:p w:rsidR="00F21E18" w:rsidRPr="00A01171" w:rsidRDefault="00F21E18" w:rsidP="005748C7">
            <w:pPr>
              <w:rPr>
                <w:sz w:val="20"/>
              </w:rPr>
            </w:pPr>
            <w:r>
              <w:rPr>
                <w:sz w:val="20"/>
              </w:rPr>
              <w:t>Eleven kan diskutere egen og andres historiske bevidsthed</w:t>
            </w:r>
          </w:p>
        </w:tc>
        <w:tc>
          <w:tcPr>
            <w:tcW w:w="3544" w:type="dxa"/>
          </w:tcPr>
          <w:p w:rsidR="00F21E18" w:rsidRPr="002477C8" w:rsidRDefault="00F21E18" w:rsidP="005748C7">
            <w:pPr>
              <w:rPr>
                <w:sz w:val="20"/>
              </w:rPr>
            </w:pPr>
            <w:r w:rsidRPr="002477C8">
              <w:rPr>
                <w:sz w:val="20"/>
              </w:rPr>
              <w:t>Eleven kan</w:t>
            </w:r>
          </w:p>
          <w:p w:rsidR="00F21E18" w:rsidRPr="00040E82" w:rsidRDefault="00F21E18" w:rsidP="00F21E18">
            <w:pPr>
              <w:pStyle w:val="Listeafsnit"/>
              <w:numPr>
                <w:ilvl w:val="0"/>
                <w:numId w:val="1"/>
              </w:numPr>
              <w:ind w:left="175" w:hanging="175"/>
              <w:rPr>
                <w:sz w:val="20"/>
              </w:rPr>
            </w:pPr>
            <w:r w:rsidRPr="00040E82">
              <w:rPr>
                <w:sz w:val="20"/>
              </w:rPr>
              <w:t>finde klip fra historiske spillefilm, der viser, at fortællingen om besættelsestiden og dens aktører har ændret sig.</w:t>
            </w:r>
          </w:p>
          <w:p w:rsidR="00F21E18" w:rsidRPr="00040E82" w:rsidRDefault="00F21E18" w:rsidP="00F21E18">
            <w:pPr>
              <w:pStyle w:val="Listeafsnit"/>
              <w:numPr>
                <w:ilvl w:val="0"/>
                <w:numId w:val="1"/>
              </w:numPr>
              <w:ind w:left="175" w:hanging="175"/>
              <w:rPr>
                <w:sz w:val="20"/>
              </w:rPr>
            </w:pPr>
            <w:proofErr w:type="gramStart"/>
            <w:r w:rsidRPr="00040E82">
              <w:rPr>
                <w:sz w:val="20"/>
              </w:rPr>
              <w:t>bruge klippene til at gøre rede for forandringerne.</w:t>
            </w:r>
            <w:proofErr w:type="gramEnd"/>
          </w:p>
          <w:p w:rsidR="00F21E18" w:rsidRPr="00040E82" w:rsidRDefault="00F21E18" w:rsidP="00F21E18">
            <w:pPr>
              <w:pStyle w:val="Listeafsnit"/>
              <w:numPr>
                <w:ilvl w:val="0"/>
                <w:numId w:val="1"/>
              </w:numPr>
              <w:ind w:left="175" w:hanging="175"/>
              <w:rPr>
                <w:sz w:val="20"/>
              </w:rPr>
            </w:pPr>
            <w:proofErr w:type="gramStart"/>
            <w:r w:rsidRPr="00040E82">
              <w:rPr>
                <w:sz w:val="20"/>
              </w:rPr>
              <w:t>fremstille</w:t>
            </w:r>
            <w:proofErr w:type="gramEnd"/>
            <w:r w:rsidRPr="00040E82">
              <w:rPr>
                <w:sz w:val="20"/>
              </w:rPr>
              <w:t xml:space="preserve"> en video, der ved hjælp af klip fra historiske spillefilm beskriver og forklarer ændringer af fortællinger om besættelsestiden over tid.</w:t>
            </w:r>
          </w:p>
          <w:p w:rsidR="00F21E18" w:rsidRPr="00040E82" w:rsidRDefault="00F21E18" w:rsidP="00F21E18">
            <w:pPr>
              <w:pStyle w:val="Listeafsnit"/>
              <w:numPr>
                <w:ilvl w:val="0"/>
                <w:numId w:val="1"/>
              </w:numPr>
              <w:ind w:left="175" w:hanging="175"/>
              <w:rPr>
                <w:sz w:val="20"/>
              </w:rPr>
            </w:pPr>
            <w:r w:rsidRPr="00040E82">
              <w:rPr>
                <w:sz w:val="20"/>
              </w:rPr>
              <w:t>forklare, hvordan ændringerne af historiske spillefilms fremstilling af besættelsestiden er et udtryk for ændringer i den kollektive historiebevidsthed.</w:t>
            </w:r>
          </w:p>
        </w:tc>
        <w:tc>
          <w:tcPr>
            <w:tcW w:w="3118" w:type="dxa"/>
          </w:tcPr>
          <w:p w:rsidR="00F21E18" w:rsidRDefault="00F21E18" w:rsidP="00F21E18">
            <w:pPr>
              <w:pStyle w:val="Listeafsnit"/>
              <w:numPr>
                <w:ilvl w:val="0"/>
                <w:numId w:val="3"/>
              </w:numPr>
              <w:ind w:left="176" w:hanging="176"/>
              <w:rPr>
                <w:sz w:val="20"/>
              </w:rPr>
            </w:pPr>
            <w:r>
              <w:rPr>
                <w:sz w:val="20"/>
              </w:rPr>
              <w:t>Læsning af læringsmålene (6.1)</w:t>
            </w:r>
          </w:p>
          <w:p w:rsidR="00F21E18" w:rsidRDefault="00F21E18" w:rsidP="00F21E18">
            <w:pPr>
              <w:pStyle w:val="Listeafsnit"/>
              <w:numPr>
                <w:ilvl w:val="0"/>
                <w:numId w:val="3"/>
              </w:numPr>
              <w:ind w:left="176" w:hanging="176"/>
              <w:rPr>
                <w:sz w:val="20"/>
              </w:rPr>
            </w:pPr>
            <w:r>
              <w:rPr>
                <w:sz w:val="20"/>
              </w:rPr>
              <w:t>Læsning af ”Historisk baggrund” (6.2)</w:t>
            </w:r>
          </w:p>
          <w:p w:rsidR="00F21E18" w:rsidRDefault="00F21E18" w:rsidP="00F21E18">
            <w:pPr>
              <w:pStyle w:val="Listeafsnit"/>
              <w:numPr>
                <w:ilvl w:val="0"/>
                <w:numId w:val="3"/>
              </w:numPr>
              <w:ind w:left="176" w:hanging="176"/>
              <w:rPr>
                <w:sz w:val="20"/>
              </w:rPr>
            </w:pPr>
            <w:r>
              <w:rPr>
                <w:sz w:val="20"/>
              </w:rPr>
              <w:t>Eleverne finder 3 videoklip fra film om besættelsen og laver derudfra en digital reportage (6.3).</w:t>
            </w:r>
          </w:p>
          <w:p w:rsidR="00F21E18" w:rsidRDefault="00F21E18" w:rsidP="00F21E18">
            <w:pPr>
              <w:pStyle w:val="Listeafsnit"/>
              <w:numPr>
                <w:ilvl w:val="0"/>
                <w:numId w:val="3"/>
              </w:numPr>
              <w:ind w:left="176" w:hanging="176"/>
              <w:rPr>
                <w:sz w:val="20"/>
              </w:rPr>
            </w:pPr>
            <w:r>
              <w:rPr>
                <w:sz w:val="20"/>
              </w:rPr>
              <w:t>Eleverne præsenterer deres digitale reportage for resten af klassen (6.3).</w:t>
            </w:r>
          </w:p>
          <w:p w:rsidR="00F21E18" w:rsidRPr="008071F1" w:rsidRDefault="00F21E18" w:rsidP="00F21E18">
            <w:pPr>
              <w:pStyle w:val="Listeafsnit"/>
              <w:numPr>
                <w:ilvl w:val="0"/>
                <w:numId w:val="3"/>
              </w:numPr>
              <w:ind w:left="176" w:hanging="176"/>
              <w:rPr>
                <w:sz w:val="20"/>
              </w:rPr>
            </w:pPr>
            <w:r>
              <w:rPr>
                <w:sz w:val="20"/>
              </w:rPr>
              <w:t>Evaluering af forløb ved at udfylde spørgeskemaet under ”Evaluering af MOOC</w:t>
            </w:r>
          </w:p>
        </w:tc>
        <w:tc>
          <w:tcPr>
            <w:tcW w:w="2552" w:type="dxa"/>
          </w:tcPr>
          <w:p w:rsidR="00F21E18" w:rsidRPr="00A01171" w:rsidRDefault="00F21E18" w:rsidP="005748C7">
            <w:pPr>
              <w:rPr>
                <w:sz w:val="20"/>
              </w:rPr>
            </w:pPr>
          </w:p>
        </w:tc>
      </w:tr>
    </w:tbl>
    <w:p w:rsidR="00F21E18" w:rsidRDefault="00F21E18"/>
    <w:p w:rsidR="00F21E18" w:rsidRDefault="00F21E18" w:rsidP="00F21E18">
      <w:r>
        <w:br w:type="page"/>
      </w:r>
    </w:p>
    <w:p w:rsidR="00F21E18" w:rsidRDefault="00F21E18">
      <w:pPr>
        <w:sectPr w:rsidR="00F21E18" w:rsidSect="00F21E18">
          <w:pgSz w:w="16838" w:h="11906" w:orient="landscape"/>
          <w:pgMar w:top="1134" w:right="1701" w:bottom="1134" w:left="1701" w:header="709" w:footer="709" w:gutter="0"/>
          <w:cols w:space="708"/>
          <w:docGrid w:linePitch="360"/>
        </w:sectPr>
      </w:pPr>
    </w:p>
    <w:p w:rsidR="00F21E18" w:rsidRDefault="00F21E18" w:rsidP="00F21E18">
      <w:pPr>
        <w:pStyle w:val="Overskrift1"/>
      </w:pPr>
      <w:r>
        <w:t>Forslag til:</w:t>
      </w:r>
    </w:p>
    <w:p w:rsidR="00F21E18" w:rsidRDefault="00F21E18" w:rsidP="00F21E18">
      <w:pPr>
        <w:pStyle w:val="Overskrift2"/>
      </w:pPr>
      <w:r>
        <w:t>Evalueringsformer</w:t>
      </w:r>
    </w:p>
    <w:p w:rsidR="00F21E18" w:rsidRDefault="00F21E18" w:rsidP="00F21E18">
      <w:pPr>
        <w:spacing w:after="0"/>
      </w:pPr>
      <w:r>
        <w:t xml:space="preserve">I forløbet er der indbygget forskellige former for evaluering. Dels indgår der </w:t>
      </w:r>
      <w:proofErr w:type="spellStart"/>
      <w:r>
        <w:t>videnstest</w:t>
      </w:r>
      <w:proofErr w:type="spellEnd"/>
      <w:r>
        <w:t>, der er designet til at afprøve, om eleverne har forstået de centrale begreber. De begreber, der testes, er typisk 2. ordens- og/eller metodebegreber, der viser, om eleverne tænker, som der lægges op til i den analysetilgang, der introduceres. Dels indgår der mere åbne opgaver, hvor eleverne får mulighed for at anvende de introducerede værktøjer ved at skrive ind i foraene nederst på siderne og kommentere på andres svar. Her er der ikke entydige svar, men ud fra elevernes besvarelser kan man afkode, om de har forstået essensen. En udvidet version af denne sidste opgavetype er det afsluttende projekt, hvor eleverne for alvor kan vise, hvor meget de har fået ud af forløbet gennem deres digitale produkter.</w:t>
      </w:r>
    </w:p>
    <w:p w:rsidR="00F21E18" w:rsidRDefault="00F21E18" w:rsidP="00F21E18">
      <w:pPr>
        <w:pStyle w:val="Overskrift1"/>
      </w:pPr>
      <w:r>
        <w:t>Øvrige gode råd og kommentarer</w:t>
      </w:r>
    </w:p>
    <w:p w:rsidR="00F21E18" w:rsidRDefault="00F21E18" w:rsidP="00F21E18">
      <w:pPr>
        <w:spacing w:after="0"/>
      </w:pPr>
      <w:r>
        <w:t>Forløbet, som det ligger på hjemmesiden, er i sin struktur udviklet som et MOOC, dvs. at det grundlæggende er designet til, at eleverne skal gennemføre det individuelt foran hver sin computer. Det består af (video-)introduktioner til centrale faglige begreber og tilgange samt forskellige typer af øvelser. Der er således både tests, der tjekker elevernes greb om begreber og mere åbent tænkte opgaver, hvor eleverne sammen kan udvikle en forståelse ved at skrive indlæg, kommentere på andre elevers bidrag og læse de andres kommentarer til egne indlæg. De bliver introduceret til denne måde at arbejde på – altså hvad de kan forventes at lære, og hvad der kræves af dem for at få mest ud af forløbet – gennem introvideoen og opstartssiden.</w:t>
      </w:r>
    </w:p>
    <w:p w:rsidR="00F21E18" w:rsidRDefault="00F21E18" w:rsidP="00F21E18">
      <w:pPr>
        <w:spacing w:after="0"/>
      </w:pPr>
    </w:p>
    <w:p w:rsidR="00F21E18" w:rsidRDefault="00F21E18" w:rsidP="00F21E18">
      <w:pPr>
        <w:spacing w:after="0"/>
      </w:pPr>
      <w:r>
        <w:t xml:space="preserve">Det står dig naturligvis frit for at bruge </w:t>
      </w:r>
      <w:proofErr w:type="spellStart"/>
      <w:r>
        <w:t>MOOC’et</w:t>
      </w:r>
      <w:proofErr w:type="spellEnd"/>
      <w:r>
        <w:t xml:space="preserve"> på andre måder end denne, fx ved at lade eleverne arbejde to og to sammen. På den måde får de mulighed for i højere grad at diskutere de enkelte opgaver – måske også bliver mere trygge ved at skrive i de offentlige opgavefora. Det vil desuden være oplagt at variere ved at lade nogle af videoerne, refleksionerne og opsamlingerne på opgaverne foregå som fælles aktiviteter frem for, at eleverne skal sidde med det hele alene foran deres egen skærm.</w:t>
      </w:r>
    </w:p>
    <w:p w:rsidR="00F21E18" w:rsidRDefault="00F21E18" w:rsidP="00F21E18">
      <w:pPr>
        <w:spacing w:after="0"/>
      </w:pPr>
    </w:p>
    <w:p w:rsidR="00F21E18" w:rsidRDefault="00F21E18" w:rsidP="00F21E18">
      <w:pPr>
        <w:spacing w:after="0"/>
      </w:pPr>
      <w:r>
        <w:t xml:space="preserve">Endelig kan du overveje at ændre lidt på form og indhold i nogle af opgaverne. Fordi vores hjemmeside ikke tillader, at man uploader billeder og film i opgaveforaene, har vi været nødt til kun at konstruere øvelser med tekstprodukter. Tænk derfor over, om du ikke skal konvertere nogle af øvelserne til mere kreative og/eller multimodale produkter. Fx kunne vi foreslå, at du ved øvelse 2.4, hvor eleverne skal lave et storyboard til en film, benytter en af de mange elektroniske storyboard-generatorer, der findes på nettet, fx den, som du kan finde på </w:t>
      </w:r>
      <w:hyperlink r:id="rId6" w:history="1">
        <w:r w:rsidRPr="00FC264A">
          <w:rPr>
            <w:rStyle w:val="Hyperlink"/>
          </w:rPr>
          <w:t>http://generator.acmi.net.au/storyboard</w:t>
        </w:r>
      </w:hyperlink>
      <w:r>
        <w:t>.</w:t>
      </w:r>
    </w:p>
    <w:p w:rsidR="00F21E18" w:rsidRDefault="00F21E18" w:rsidP="00F21E18">
      <w:pPr>
        <w:spacing w:after="0"/>
      </w:pPr>
    </w:p>
    <w:p w:rsidR="00F21E18" w:rsidRPr="00AF18DA" w:rsidRDefault="00F21E18" w:rsidP="00F21E18">
      <w:pPr>
        <w:spacing w:after="0"/>
      </w:pPr>
      <w:r>
        <w:t xml:space="preserve">BEMÆRK, AT DER PÅ </w:t>
      </w:r>
      <w:hyperlink r:id="rId7" w:history="1">
        <w:r w:rsidRPr="00FC264A">
          <w:rPr>
            <w:rStyle w:val="Hyperlink"/>
          </w:rPr>
          <w:t>http://historielab.dk/til-undervisningen/mooc/historie-i-spillefilm-for-laerere/</w:t>
        </w:r>
      </w:hyperlink>
      <w:r>
        <w:t xml:space="preserve"> FINDES ET ONLINE-KURSUS FOR LÆRERE OM SAMME EMNE, SOM KAN KLÆDE DIG FAGLIGT PÅ TIL AT GENNEMFØRE ELEV-DELEN.</w:t>
      </w:r>
      <w:bookmarkStart w:id="0" w:name="_GoBack"/>
      <w:bookmarkEnd w:id="0"/>
    </w:p>
    <w:p w:rsidR="0027575F" w:rsidRDefault="00F21E18"/>
    <w:sectPr w:rsidR="0027575F"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18"/>
    <w:rsid w:val="000E5E8C"/>
    <w:rsid w:val="0031718B"/>
    <w:rsid w:val="004F7453"/>
    <w:rsid w:val="00D434A7"/>
    <w:rsid w:val="00F21E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F21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21E18"/>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F21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F21E18"/>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F21E18"/>
    <w:rPr>
      <w:rFonts w:eastAsiaTheme="minorEastAsia"/>
      <w:sz w:val="18"/>
      <w:lang w:eastAsia="da-DK"/>
    </w:rPr>
  </w:style>
  <w:style w:type="paragraph" w:styleId="Listeafsnit">
    <w:name w:val="List Paragraph"/>
    <w:basedOn w:val="Normal"/>
    <w:uiPriority w:val="34"/>
    <w:qFormat/>
    <w:rsid w:val="00F21E18"/>
    <w:pPr>
      <w:ind w:left="720"/>
      <w:contextualSpacing/>
    </w:pPr>
  </w:style>
  <w:style w:type="paragraph" w:styleId="Opstilling-punkttegn">
    <w:name w:val="List Bullet"/>
    <w:basedOn w:val="Normal"/>
    <w:uiPriority w:val="99"/>
    <w:semiHidden/>
    <w:unhideWhenUsed/>
    <w:rsid w:val="00F21E18"/>
    <w:pPr>
      <w:numPr>
        <w:numId w:val="1"/>
      </w:numPr>
      <w:contextualSpacing/>
    </w:pPr>
  </w:style>
  <w:style w:type="character" w:styleId="Hyperlink">
    <w:name w:val="Hyperlink"/>
    <w:basedOn w:val="Standardskrifttypeiafsnit"/>
    <w:uiPriority w:val="99"/>
    <w:unhideWhenUsed/>
    <w:rsid w:val="00F21E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F21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21E18"/>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F21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F21E18"/>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F21E18"/>
    <w:rPr>
      <w:rFonts w:eastAsiaTheme="minorEastAsia"/>
      <w:sz w:val="18"/>
      <w:lang w:eastAsia="da-DK"/>
    </w:rPr>
  </w:style>
  <w:style w:type="paragraph" w:styleId="Listeafsnit">
    <w:name w:val="List Paragraph"/>
    <w:basedOn w:val="Normal"/>
    <w:uiPriority w:val="34"/>
    <w:qFormat/>
    <w:rsid w:val="00F21E18"/>
    <w:pPr>
      <w:ind w:left="720"/>
      <w:contextualSpacing/>
    </w:pPr>
  </w:style>
  <w:style w:type="paragraph" w:styleId="Opstilling-punkttegn">
    <w:name w:val="List Bullet"/>
    <w:basedOn w:val="Normal"/>
    <w:uiPriority w:val="99"/>
    <w:semiHidden/>
    <w:unhideWhenUsed/>
    <w:rsid w:val="00F21E18"/>
    <w:pPr>
      <w:numPr>
        <w:numId w:val="1"/>
      </w:numPr>
      <w:contextualSpacing/>
    </w:pPr>
  </w:style>
  <w:style w:type="character" w:styleId="Hyperlink">
    <w:name w:val="Hyperlink"/>
    <w:basedOn w:val="Standardskrifttypeiafsnit"/>
    <w:uiPriority w:val="99"/>
    <w:unhideWhenUsed/>
    <w:rsid w:val="00F21E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istorielab.dk/til-undervisningen/mooc/historie-i-spillefilm-for-laer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nerator.acmi.net.au/storyboar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1057</Words>
  <Characters>6448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2016-05-30T11:12:00Z</cp:lastPrinted>
  <dcterms:created xsi:type="dcterms:W3CDTF">2016-05-30T11:07:00Z</dcterms:created>
  <dcterms:modified xsi:type="dcterms:W3CDTF">2016-05-30T11:14:00Z</dcterms:modified>
</cp:coreProperties>
</file>