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C1" w:rsidRPr="001163C1" w:rsidRDefault="00A81CC1" w:rsidP="00A81CC1">
      <w:pPr>
        <w:pStyle w:val="Titel"/>
      </w:pPr>
      <w:r>
        <w:t xml:space="preserve">Historier om Danmark - Vikingetiden </w:t>
      </w:r>
    </w:p>
    <w:p w:rsidR="00A81CC1" w:rsidRDefault="00A81CC1" w:rsidP="00A81CC1">
      <w:pPr>
        <w:spacing w:after="0"/>
      </w:pPr>
    </w:p>
    <w:tbl>
      <w:tblPr>
        <w:tblStyle w:val="Tabel-Gitter"/>
        <w:tblW w:w="15452" w:type="dxa"/>
        <w:tblInd w:w="-743" w:type="dxa"/>
        <w:tblLook w:val="04A0" w:firstRow="1" w:lastRow="0" w:firstColumn="1" w:lastColumn="0" w:noHBand="0" w:noVBand="1"/>
      </w:tblPr>
      <w:tblGrid>
        <w:gridCol w:w="1007"/>
        <w:gridCol w:w="2596"/>
        <w:gridCol w:w="2645"/>
        <w:gridCol w:w="2447"/>
        <w:gridCol w:w="3975"/>
        <w:gridCol w:w="2782"/>
      </w:tblGrid>
      <w:tr w:rsidR="00A81CC1" w:rsidTr="003E686F">
        <w:tc>
          <w:tcPr>
            <w:tcW w:w="15452" w:type="dxa"/>
            <w:gridSpan w:val="6"/>
          </w:tcPr>
          <w:p w:rsidR="00A81CC1" w:rsidRPr="00A01171" w:rsidRDefault="00A81CC1" w:rsidP="003E686F">
            <w:pPr>
              <w:jc w:val="center"/>
              <w:rPr>
                <w:b/>
                <w:sz w:val="32"/>
                <w:szCs w:val="32"/>
              </w:rPr>
            </w:pPr>
            <w:r>
              <w:rPr>
                <w:b/>
                <w:sz w:val="32"/>
                <w:szCs w:val="32"/>
              </w:rPr>
              <w:t>Lektionsplan</w:t>
            </w:r>
          </w:p>
        </w:tc>
      </w:tr>
      <w:tr w:rsidR="00A81CC1" w:rsidTr="003E686F">
        <w:tc>
          <w:tcPr>
            <w:tcW w:w="1007" w:type="dxa"/>
          </w:tcPr>
          <w:p w:rsidR="00A81CC1" w:rsidRPr="00A01171" w:rsidRDefault="00A81CC1" w:rsidP="003E686F">
            <w:pPr>
              <w:rPr>
                <w:sz w:val="16"/>
                <w:szCs w:val="16"/>
              </w:rPr>
            </w:pPr>
            <w:r w:rsidRPr="002B6723">
              <w:rPr>
                <w:b/>
                <w:sz w:val="24"/>
                <w:szCs w:val="24"/>
              </w:rPr>
              <w:t>Modul</w:t>
            </w:r>
          </w:p>
        </w:tc>
        <w:tc>
          <w:tcPr>
            <w:tcW w:w="2691" w:type="dxa"/>
          </w:tcPr>
          <w:p w:rsidR="00A81CC1" w:rsidRPr="00A01171" w:rsidRDefault="00A81CC1" w:rsidP="003E686F">
            <w:pPr>
              <w:rPr>
                <w:b/>
              </w:rPr>
            </w:pPr>
            <w:r w:rsidRPr="002B6723">
              <w:rPr>
                <w:b/>
                <w:sz w:val="24"/>
                <w:szCs w:val="24"/>
              </w:rPr>
              <w:t>Indholdsmæssigt fokus</w:t>
            </w:r>
          </w:p>
        </w:tc>
        <w:tc>
          <w:tcPr>
            <w:tcW w:w="2692" w:type="dxa"/>
          </w:tcPr>
          <w:p w:rsidR="00A81CC1" w:rsidRDefault="00A81CC1" w:rsidP="003E686F">
            <w:r w:rsidRPr="00E10F0D">
              <w:rPr>
                <w:b/>
                <w:sz w:val="24"/>
                <w:szCs w:val="24"/>
              </w:rPr>
              <w:t>Færdighedsmål</w:t>
            </w:r>
          </w:p>
        </w:tc>
        <w:tc>
          <w:tcPr>
            <w:tcW w:w="2548" w:type="dxa"/>
          </w:tcPr>
          <w:p w:rsidR="00A81CC1" w:rsidRDefault="00A81CC1" w:rsidP="003E686F">
            <w:r w:rsidRPr="00E10F0D">
              <w:rPr>
                <w:b/>
                <w:sz w:val="24"/>
                <w:szCs w:val="24"/>
              </w:rPr>
              <w:t>Læringsmål</w:t>
            </w:r>
          </w:p>
        </w:tc>
        <w:tc>
          <w:tcPr>
            <w:tcW w:w="3464" w:type="dxa"/>
          </w:tcPr>
          <w:p w:rsidR="00A81CC1" w:rsidRDefault="00A81CC1" w:rsidP="003E686F">
            <w:r>
              <w:rPr>
                <w:b/>
                <w:sz w:val="24"/>
                <w:szCs w:val="24"/>
              </w:rPr>
              <w:t>Undervisningsa</w:t>
            </w:r>
            <w:r w:rsidRPr="00E10F0D">
              <w:rPr>
                <w:b/>
                <w:sz w:val="24"/>
                <w:szCs w:val="24"/>
              </w:rPr>
              <w:t>ktivitet</w:t>
            </w:r>
            <w:r>
              <w:rPr>
                <w:b/>
                <w:sz w:val="24"/>
                <w:szCs w:val="24"/>
              </w:rPr>
              <w:t>er</w:t>
            </w:r>
          </w:p>
        </w:tc>
        <w:tc>
          <w:tcPr>
            <w:tcW w:w="3050" w:type="dxa"/>
          </w:tcPr>
          <w:p w:rsidR="00A81CC1" w:rsidRPr="001F0896" w:rsidRDefault="00A81CC1" w:rsidP="003E686F">
            <w:pPr>
              <w:rPr>
                <w:b/>
                <w:sz w:val="24"/>
                <w:szCs w:val="24"/>
              </w:rPr>
            </w:pPr>
            <w:r w:rsidRPr="001F0896">
              <w:rPr>
                <w:b/>
                <w:sz w:val="24"/>
                <w:szCs w:val="24"/>
              </w:rPr>
              <w:t>Tegn på læring</w:t>
            </w:r>
          </w:p>
          <w:p w:rsidR="00A81CC1" w:rsidRDefault="00A81CC1" w:rsidP="003E686F"/>
        </w:tc>
      </w:tr>
      <w:tr w:rsidR="00A81CC1" w:rsidTr="003E686F">
        <w:tc>
          <w:tcPr>
            <w:tcW w:w="1007" w:type="dxa"/>
          </w:tcPr>
          <w:p w:rsidR="00A81CC1" w:rsidRDefault="00A81CC1" w:rsidP="003E686F">
            <w:pPr>
              <w:rPr>
                <w:sz w:val="20"/>
              </w:rPr>
            </w:pPr>
            <w:r>
              <w:rPr>
                <w:sz w:val="20"/>
              </w:rPr>
              <w:t>1</w:t>
            </w:r>
          </w:p>
          <w:p w:rsidR="00A81CC1" w:rsidRPr="00A01171" w:rsidRDefault="00A81CC1" w:rsidP="003E686F">
            <w:pPr>
              <w:rPr>
                <w:sz w:val="20"/>
              </w:rPr>
            </w:pPr>
            <w:r>
              <w:rPr>
                <w:sz w:val="20"/>
              </w:rPr>
              <w:t>(1 lektion)</w:t>
            </w:r>
          </w:p>
        </w:tc>
        <w:tc>
          <w:tcPr>
            <w:tcW w:w="2691" w:type="dxa"/>
          </w:tcPr>
          <w:p w:rsidR="00A81CC1" w:rsidRPr="00833E72" w:rsidRDefault="00A81CC1" w:rsidP="003E686F">
            <w:pPr>
              <w:spacing w:line="276" w:lineRule="auto"/>
              <w:rPr>
                <w:rFonts w:cstheme="minorHAnsi"/>
                <w:sz w:val="20"/>
                <w:szCs w:val="20"/>
              </w:rPr>
            </w:pPr>
            <w:r w:rsidRPr="00833E72">
              <w:rPr>
                <w:rFonts w:cstheme="minorHAnsi"/>
                <w:sz w:val="20"/>
                <w:szCs w:val="20"/>
              </w:rPr>
              <w:t>I gang med forløbet</w:t>
            </w:r>
          </w:p>
          <w:p w:rsidR="00A81CC1" w:rsidRPr="00A01171" w:rsidRDefault="00A81CC1" w:rsidP="003E686F">
            <w:pPr>
              <w:rPr>
                <w:sz w:val="20"/>
              </w:rPr>
            </w:pPr>
            <w:r w:rsidRPr="00833E72">
              <w:rPr>
                <w:rFonts w:cstheme="minorHAnsi"/>
                <w:sz w:val="20"/>
                <w:szCs w:val="20"/>
              </w:rPr>
              <w:t>Vikingernes verden</w:t>
            </w:r>
          </w:p>
        </w:tc>
        <w:tc>
          <w:tcPr>
            <w:tcW w:w="2692" w:type="dxa"/>
          </w:tcPr>
          <w:p w:rsidR="00A81CC1" w:rsidRDefault="00A81CC1" w:rsidP="003E686F">
            <w:pPr>
              <w:rPr>
                <w:rFonts w:cstheme="minorHAnsi"/>
                <w:sz w:val="20"/>
                <w:szCs w:val="20"/>
              </w:rPr>
            </w:pPr>
            <w:r w:rsidRPr="00762AF1">
              <w:rPr>
                <w:rFonts w:cstheme="minorHAnsi"/>
                <w:sz w:val="20"/>
                <w:szCs w:val="20"/>
              </w:rPr>
              <w:t>Eleven kan placere elementer fra historien tidsmæssigt i forhold til hinanden</w:t>
            </w:r>
          </w:p>
          <w:p w:rsidR="00A81CC1" w:rsidRDefault="00A81CC1" w:rsidP="003E686F">
            <w:pPr>
              <w:rPr>
                <w:rFonts w:cstheme="minorHAnsi"/>
                <w:sz w:val="20"/>
                <w:szCs w:val="20"/>
              </w:rPr>
            </w:pPr>
          </w:p>
          <w:p w:rsidR="00A81CC1" w:rsidRPr="00A01171" w:rsidRDefault="00A81CC1" w:rsidP="003E686F">
            <w:pPr>
              <w:rPr>
                <w:sz w:val="20"/>
              </w:rPr>
            </w:pPr>
          </w:p>
        </w:tc>
        <w:tc>
          <w:tcPr>
            <w:tcW w:w="2548" w:type="dxa"/>
          </w:tcPr>
          <w:p w:rsidR="00A81CC1" w:rsidRPr="00254031" w:rsidRDefault="00A81CC1" w:rsidP="003E686F">
            <w:pPr>
              <w:spacing w:line="276" w:lineRule="auto"/>
              <w:rPr>
                <w:rFonts w:cstheme="minorHAnsi"/>
                <w:sz w:val="20"/>
                <w:szCs w:val="20"/>
              </w:rPr>
            </w:pPr>
            <w:r w:rsidRPr="00254031">
              <w:rPr>
                <w:rFonts w:cstheme="minorHAnsi"/>
                <w:sz w:val="20"/>
                <w:szCs w:val="20"/>
              </w:rPr>
              <w:t>Eleven kan</w:t>
            </w:r>
          </w:p>
          <w:p w:rsidR="00A81CC1" w:rsidRPr="00762AF1" w:rsidRDefault="00A81CC1" w:rsidP="00A81CC1">
            <w:pPr>
              <w:pStyle w:val="Tabel-opstilling-punkttegn"/>
              <w:numPr>
                <w:ilvl w:val="0"/>
                <w:numId w:val="1"/>
              </w:numPr>
              <w:spacing w:line="276" w:lineRule="auto"/>
              <w:rPr>
                <w:rFonts w:cstheme="minorHAnsi"/>
                <w:sz w:val="20"/>
                <w:szCs w:val="20"/>
              </w:rPr>
            </w:pPr>
            <w:r w:rsidRPr="00762AF1">
              <w:rPr>
                <w:rFonts w:cstheme="minorHAnsi"/>
                <w:sz w:val="20"/>
                <w:szCs w:val="20"/>
              </w:rPr>
              <w:t>placere vikingetiden tidsmæssigt i forhold til andre perioder</w:t>
            </w:r>
          </w:p>
          <w:p w:rsidR="00A81CC1" w:rsidRDefault="00A81CC1" w:rsidP="00A81CC1">
            <w:pPr>
              <w:pStyle w:val="Tabel-opstilling-punkttegn"/>
              <w:numPr>
                <w:ilvl w:val="0"/>
                <w:numId w:val="1"/>
              </w:numPr>
              <w:spacing w:line="276" w:lineRule="auto"/>
              <w:rPr>
                <w:rFonts w:cstheme="minorHAnsi"/>
                <w:sz w:val="20"/>
                <w:szCs w:val="20"/>
              </w:rPr>
            </w:pPr>
            <w:r w:rsidRPr="00762AF1">
              <w:rPr>
                <w:rFonts w:cstheme="minorHAnsi"/>
                <w:sz w:val="20"/>
                <w:szCs w:val="20"/>
              </w:rPr>
              <w:t>give eksempler på, hvor vi bruger vikingerne i dag</w:t>
            </w:r>
          </w:p>
          <w:p w:rsidR="00A81CC1" w:rsidRPr="00A526E5" w:rsidRDefault="00A81CC1" w:rsidP="003E686F">
            <w:pPr>
              <w:pStyle w:val="Tabel-opstilling-punkttegn"/>
              <w:spacing w:line="276" w:lineRule="auto"/>
              <w:ind w:left="360"/>
              <w:rPr>
                <w:rFonts w:cstheme="minorHAnsi"/>
                <w:sz w:val="20"/>
                <w:szCs w:val="20"/>
              </w:rPr>
            </w:pPr>
          </w:p>
        </w:tc>
        <w:tc>
          <w:tcPr>
            <w:tcW w:w="3464" w:type="dxa"/>
          </w:tcPr>
          <w:p w:rsidR="00A81CC1" w:rsidRPr="00833E72" w:rsidRDefault="00A81CC1" w:rsidP="003E686F">
            <w:pPr>
              <w:pStyle w:val="Tabel-opstilling-punkttegn"/>
              <w:rPr>
                <w:rFonts w:cstheme="minorHAnsi"/>
                <w:sz w:val="20"/>
                <w:szCs w:val="20"/>
              </w:rPr>
            </w:pPr>
            <w:r w:rsidRPr="00833E72">
              <w:rPr>
                <w:rFonts w:cstheme="minorHAnsi"/>
                <w:sz w:val="20"/>
                <w:szCs w:val="20"/>
              </w:rPr>
              <w:t>Anvend bilag1</w:t>
            </w:r>
            <w:r>
              <w:rPr>
                <w:rFonts w:cstheme="minorHAnsi"/>
                <w:sz w:val="20"/>
                <w:szCs w:val="20"/>
              </w:rPr>
              <w:t>a og 1b</w:t>
            </w:r>
            <w:r w:rsidRPr="00833E72">
              <w:rPr>
                <w:rFonts w:cstheme="minorHAnsi"/>
                <w:sz w:val="20"/>
                <w:szCs w:val="20"/>
              </w:rPr>
              <w:t>:</w:t>
            </w:r>
          </w:p>
          <w:p w:rsidR="00A81CC1" w:rsidRPr="00004CC6" w:rsidRDefault="00A81CC1" w:rsidP="00A81CC1">
            <w:pPr>
              <w:pStyle w:val="Listeafsnit"/>
              <w:numPr>
                <w:ilvl w:val="0"/>
                <w:numId w:val="3"/>
              </w:numPr>
              <w:spacing w:before="60" w:after="60" w:line="276" w:lineRule="auto"/>
              <w:ind w:right="57"/>
              <w:rPr>
                <w:rFonts w:cstheme="minorHAnsi"/>
                <w:i/>
                <w:sz w:val="20"/>
                <w:szCs w:val="20"/>
              </w:rPr>
            </w:pPr>
            <w:r w:rsidRPr="00004CC6">
              <w:rPr>
                <w:rFonts w:cstheme="minorHAnsi"/>
                <w:sz w:val="20"/>
                <w:szCs w:val="20"/>
              </w:rPr>
              <w:t>Læreren indleder med at fortælle kort om vikingetiden med fokus på periodens popularitet og brug helt op i vore dage.</w:t>
            </w:r>
          </w:p>
          <w:p w:rsidR="00A81CC1" w:rsidRPr="002318DC" w:rsidRDefault="00A81CC1" w:rsidP="00A81CC1">
            <w:pPr>
              <w:pStyle w:val="Listeafsnit"/>
              <w:numPr>
                <w:ilvl w:val="0"/>
                <w:numId w:val="3"/>
              </w:numPr>
              <w:spacing w:before="60" w:after="60" w:line="276" w:lineRule="auto"/>
              <w:ind w:right="57"/>
              <w:rPr>
                <w:rFonts w:cstheme="minorHAnsi"/>
                <w:i/>
                <w:sz w:val="20"/>
                <w:szCs w:val="20"/>
              </w:rPr>
            </w:pPr>
            <w:r w:rsidRPr="00004CC6">
              <w:rPr>
                <w:rFonts w:cstheme="minorHAnsi"/>
                <w:sz w:val="20"/>
                <w:szCs w:val="20"/>
              </w:rPr>
              <w:t>Eleverne arbejder i grupper med indledende VØL-spørgsmål om, hvad de ved m.m. om vikingerne.</w:t>
            </w:r>
          </w:p>
          <w:p w:rsidR="00A81CC1" w:rsidRDefault="00A81CC1" w:rsidP="003E686F">
            <w:pPr>
              <w:rPr>
                <w:rFonts w:cstheme="minorHAnsi"/>
                <w:sz w:val="20"/>
                <w:szCs w:val="20"/>
              </w:rPr>
            </w:pPr>
            <w:r w:rsidRPr="002318DC">
              <w:rPr>
                <w:rFonts w:cstheme="minorHAnsi"/>
                <w:sz w:val="20"/>
                <w:szCs w:val="20"/>
              </w:rPr>
              <w:t>Eleverne i</w:t>
            </w:r>
            <w:r>
              <w:rPr>
                <w:rFonts w:cstheme="minorHAnsi"/>
                <w:sz w:val="20"/>
                <w:szCs w:val="20"/>
              </w:rPr>
              <w:t>ntroduceres til og leger viking</w:t>
            </w:r>
            <w:r w:rsidRPr="002318DC">
              <w:rPr>
                <w:rFonts w:cstheme="minorHAnsi"/>
                <w:sz w:val="20"/>
                <w:szCs w:val="20"/>
              </w:rPr>
              <w:t>leg</w:t>
            </w:r>
            <w:r w:rsidRPr="00714BD5">
              <w:rPr>
                <w:rFonts w:cstheme="minorHAnsi"/>
                <w:sz w:val="20"/>
                <w:szCs w:val="20"/>
              </w:rPr>
              <w:t>e.</w:t>
            </w:r>
          </w:p>
          <w:p w:rsidR="00A81CC1" w:rsidRPr="001776BB" w:rsidRDefault="00A81CC1" w:rsidP="003E686F">
            <w:pPr>
              <w:rPr>
                <w:sz w:val="20"/>
              </w:rPr>
            </w:pPr>
          </w:p>
        </w:tc>
        <w:tc>
          <w:tcPr>
            <w:tcW w:w="3050" w:type="dxa"/>
          </w:tcPr>
          <w:p w:rsidR="00A81CC1" w:rsidRPr="00A01171" w:rsidRDefault="00A81CC1" w:rsidP="003E686F">
            <w:pPr>
              <w:pStyle w:val="Tabel-opstilling-punkttegn"/>
            </w:pPr>
          </w:p>
        </w:tc>
      </w:tr>
      <w:tr w:rsidR="00A81CC1" w:rsidTr="003E686F">
        <w:tc>
          <w:tcPr>
            <w:tcW w:w="1007" w:type="dxa"/>
          </w:tcPr>
          <w:p w:rsidR="00A81CC1" w:rsidRDefault="00A81CC1" w:rsidP="003E686F">
            <w:pPr>
              <w:rPr>
                <w:sz w:val="20"/>
              </w:rPr>
            </w:pPr>
            <w:r>
              <w:rPr>
                <w:sz w:val="20"/>
              </w:rPr>
              <w:t>2</w:t>
            </w:r>
          </w:p>
          <w:p w:rsidR="00A81CC1" w:rsidRPr="00A01171" w:rsidRDefault="00A81CC1" w:rsidP="003E686F">
            <w:pPr>
              <w:rPr>
                <w:sz w:val="20"/>
              </w:rPr>
            </w:pPr>
            <w:r>
              <w:rPr>
                <w:sz w:val="20"/>
              </w:rPr>
              <w:t>(2 lektioner)</w:t>
            </w:r>
          </w:p>
        </w:tc>
        <w:tc>
          <w:tcPr>
            <w:tcW w:w="2691" w:type="dxa"/>
          </w:tcPr>
          <w:p w:rsidR="00A81CC1" w:rsidRPr="00C726E2" w:rsidRDefault="00A81CC1" w:rsidP="003E686F">
            <w:pPr>
              <w:rPr>
                <w:sz w:val="20"/>
              </w:rPr>
            </w:pPr>
            <w:r w:rsidRPr="00714BD5">
              <w:rPr>
                <w:rFonts w:cstheme="minorHAnsi"/>
                <w:sz w:val="20"/>
                <w:szCs w:val="20"/>
              </w:rPr>
              <w:t>Krigere eller bønder?</w:t>
            </w:r>
          </w:p>
        </w:tc>
        <w:tc>
          <w:tcPr>
            <w:tcW w:w="2692" w:type="dxa"/>
          </w:tcPr>
          <w:p w:rsidR="00A81CC1" w:rsidRDefault="00A81CC1" w:rsidP="003E686F">
            <w:pPr>
              <w:spacing w:before="60" w:after="60"/>
              <w:ind w:right="57"/>
              <w:rPr>
                <w:rFonts w:cstheme="minorHAnsi"/>
                <w:sz w:val="20"/>
                <w:szCs w:val="20"/>
              </w:rPr>
            </w:pPr>
            <w:r w:rsidRPr="00762AF1">
              <w:rPr>
                <w:rFonts w:cstheme="minorHAnsi"/>
                <w:sz w:val="20"/>
                <w:szCs w:val="20"/>
              </w:rPr>
              <w:t>Eleven kan skelne mellem typer af historiske fortællinger</w:t>
            </w:r>
          </w:p>
          <w:p w:rsidR="00A81CC1" w:rsidRDefault="00A81CC1" w:rsidP="003E686F">
            <w:pPr>
              <w:spacing w:before="60" w:after="60"/>
              <w:ind w:right="57"/>
              <w:rPr>
                <w:rFonts w:cstheme="minorHAnsi"/>
                <w:sz w:val="20"/>
                <w:szCs w:val="20"/>
              </w:rPr>
            </w:pPr>
          </w:p>
          <w:p w:rsidR="00A81CC1" w:rsidRDefault="00A81CC1" w:rsidP="003E686F">
            <w:pPr>
              <w:spacing w:before="60" w:after="60"/>
              <w:ind w:right="57"/>
              <w:rPr>
                <w:rFonts w:cstheme="minorHAnsi"/>
                <w:sz w:val="20"/>
                <w:szCs w:val="20"/>
              </w:rPr>
            </w:pPr>
            <w:r w:rsidRPr="00762AF1">
              <w:rPr>
                <w:rFonts w:cstheme="minorHAnsi"/>
                <w:sz w:val="20"/>
                <w:szCs w:val="20"/>
              </w:rPr>
              <w:t>Eleven kan læse enkle historiske kilder og udtrykke sig sprogligt enkelt om deres indhold</w:t>
            </w:r>
          </w:p>
          <w:p w:rsidR="00A81CC1" w:rsidRPr="00A01171" w:rsidRDefault="00A81CC1" w:rsidP="003E686F">
            <w:pPr>
              <w:rPr>
                <w:sz w:val="20"/>
              </w:rPr>
            </w:pPr>
          </w:p>
        </w:tc>
        <w:tc>
          <w:tcPr>
            <w:tcW w:w="2548" w:type="dxa"/>
          </w:tcPr>
          <w:p w:rsidR="00A81CC1" w:rsidRPr="00254031" w:rsidRDefault="00A81CC1" w:rsidP="003E686F">
            <w:pPr>
              <w:spacing w:line="276" w:lineRule="auto"/>
              <w:rPr>
                <w:rFonts w:cstheme="minorHAnsi"/>
                <w:sz w:val="20"/>
                <w:szCs w:val="20"/>
              </w:rPr>
            </w:pPr>
            <w:r w:rsidRPr="00254031">
              <w:rPr>
                <w:rFonts w:cstheme="minorHAnsi"/>
                <w:sz w:val="20"/>
                <w:szCs w:val="20"/>
              </w:rPr>
              <w:t>Eleven kan</w:t>
            </w:r>
          </w:p>
          <w:p w:rsidR="00A81CC1" w:rsidRPr="00254031" w:rsidRDefault="00A81CC1" w:rsidP="00A81CC1">
            <w:pPr>
              <w:pStyle w:val="Listeafsnit"/>
              <w:numPr>
                <w:ilvl w:val="0"/>
                <w:numId w:val="1"/>
              </w:numPr>
              <w:spacing w:before="60" w:after="60" w:line="276" w:lineRule="auto"/>
              <w:ind w:right="57"/>
              <w:rPr>
                <w:rFonts w:cstheme="minorHAnsi"/>
                <w:sz w:val="20"/>
                <w:szCs w:val="20"/>
              </w:rPr>
            </w:pPr>
            <w:r w:rsidRPr="00254031">
              <w:rPr>
                <w:rFonts w:cstheme="minorHAnsi"/>
                <w:sz w:val="20"/>
                <w:szCs w:val="20"/>
              </w:rPr>
              <w:t>redegøre for forskellige udsagn om hvem vikingerne var</w:t>
            </w:r>
          </w:p>
          <w:p w:rsidR="00A81CC1" w:rsidRPr="00254031" w:rsidRDefault="00A81CC1" w:rsidP="00A81CC1">
            <w:pPr>
              <w:pStyle w:val="Listeafsnit"/>
              <w:numPr>
                <w:ilvl w:val="0"/>
                <w:numId w:val="1"/>
              </w:numPr>
              <w:spacing w:before="60" w:after="60" w:line="276" w:lineRule="auto"/>
              <w:ind w:right="57"/>
              <w:rPr>
                <w:rFonts w:cstheme="minorHAnsi"/>
                <w:sz w:val="20"/>
                <w:szCs w:val="20"/>
              </w:rPr>
            </w:pPr>
            <w:r w:rsidRPr="00254031">
              <w:rPr>
                <w:rFonts w:cstheme="minorHAnsi"/>
                <w:sz w:val="20"/>
                <w:szCs w:val="20"/>
              </w:rPr>
              <w:t>diskutere, hvordan vikinger er blevet portrætteret forskelligt gennem tiden</w:t>
            </w:r>
          </w:p>
          <w:p w:rsidR="00A81CC1" w:rsidRPr="00A526E5" w:rsidRDefault="00A81CC1" w:rsidP="00A81CC1">
            <w:pPr>
              <w:pStyle w:val="Listeafsnit"/>
              <w:numPr>
                <w:ilvl w:val="0"/>
                <w:numId w:val="1"/>
              </w:numPr>
              <w:rPr>
                <w:sz w:val="20"/>
              </w:rPr>
            </w:pPr>
            <w:r w:rsidRPr="00254031">
              <w:rPr>
                <w:rFonts w:cstheme="minorHAnsi"/>
                <w:sz w:val="20"/>
                <w:szCs w:val="20"/>
              </w:rPr>
              <w:t>fortælle om vikingernes rejser og møder med omverdenen</w:t>
            </w:r>
          </w:p>
          <w:p w:rsidR="00A81CC1" w:rsidRPr="00A01171" w:rsidRDefault="00A81CC1" w:rsidP="003E686F">
            <w:pPr>
              <w:pStyle w:val="Listeafsnit"/>
              <w:ind w:left="360"/>
              <w:rPr>
                <w:sz w:val="20"/>
              </w:rPr>
            </w:pPr>
          </w:p>
        </w:tc>
        <w:tc>
          <w:tcPr>
            <w:tcW w:w="3464" w:type="dxa"/>
          </w:tcPr>
          <w:p w:rsidR="00A81CC1" w:rsidRPr="00762AF1" w:rsidRDefault="00A81CC1" w:rsidP="003E686F">
            <w:pPr>
              <w:spacing w:before="60" w:after="60"/>
              <w:ind w:right="57"/>
              <w:rPr>
                <w:rFonts w:cstheme="minorHAnsi"/>
                <w:sz w:val="20"/>
                <w:szCs w:val="20"/>
              </w:rPr>
            </w:pPr>
            <w:r w:rsidRPr="00762AF1">
              <w:rPr>
                <w:rFonts w:cstheme="minorHAnsi"/>
                <w:sz w:val="20"/>
                <w:szCs w:val="20"/>
              </w:rPr>
              <w:t>Anvend bilag 2</w:t>
            </w:r>
            <w:r>
              <w:rPr>
                <w:rFonts w:cstheme="minorHAnsi"/>
                <w:sz w:val="20"/>
                <w:szCs w:val="20"/>
              </w:rPr>
              <w:t>a og 2b</w:t>
            </w:r>
            <w:r w:rsidRPr="00762AF1">
              <w:rPr>
                <w:rFonts w:cstheme="minorHAnsi"/>
                <w:sz w:val="20"/>
                <w:szCs w:val="20"/>
              </w:rPr>
              <w:t>:</w:t>
            </w:r>
          </w:p>
          <w:p w:rsidR="00A81CC1" w:rsidRPr="00254031" w:rsidRDefault="00A81CC1" w:rsidP="00A81CC1">
            <w:pPr>
              <w:pStyle w:val="Listeafsnit"/>
              <w:numPr>
                <w:ilvl w:val="0"/>
                <w:numId w:val="2"/>
              </w:numPr>
              <w:spacing w:before="60" w:after="60" w:line="276" w:lineRule="auto"/>
              <w:ind w:right="57"/>
              <w:rPr>
                <w:rFonts w:cstheme="minorHAnsi"/>
                <w:sz w:val="20"/>
                <w:szCs w:val="20"/>
              </w:rPr>
            </w:pPr>
            <w:r w:rsidRPr="00762AF1">
              <w:rPr>
                <w:rFonts w:cstheme="minorHAnsi"/>
                <w:sz w:val="20"/>
                <w:szCs w:val="20"/>
              </w:rPr>
              <w:t xml:space="preserve">Eleverne læser artiklen </w:t>
            </w:r>
            <w:r w:rsidRPr="00762AF1">
              <w:rPr>
                <w:rFonts w:eastAsia="Times New Roman" w:cstheme="minorHAnsi"/>
                <w:sz w:val="20"/>
                <w:szCs w:val="20"/>
                <w:lang w:eastAsia="da-DK"/>
              </w:rPr>
              <w:t>”</w:t>
            </w:r>
            <w:hyperlink r:id="rId6" w:history="1">
              <w:r w:rsidRPr="00762AF1">
                <w:rPr>
                  <w:rStyle w:val="Hyperlink"/>
                  <w:rFonts w:eastAsia="Times New Roman" w:cstheme="minorHAnsi"/>
                  <w:sz w:val="20"/>
                  <w:szCs w:val="20"/>
                  <w:lang w:eastAsia="da-DK"/>
                </w:rPr>
                <w:t>Krigere eller bønder</w:t>
              </w:r>
            </w:hyperlink>
            <w:r w:rsidRPr="00004CC6">
              <w:rPr>
                <w:rFonts w:eastAsia="Times New Roman" w:cstheme="minorHAnsi"/>
                <w:sz w:val="20"/>
                <w:szCs w:val="20"/>
                <w:lang w:eastAsia="da-DK"/>
              </w:rPr>
              <w:t xml:space="preserve">?” og ser klippet fra </w:t>
            </w:r>
            <w:r w:rsidRPr="00004CC6">
              <w:rPr>
                <w:rFonts w:eastAsia="Times New Roman" w:cstheme="minorHAnsi"/>
                <w:i/>
                <w:sz w:val="20"/>
                <w:szCs w:val="20"/>
                <w:lang w:eastAsia="da-DK"/>
              </w:rPr>
              <w:t>Historien om Danmark</w:t>
            </w:r>
            <w:r w:rsidRPr="00004CC6">
              <w:rPr>
                <w:rFonts w:eastAsia="Times New Roman" w:cstheme="minorHAnsi"/>
                <w:sz w:val="20"/>
                <w:szCs w:val="20"/>
                <w:lang w:eastAsia="da-DK"/>
              </w:rPr>
              <w:t>: ”</w:t>
            </w:r>
            <w:hyperlink r:id="rId7" w:history="1">
              <w:r w:rsidRPr="00762AF1">
                <w:rPr>
                  <w:rStyle w:val="Hyperlink"/>
                  <w:rFonts w:cstheme="minorHAnsi"/>
                  <w:sz w:val="20"/>
                  <w:szCs w:val="20"/>
                </w:rPr>
                <w:t>Vikingerne tog på togt</w:t>
              </w:r>
            </w:hyperlink>
            <w:r w:rsidRPr="00254031">
              <w:rPr>
                <w:rStyle w:val="Hyperlink"/>
                <w:rFonts w:cstheme="minorHAnsi"/>
                <w:sz w:val="20"/>
                <w:szCs w:val="20"/>
              </w:rPr>
              <w:t>”</w:t>
            </w:r>
            <w:r w:rsidRPr="00254031">
              <w:rPr>
                <w:rFonts w:cstheme="minorHAnsi"/>
                <w:sz w:val="20"/>
                <w:szCs w:val="20"/>
              </w:rPr>
              <w:t xml:space="preserve">. </w:t>
            </w:r>
          </w:p>
          <w:p w:rsidR="00A81CC1" w:rsidRPr="00004CC6" w:rsidRDefault="00A81CC1" w:rsidP="00A81CC1">
            <w:pPr>
              <w:pStyle w:val="Listeafsnit"/>
              <w:numPr>
                <w:ilvl w:val="0"/>
                <w:numId w:val="2"/>
              </w:numPr>
              <w:spacing w:before="60" w:after="60" w:line="276" w:lineRule="auto"/>
              <w:ind w:right="57"/>
              <w:rPr>
                <w:rFonts w:cstheme="minorHAnsi"/>
                <w:sz w:val="20"/>
                <w:szCs w:val="20"/>
              </w:rPr>
            </w:pPr>
            <w:r w:rsidRPr="00004CC6">
              <w:rPr>
                <w:rFonts w:cstheme="minorHAnsi"/>
                <w:sz w:val="20"/>
                <w:szCs w:val="20"/>
              </w:rPr>
              <w:t>Til dette drøftes arbejdsspørgsmål i grupper, for at drøfte hvordan vikingerne fremstilles.</w:t>
            </w:r>
          </w:p>
          <w:p w:rsidR="00A81CC1" w:rsidRPr="00004CC6" w:rsidRDefault="00A81CC1" w:rsidP="00A81CC1">
            <w:pPr>
              <w:pStyle w:val="Listeafsnit"/>
              <w:numPr>
                <w:ilvl w:val="0"/>
                <w:numId w:val="2"/>
              </w:numPr>
              <w:spacing w:before="60" w:after="60" w:line="276" w:lineRule="auto"/>
              <w:ind w:right="57"/>
              <w:rPr>
                <w:rFonts w:cstheme="minorHAnsi"/>
                <w:sz w:val="20"/>
                <w:szCs w:val="20"/>
              </w:rPr>
            </w:pPr>
            <w:r w:rsidRPr="00004CC6">
              <w:rPr>
                <w:rFonts w:cstheme="minorHAnsi"/>
                <w:sz w:val="20"/>
                <w:szCs w:val="20"/>
              </w:rPr>
              <w:t xml:space="preserve">Eleverne undersøger to billeder/kilder fra billedserien på </w:t>
            </w:r>
            <w:hyperlink r:id="rId8" w:history="1">
              <w:r w:rsidRPr="00762AF1">
                <w:rPr>
                  <w:rStyle w:val="Hyperlink"/>
                  <w:rFonts w:cstheme="minorHAnsi"/>
                  <w:sz w:val="20"/>
                  <w:szCs w:val="20"/>
                </w:rPr>
                <w:t>https://www.dr.dk/skole/historie/billedserie-spor-fra-vikingetiden</w:t>
              </w:r>
            </w:hyperlink>
            <w:r w:rsidRPr="00004CC6">
              <w:rPr>
                <w:rFonts w:cstheme="minorHAnsi"/>
                <w:sz w:val="20"/>
                <w:szCs w:val="20"/>
              </w:rPr>
              <w:t xml:space="preserve"> og taler i grupper eller på klassen om, hvordan vikingerne så ud.</w:t>
            </w:r>
          </w:p>
          <w:p w:rsidR="00A81CC1" w:rsidRPr="001776BB" w:rsidRDefault="00A81CC1" w:rsidP="00A81CC1">
            <w:pPr>
              <w:pStyle w:val="Listeafsnit"/>
              <w:numPr>
                <w:ilvl w:val="0"/>
                <w:numId w:val="2"/>
              </w:numPr>
              <w:rPr>
                <w:sz w:val="20"/>
              </w:rPr>
            </w:pPr>
            <w:r w:rsidRPr="00004CC6">
              <w:rPr>
                <w:rFonts w:eastAsia="Times New Roman" w:cstheme="minorHAnsi"/>
                <w:sz w:val="20"/>
                <w:szCs w:val="20"/>
                <w:lang w:eastAsia="da-DK"/>
              </w:rPr>
              <w:t>Eleverne ser klippet fra Historien om Danmark: ”</w:t>
            </w:r>
            <w:hyperlink r:id="rId9" w:history="1">
              <w:r w:rsidRPr="00762AF1">
                <w:rPr>
                  <w:rStyle w:val="Hyperlink"/>
                  <w:rFonts w:eastAsia="Times New Roman" w:cstheme="minorHAnsi"/>
                  <w:sz w:val="20"/>
                  <w:szCs w:val="20"/>
                  <w:lang w:eastAsia="da-DK"/>
                </w:rPr>
                <w:t>Svend Tveskægs angreb på Danmark</w:t>
              </w:r>
            </w:hyperlink>
            <w:r w:rsidRPr="00004CC6">
              <w:rPr>
                <w:rFonts w:eastAsia="Times New Roman" w:cstheme="minorHAnsi"/>
                <w:sz w:val="20"/>
                <w:szCs w:val="20"/>
                <w:lang w:eastAsia="da-DK"/>
              </w:rPr>
              <w:t>” og besvarer spørgsmål dertil.</w:t>
            </w:r>
          </w:p>
          <w:p w:rsidR="00A81CC1" w:rsidRPr="006F79E8" w:rsidRDefault="00A81CC1" w:rsidP="003E686F">
            <w:pPr>
              <w:pStyle w:val="Listeafsnit"/>
              <w:ind w:left="360"/>
              <w:rPr>
                <w:sz w:val="20"/>
              </w:rPr>
            </w:pPr>
          </w:p>
        </w:tc>
        <w:tc>
          <w:tcPr>
            <w:tcW w:w="3050" w:type="dxa"/>
          </w:tcPr>
          <w:p w:rsidR="00A81CC1" w:rsidRPr="00A01171" w:rsidRDefault="00A81CC1" w:rsidP="003E686F">
            <w:pPr>
              <w:rPr>
                <w:sz w:val="20"/>
              </w:rPr>
            </w:pPr>
          </w:p>
        </w:tc>
      </w:tr>
      <w:tr w:rsidR="00A81CC1" w:rsidTr="003E686F">
        <w:tc>
          <w:tcPr>
            <w:tcW w:w="1007" w:type="dxa"/>
          </w:tcPr>
          <w:p w:rsidR="00A81CC1" w:rsidRDefault="00A81CC1" w:rsidP="003E686F">
            <w:pPr>
              <w:rPr>
                <w:sz w:val="20"/>
              </w:rPr>
            </w:pPr>
            <w:r>
              <w:rPr>
                <w:sz w:val="20"/>
              </w:rPr>
              <w:lastRenderedPageBreak/>
              <w:t>3</w:t>
            </w:r>
          </w:p>
          <w:p w:rsidR="00A81CC1" w:rsidRPr="00A01171" w:rsidRDefault="00A81CC1" w:rsidP="003E686F">
            <w:pPr>
              <w:rPr>
                <w:sz w:val="20"/>
              </w:rPr>
            </w:pPr>
            <w:r>
              <w:rPr>
                <w:sz w:val="20"/>
              </w:rPr>
              <w:t>(2 lektioner)</w:t>
            </w:r>
          </w:p>
        </w:tc>
        <w:tc>
          <w:tcPr>
            <w:tcW w:w="2691" w:type="dxa"/>
          </w:tcPr>
          <w:p w:rsidR="00A81CC1" w:rsidRPr="00A01171" w:rsidRDefault="00A81CC1" w:rsidP="003E686F">
            <w:pPr>
              <w:rPr>
                <w:sz w:val="20"/>
              </w:rPr>
            </w:pPr>
            <w:r w:rsidRPr="00004CC6">
              <w:rPr>
                <w:rFonts w:cstheme="minorHAnsi"/>
                <w:sz w:val="20"/>
                <w:szCs w:val="20"/>
              </w:rPr>
              <w:t>Blodtørstige kvinder</w:t>
            </w:r>
          </w:p>
        </w:tc>
        <w:tc>
          <w:tcPr>
            <w:tcW w:w="2692" w:type="dxa"/>
          </w:tcPr>
          <w:p w:rsidR="00A81CC1" w:rsidRPr="00762AF1" w:rsidRDefault="00A81CC1" w:rsidP="003E686F">
            <w:pPr>
              <w:spacing w:before="60" w:after="60"/>
              <w:ind w:right="57"/>
              <w:rPr>
                <w:rFonts w:cstheme="minorHAnsi"/>
                <w:sz w:val="20"/>
                <w:szCs w:val="20"/>
              </w:rPr>
            </w:pPr>
            <w:r w:rsidRPr="00762AF1">
              <w:rPr>
                <w:rFonts w:cstheme="minorHAnsi"/>
                <w:sz w:val="20"/>
                <w:szCs w:val="20"/>
              </w:rPr>
              <w:t>Eleven kan sammenligne tidlige tiders familie, slægt og fællesskaber med eget liv.</w:t>
            </w:r>
          </w:p>
          <w:p w:rsidR="00A81CC1" w:rsidRDefault="00A81CC1" w:rsidP="003E686F">
            <w:pPr>
              <w:rPr>
                <w:rFonts w:cstheme="minorHAnsi"/>
                <w:sz w:val="20"/>
                <w:szCs w:val="20"/>
              </w:rPr>
            </w:pPr>
            <w:r w:rsidRPr="00762AF1">
              <w:rPr>
                <w:rFonts w:cstheme="minorHAnsi"/>
                <w:sz w:val="20"/>
                <w:szCs w:val="20"/>
              </w:rPr>
              <w:t>Eleven kan opnå viden om historie gennem brug af historiske scenarier</w:t>
            </w:r>
          </w:p>
          <w:p w:rsidR="00A81CC1" w:rsidRPr="00A01171" w:rsidRDefault="00A81CC1" w:rsidP="003E686F">
            <w:pPr>
              <w:rPr>
                <w:sz w:val="20"/>
              </w:rPr>
            </w:pPr>
          </w:p>
        </w:tc>
        <w:tc>
          <w:tcPr>
            <w:tcW w:w="2548" w:type="dxa"/>
          </w:tcPr>
          <w:p w:rsidR="00A81CC1" w:rsidRPr="00004CC6" w:rsidRDefault="00A81CC1" w:rsidP="003E686F">
            <w:pPr>
              <w:spacing w:line="276" w:lineRule="auto"/>
              <w:rPr>
                <w:rFonts w:cstheme="minorHAnsi"/>
                <w:sz w:val="20"/>
                <w:szCs w:val="20"/>
              </w:rPr>
            </w:pPr>
            <w:r w:rsidRPr="00004CC6">
              <w:rPr>
                <w:rFonts w:cstheme="minorHAnsi"/>
                <w:sz w:val="20"/>
                <w:szCs w:val="20"/>
              </w:rPr>
              <w:t>Eleven kan</w:t>
            </w:r>
          </w:p>
          <w:p w:rsidR="00A81CC1" w:rsidRPr="00714BD5" w:rsidRDefault="00A81CC1" w:rsidP="00A81CC1">
            <w:pPr>
              <w:pStyle w:val="Listeafsnit"/>
              <w:numPr>
                <w:ilvl w:val="0"/>
                <w:numId w:val="1"/>
              </w:numPr>
              <w:spacing w:before="60" w:after="60" w:line="276" w:lineRule="auto"/>
              <w:ind w:right="57"/>
              <w:rPr>
                <w:rFonts w:cstheme="minorHAnsi"/>
                <w:sz w:val="20"/>
                <w:szCs w:val="20"/>
              </w:rPr>
            </w:pPr>
            <w:r w:rsidRPr="00714BD5">
              <w:rPr>
                <w:rFonts w:cstheme="minorHAnsi"/>
                <w:sz w:val="20"/>
                <w:szCs w:val="20"/>
              </w:rPr>
              <w:t>sammenligne forskellige kilder, der fortæller om kvinder i vikingetiden</w:t>
            </w:r>
          </w:p>
          <w:p w:rsidR="00A81CC1" w:rsidRPr="00762AF1" w:rsidRDefault="00A81CC1" w:rsidP="00A81CC1">
            <w:pPr>
              <w:pStyle w:val="Listeafsnit"/>
              <w:numPr>
                <w:ilvl w:val="0"/>
                <w:numId w:val="1"/>
              </w:numPr>
              <w:spacing w:before="60" w:after="60" w:line="276" w:lineRule="auto"/>
              <w:ind w:right="57"/>
              <w:rPr>
                <w:rFonts w:cstheme="minorHAnsi"/>
                <w:sz w:val="20"/>
                <w:szCs w:val="20"/>
              </w:rPr>
            </w:pPr>
            <w:r w:rsidRPr="00762AF1">
              <w:rPr>
                <w:rFonts w:cstheme="minorHAnsi"/>
                <w:sz w:val="20"/>
                <w:szCs w:val="20"/>
              </w:rPr>
              <w:t xml:space="preserve">identificere mulige grunde til at fremstille vikingekvinder på en bestemt måde i dag </w:t>
            </w:r>
          </w:p>
          <w:p w:rsidR="00A81CC1" w:rsidRPr="00762AF1" w:rsidRDefault="00A81CC1" w:rsidP="00A81CC1">
            <w:pPr>
              <w:pStyle w:val="Listeafsnit"/>
              <w:numPr>
                <w:ilvl w:val="0"/>
                <w:numId w:val="1"/>
              </w:numPr>
              <w:spacing w:before="60" w:after="60" w:line="276" w:lineRule="auto"/>
              <w:ind w:right="57"/>
              <w:rPr>
                <w:rFonts w:cstheme="minorHAnsi"/>
                <w:sz w:val="20"/>
                <w:szCs w:val="20"/>
              </w:rPr>
            </w:pPr>
            <w:r w:rsidRPr="00762AF1">
              <w:rPr>
                <w:rFonts w:cstheme="minorHAnsi"/>
                <w:sz w:val="20"/>
                <w:szCs w:val="20"/>
              </w:rPr>
              <w:t>redegøre for nordiske guders karakteristika</w:t>
            </w:r>
          </w:p>
          <w:p w:rsidR="00A81CC1" w:rsidRPr="00A01171" w:rsidRDefault="00A81CC1" w:rsidP="003E686F">
            <w:pPr>
              <w:pStyle w:val="Listeafsnit"/>
              <w:ind w:left="360"/>
              <w:rPr>
                <w:sz w:val="20"/>
              </w:rPr>
            </w:pPr>
          </w:p>
        </w:tc>
        <w:tc>
          <w:tcPr>
            <w:tcW w:w="3464" w:type="dxa"/>
          </w:tcPr>
          <w:p w:rsidR="00A81CC1" w:rsidRPr="00985479" w:rsidRDefault="00A81CC1" w:rsidP="003E686F">
            <w:pPr>
              <w:spacing w:before="60" w:after="60"/>
              <w:ind w:right="57"/>
              <w:rPr>
                <w:rFonts w:cstheme="minorHAnsi"/>
                <w:sz w:val="20"/>
                <w:szCs w:val="20"/>
              </w:rPr>
            </w:pPr>
            <w:r w:rsidRPr="00985479">
              <w:rPr>
                <w:rFonts w:cstheme="minorHAnsi"/>
                <w:sz w:val="20"/>
                <w:szCs w:val="20"/>
              </w:rPr>
              <w:t>Anvend bilag 3</w:t>
            </w:r>
            <w:r>
              <w:rPr>
                <w:rFonts w:cstheme="minorHAnsi"/>
                <w:sz w:val="20"/>
                <w:szCs w:val="20"/>
              </w:rPr>
              <w:t>a og 3b</w:t>
            </w:r>
            <w:r w:rsidRPr="00985479">
              <w:rPr>
                <w:rFonts w:cstheme="minorHAnsi"/>
                <w:sz w:val="20"/>
                <w:szCs w:val="20"/>
              </w:rPr>
              <w:t>:</w:t>
            </w:r>
          </w:p>
          <w:p w:rsidR="00A81CC1" w:rsidRPr="00254031" w:rsidRDefault="00A81CC1" w:rsidP="00A81CC1">
            <w:pPr>
              <w:pStyle w:val="Listeafsnit"/>
              <w:numPr>
                <w:ilvl w:val="0"/>
                <w:numId w:val="5"/>
              </w:numPr>
              <w:spacing w:before="60" w:after="60" w:line="276" w:lineRule="auto"/>
              <w:ind w:right="57"/>
              <w:rPr>
                <w:rFonts w:cstheme="minorHAnsi"/>
                <w:sz w:val="20"/>
                <w:szCs w:val="20"/>
              </w:rPr>
            </w:pPr>
            <w:r w:rsidRPr="00254031">
              <w:rPr>
                <w:rFonts w:cstheme="minorHAnsi"/>
                <w:sz w:val="20"/>
                <w:szCs w:val="20"/>
              </w:rPr>
              <w:t xml:space="preserve">Eleverne læser artiklen </w:t>
            </w:r>
            <w:hyperlink r:id="rId10" w:history="1">
              <w:r w:rsidRPr="00762AF1">
                <w:rPr>
                  <w:rStyle w:val="Hyperlink"/>
                  <w:rFonts w:cstheme="minorHAnsi"/>
                  <w:sz w:val="20"/>
                  <w:szCs w:val="20"/>
                </w:rPr>
                <w:t>Blodtørstige kvinder</w:t>
              </w:r>
            </w:hyperlink>
            <w:r w:rsidRPr="00004CC6">
              <w:rPr>
                <w:rFonts w:cstheme="minorHAnsi"/>
                <w:sz w:val="20"/>
                <w:szCs w:val="20"/>
              </w:rPr>
              <w:t xml:space="preserve"> og ser klippet fra </w:t>
            </w:r>
            <w:r w:rsidRPr="00004CC6">
              <w:rPr>
                <w:rFonts w:cstheme="minorHAnsi"/>
                <w:i/>
                <w:sz w:val="20"/>
                <w:szCs w:val="20"/>
              </w:rPr>
              <w:t>Historien om Danmark</w:t>
            </w:r>
            <w:r w:rsidRPr="00004CC6">
              <w:rPr>
                <w:rFonts w:cstheme="minorHAnsi"/>
                <w:sz w:val="20"/>
                <w:szCs w:val="20"/>
              </w:rPr>
              <w:t>: ”</w:t>
            </w:r>
            <w:hyperlink r:id="rId11" w:history="1">
              <w:r w:rsidRPr="00762AF1">
                <w:rPr>
                  <w:rStyle w:val="Hyperlink"/>
                  <w:rFonts w:cstheme="minorHAnsi"/>
                  <w:sz w:val="20"/>
                  <w:szCs w:val="20"/>
                </w:rPr>
                <w:t>Vikingetidens stærke kvinder</w:t>
              </w:r>
            </w:hyperlink>
            <w:r w:rsidRPr="00254031">
              <w:rPr>
                <w:rStyle w:val="Hyperlink"/>
                <w:rFonts w:cstheme="minorHAnsi"/>
                <w:sz w:val="20"/>
                <w:szCs w:val="20"/>
              </w:rPr>
              <w:t>”</w:t>
            </w:r>
          </w:p>
          <w:p w:rsidR="00A81CC1" w:rsidRPr="00004CC6" w:rsidRDefault="00A81CC1" w:rsidP="00A81CC1">
            <w:pPr>
              <w:pStyle w:val="Listeafsnit"/>
              <w:numPr>
                <w:ilvl w:val="0"/>
                <w:numId w:val="5"/>
              </w:numPr>
              <w:spacing w:before="60" w:after="60" w:line="276" w:lineRule="auto"/>
              <w:ind w:right="57"/>
              <w:rPr>
                <w:rFonts w:cstheme="minorHAnsi"/>
                <w:sz w:val="20"/>
                <w:szCs w:val="20"/>
              </w:rPr>
            </w:pPr>
            <w:r w:rsidRPr="00004CC6">
              <w:rPr>
                <w:rFonts w:cstheme="minorHAnsi"/>
                <w:sz w:val="20"/>
                <w:szCs w:val="20"/>
              </w:rPr>
              <w:t xml:space="preserve">Eleverne undersøger yderligere to billedkilder. </w:t>
            </w:r>
          </w:p>
          <w:p w:rsidR="00A81CC1" w:rsidRPr="002318DC" w:rsidRDefault="00A81CC1" w:rsidP="00A81CC1">
            <w:pPr>
              <w:pStyle w:val="Listeafsnit"/>
              <w:numPr>
                <w:ilvl w:val="0"/>
                <w:numId w:val="5"/>
              </w:numPr>
              <w:spacing w:before="60" w:after="60" w:line="276" w:lineRule="auto"/>
              <w:ind w:right="57"/>
              <w:rPr>
                <w:rFonts w:cstheme="minorHAnsi"/>
                <w:sz w:val="20"/>
                <w:szCs w:val="20"/>
              </w:rPr>
            </w:pPr>
            <w:r w:rsidRPr="00004CC6">
              <w:rPr>
                <w:rFonts w:cstheme="minorHAnsi"/>
                <w:sz w:val="20"/>
                <w:szCs w:val="20"/>
              </w:rPr>
              <w:t>Til disse forskellige typer kilder besvarer eleverne spørgsmål.</w:t>
            </w:r>
          </w:p>
          <w:p w:rsidR="00A81CC1" w:rsidRPr="002318DC" w:rsidRDefault="00A81CC1" w:rsidP="00A81CC1">
            <w:pPr>
              <w:pStyle w:val="Listeafsnit"/>
              <w:numPr>
                <w:ilvl w:val="0"/>
                <w:numId w:val="5"/>
              </w:numPr>
              <w:spacing w:before="60" w:after="60" w:line="276" w:lineRule="auto"/>
              <w:ind w:right="57"/>
              <w:rPr>
                <w:rStyle w:val="Billedtekst2"/>
                <w:rFonts w:cstheme="minorHAnsi"/>
                <w:sz w:val="20"/>
                <w:szCs w:val="20"/>
              </w:rPr>
            </w:pPr>
            <w:r w:rsidRPr="002318DC">
              <w:rPr>
                <w:rStyle w:val="Billedtekst2"/>
                <w:rFonts w:cstheme="minorHAnsi"/>
                <w:sz w:val="20"/>
                <w:szCs w:val="20"/>
              </w:rPr>
              <w:t>Læreren fortæller om de nordiske guder</w:t>
            </w:r>
          </w:p>
          <w:p w:rsidR="00A81CC1" w:rsidRPr="00714BD5" w:rsidRDefault="00A81CC1" w:rsidP="00A81CC1">
            <w:pPr>
              <w:pStyle w:val="Listeafsnit"/>
              <w:numPr>
                <w:ilvl w:val="0"/>
                <w:numId w:val="5"/>
              </w:numPr>
              <w:spacing w:before="60" w:after="60" w:line="276" w:lineRule="auto"/>
              <w:ind w:right="57"/>
              <w:rPr>
                <w:rStyle w:val="Billedtekst2"/>
                <w:rFonts w:cstheme="minorHAnsi"/>
                <w:sz w:val="20"/>
                <w:szCs w:val="20"/>
              </w:rPr>
            </w:pPr>
            <w:r w:rsidRPr="00714BD5">
              <w:rPr>
                <w:rStyle w:val="Billedtekst2"/>
                <w:rFonts w:cstheme="minorHAnsi"/>
                <w:sz w:val="20"/>
                <w:szCs w:val="20"/>
              </w:rPr>
              <w:t>Eleverne tildeles i grupper en gud, som de læser videre om og præsenterer (evt. med rollespil) deres gud for en anden gruppe.</w:t>
            </w:r>
          </w:p>
          <w:p w:rsidR="00A81CC1" w:rsidRPr="00762AF1" w:rsidRDefault="00A81CC1" w:rsidP="00A81CC1">
            <w:pPr>
              <w:pStyle w:val="Opstilling-talellerbogst"/>
              <w:numPr>
                <w:ilvl w:val="0"/>
                <w:numId w:val="5"/>
              </w:numPr>
              <w:spacing w:before="60" w:line="276" w:lineRule="auto"/>
              <w:ind w:right="57"/>
              <w:rPr>
                <w:rStyle w:val="Billedtekst2"/>
                <w:rFonts w:cstheme="minorHAnsi"/>
                <w:sz w:val="20"/>
                <w:szCs w:val="20"/>
              </w:rPr>
            </w:pPr>
            <w:r w:rsidRPr="00714BD5">
              <w:rPr>
                <w:rFonts w:cstheme="minorHAnsi"/>
                <w:sz w:val="20"/>
                <w:szCs w:val="20"/>
              </w:rPr>
              <w:t xml:space="preserve">Lektionen afsluttes evt. med et vikingeofringsritual, </w:t>
            </w:r>
            <w:proofErr w:type="spellStart"/>
            <w:r w:rsidRPr="00714BD5">
              <w:rPr>
                <w:rFonts w:cstheme="minorHAnsi"/>
                <w:sz w:val="20"/>
                <w:szCs w:val="20"/>
              </w:rPr>
              <w:t>blót</w:t>
            </w:r>
            <w:proofErr w:type="spellEnd"/>
            <w:r w:rsidRPr="00714BD5">
              <w:rPr>
                <w:rFonts w:cstheme="minorHAnsi"/>
                <w:sz w:val="20"/>
                <w:szCs w:val="20"/>
              </w:rPr>
              <w:t xml:space="preserve">, hvor eleverne står i en rundkreds og </w:t>
            </w:r>
            <w:proofErr w:type="spellStart"/>
            <w:r w:rsidRPr="00714BD5">
              <w:rPr>
                <w:rFonts w:cstheme="minorHAnsi"/>
                <w:sz w:val="20"/>
                <w:szCs w:val="20"/>
              </w:rPr>
              <w:t>blóter</w:t>
            </w:r>
            <w:proofErr w:type="spellEnd"/>
            <w:r w:rsidRPr="00714BD5">
              <w:rPr>
                <w:rFonts w:cstheme="minorHAnsi"/>
                <w:sz w:val="20"/>
                <w:szCs w:val="20"/>
              </w:rPr>
              <w:t xml:space="preserve"> / giver en gave til guderne.</w:t>
            </w:r>
          </w:p>
          <w:p w:rsidR="00A81CC1" w:rsidRPr="001776BB" w:rsidRDefault="00A81CC1" w:rsidP="003E686F">
            <w:pPr>
              <w:rPr>
                <w:sz w:val="20"/>
              </w:rPr>
            </w:pPr>
          </w:p>
        </w:tc>
        <w:tc>
          <w:tcPr>
            <w:tcW w:w="3050" w:type="dxa"/>
          </w:tcPr>
          <w:p w:rsidR="00A81CC1" w:rsidRPr="00A01171" w:rsidRDefault="00A81CC1" w:rsidP="003E686F">
            <w:pPr>
              <w:rPr>
                <w:sz w:val="20"/>
              </w:rPr>
            </w:pPr>
          </w:p>
        </w:tc>
      </w:tr>
      <w:tr w:rsidR="00A81CC1" w:rsidTr="003E686F">
        <w:tc>
          <w:tcPr>
            <w:tcW w:w="1007" w:type="dxa"/>
          </w:tcPr>
          <w:p w:rsidR="00A81CC1" w:rsidRDefault="00A81CC1" w:rsidP="003E686F">
            <w:pPr>
              <w:rPr>
                <w:sz w:val="20"/>
              </w:rPr>
            </w:pPr>
            <w:r>
              <w:rPr>
                <w:sz w:val="20"/>
              </w:rPr>
              <w:t>4</w:t>
            </w:r>
          </w:p>
          <w:p w:rsidR="00A81CC1" w:rsidRPr="00A01171" w:rsidRDefault="00A81CC1" w:rsidP="003E686F">
            <w:pPr>
              <w:rPr>
                <w:sz w:val="20"/>
              </w:rPr>
            </w:pPr>
            <w:r>
              <w:rPr>
                <w:sz w:val="20"/>
              </w:rPr>
              <w:t>(2 lektioner)</w:t>
            </w:r>
          </w:p>
        </w:tc>
        <w:tc>
          <w:tcPr>
            <w:tcW w:w="2691" w:type="dxa"/>
          </w:tcPr>
          <w:p w:rsidR="00A81CC1" w:rsidRPr="00A01171" w:rsidRDefault="00A81CC1" w:rsidP="003E686F">
            <w:pPr>
              <w:rPr>
                <w:sz w:val="20"/>
              </w:rPr>
            </w:pPr>
            <w:r w:rsidRPr="00833E72">
              <w:rPr>
                <w:rFonts w:cstheme="minorHAnsi"/>
                <w:sz w:val="20"/>
                <w:szCs w:val="20"/>
              </w:rPr>
              <w:t>Du må tro, hvad du vil</w:t>
            </w:r>
          </w:p>
        </w:tc>
        <w:tc>
          <w:tcPr>
            <w:tcW w:w="2692" w:type="dxa"/>
          </w:tcPr>
          <w:p w:rsidR="00A81CC1" w:rsidRPr="00762AF1" w:rsidRDefault="00A81CC1" w:rsidP="003E686F">
            <w:pPr>
              <w:spacing w:before="60" w:after="60"/>
              <w:ind w:right="57"/>
              <w:rPr>
                <w:rFonts w:cstheme="minorHAnsi"/>
                <w:sz w:val="20"/>
                <w:szCs w:val="20"/>
              </w:rPr>
            </w:pPr>
            <w:r w:rsidRPr="00762AF1">
              <w:rPr>
                <w:rFonts w:cstheme="minorHAnsi"/>
                <w:sz w:val="20"/>
                <w:szCs w:val="20"/>
              </w:rPr>
              <w:t>Eleven kan bruge kanonpunkter til at skabe historisk overblik og sammenhængsforståelse</w:t>
            </w:r>
          </w:p>
          <w:p w:rsidR="00A81CC1" w:rsidRDefault="00A81CC1" w:rsidP="003E686F">
            <w:pPr>
              <w:spacing w:before="60" w:after="60"/>
              <w:ind w:right="57"/>
              <w:rPr>
                <w:rFonts w:cstheme="minorHAnsi"/>
                <w:sz w:val="20"/>
                <w:szCs w:val="20"/>
              </w:rPr>
            </w:pPr>
          </w:p>
          <w:p w:rsidR="00A81CC1" w:rsidRPr="00762AF1" w:rsidRDefault="00A81CC1" w:rsidP="003E686F">
            <w:pPr>
              <w:spacing w:before="60" w:after="60"/>
              <w:ind w:right="57"/>
              <w:rPr>
                <w:rFonts w:cstheme="minorHAnsi"/>
                <w:sz w:val="20"/>
                <w:szCs w:val="20"/>
              </w:rPr>
            </w:pPr>
            <w:r w:rsidRPr="00762AF1">
              <w:rPr>
                <w:rFonts w:cstheme="minorHAnsi"/>
                <w:sz w:val="20"/>
                <w:szCs w:val="20"/>
              </w:rPr>
              <w:t>Eleven kan bruge historiske spor i lokalområdet til at fortælle om fortiden</w:t>
            </w:r>
          </w:p>
          <w:p w:rsidR="00A81CC1" w:rsidRPr="00A01171" w:rsidRDefault="00A81CC1" w:rsidP="003E686F">
            <w:pPr>
              <w:rPr>
                <w:sz w:val="20"/>
              </w:rPr>
            </w:pPr>
          </w:p>
        </w:tc>
        <w:tc>
          <w:tcPr>
            <w:tcW w:w="2548" w:type="dxa"/>
          </w:tcPr>
          <w:p w:rsidR="00A81CC1" w:rsidRPr="00762AF1" w:rsidRDefault="00A81CC1" w:rsidP="003E686F">
            <w:pPr>
              <w:spacing w:line="276" w:lineRule="auto"/>
              <w:rPr>
                <w:rFonts w:cstheme="minorHAnsi"/>
                <w:sz w:val="20"/>
                <w:szCs w:val="20"/>
              </w:rPr>
            </w:pPr>
            <w:r w:rsidRPr="00762AF1">
              <w:rPr>
                <w:rFonts w:cstheme="minorHAnsi"/>
                <w:sz w:val="20"/>
                <w:szCs w:val="20"/>
              </w:rPr>
              <w:t>Eleven kan</w:t>
            </w:r>
          </w:p>
          <w:p w:rsidR="00A81CC1" w:rsidRPr="001776BB" w:rsidRDefault="00A81CC1" w:rsidP="00A81CC1">
            <w:pPr>
              <w:pStyle w:val="Listeafsnit"/>
              <w:numPr>
                <w:ilvl w:val="0"/>
                <w:numId w:val="1"/>
              </w:numPr>
              <w:spacing w:before="60" w:after="60" w:line="276" w:lineRule="auto"/>
              <w:ind w:right="57"/>
              <w:rPr>
                <w:rFonts w:cstheme="minorHAnsi"/>
                <w:sz w:val="20"/>
                <w:szCs w:val="20"/>
              </w:rPr>
            </w:pPr>
            <w:r w:rsidRPr="001776BB">
              <w:rPr>
                <w:rFonts w:cstheme="minorHAnsi"/>
                <w:sz w:val="20"/>
                <w:szCs w:val="20"/>
              </w:rPr>
              <w:t>drøfte myten om Harald Blåtands dåb</w:t>
            </w:r>
          </w:p>
          <w:p w:rsidR="00A81CC1" w:rsidRPr="001776BB" w:rsidRDefault="00A81CC1" w:rsidP="00A81CC1">
            <w:pPr>
              <w:pStyle w:val="Listeafsnit"/>
              <w:numPr>
                <w:ilvl w:val="0"/>
                <w:numId w:val="1"/>
              </w:numPr>
              <w:spacing w:before="60" w:after="60" w:line="276" w:lineRule="auto"/>
              <w:ind w:right="57"/>
              <w:rPr>
                <w:rFonts w:cstheme="minorHAnsi"/>
                <w:sz w:val="20"/>
                <w:szCs w:val="20"/>
              </w:rPr>
            </w:pPr>
            <w:r w:rsidRPr="001776BB">
              <w:rPr>
                <w:rFonts w:cstheme="minorHAnsi"/>
                <w:sz w:val="20"/>
                <w:szCs w:val="20"/>
              </w:rPr>
              <w:t>redegøre for mulige grunde til, at Harald lader sig kristne</w:t>
            </w:r>
          </w:p>
          <w:p w:rsidR="00A81CC1" w:rsidRPr="001776BB" w:rsidRDefault="00A81CC1" w:rsidP="00A81CC1">
            <w:pPr>
              <w:pStyle w:val="Listeafsnit"/>
              <w:numPr>
                <w:ilvl w:val="0"/>
                <w:numId w:val="1"/>
              </w:numPr>
              <w:rPr>
                <w:sz w:val="20"/>
              </w:rPr>
            </w:pPr>
            <w:r w:rsidRPr="001776BB">
              <w:rPr>
                <w:rFonts w:cstheme="minorHAnsi"/>
                <w:sz w:val="20"/>
                <w:szCs w:val="20"/>
              </w:rPr>
              <w:t>fortælle om runesten som kilder til viden om vikingetiden</w:t>
            </w:r>
          </w:p>
          <w:p w:rsidR="00A81CC1" w:rsidRPr="00A01171" w:rsidRDefault="00A81CC1" w:rsidP="003E686F">
            <w:pPr>
              <w:pStyle w:val="Listeafsnit"/>
              <w:ind w:left="360"/>
              <w:rPr>
                <w:sz w:val="20"/>
              </w:rPr>
            </w:pPr>
          </w:p>
        </w:tc>
        <w:tc>
          <w:tcPr>
            <w:tcW w:w="3464" w:type="dxa"/>
          </w:tcPr>
          <w:p w:rsidR="00A81CC1" w:rsidRPr="00985479" w:rsidRDefault="00A81CC1" w:rsidP="003E686F">
            <w:pPr>
              <w:pStyle w:val="Tabel-opstilling-talellerbogst"/>
              <w:numPr>
                <w:ilvl w:val="0"/>
                <w:numId w:val="0"/>
              </w:numPr>
              <w:spacing w:line="276" w:lineRule="auto"/>
              <w:rPr>
                <w:rFonts w:cstheme="minorHAnsi"/>
                <w:i w:val="0"/>
                <w:szCs w:val="20"/>
              </w:rPr>
            </w:pPr>
            <w:r w:rsidRPr="00985479">
              <w:rPr>
                <w:rFonts w:cstheme="minorHAnsi"/>
                <w:i w:val="0"/>
                <w:szCs w:val="20"/>
              </w:rPr>
              <w:t>Anvend bilag 4</w:t>
            </w:r>
            <w:r>
              <w:rPr>
                <w:rFonts w:cstheme="minorHAnsi"/>
                <w:i w:val="0"/>
                <w:szCs w:val="20"/>
              </w:rPr>
              <w:t>a og 4b</w:t>
            </w:r>
            <w:r w:rsidRPr="00985479">
              <w:rPr>
                <w:rFonts w:cstheme="minorHAnsi"/>
                <w:i w:val="0"/>
                <w:szCs w:val="20"/>
              </w:rPr>
              <w:t>:</w:t>
            </w:r>
          </w:p>
          <w:p w:rsidR="00A81CC1" w:rsidRPr="006D3A22" w:rsidRDefault="00A81CC1" w:rsidP="00A81CC1">
            <w:pPr>
              <w:pStyle w:val="Tabel-opstilling-talellerbogst"/>
              <w:numPr>
                <w:ilvl w:val="0"/>
                <w:numId w:val="6"/>
              </w:numPr>
              <w:spacing w:line="276" w:lineRule="auto"/>
              <w:rPr>
                <w:rFonts w:cstheme="minorHAnsi"/>
                <w:i w:val="0"/>
                <w:szCs w:val="20"/>
              </w:rPr>
            </w:pPr>
            <w:r w:rsidRPr="001776BB">
              <w:rPr>
                <w:rFonts w:cstheme="minorHAnsi"/>
                <w:i w:val="0"/>
                <w:szCs w:val="20"/>
              </w:rPr>
              <w:t>Eleverne ser i første lektion klippet fra Historien om Danmark: ”</w:t>
            </w:r>
            <w:hyperlink r:id="rId12" w:history="1">
              <w:r w:rsidRPr="001776BB">
                <w:rPr>
                  <w:rStyle w:val="Hyperlink"/>
                  <w:rFonts w:cstheme="minorHAnsi"/>
                  <w:i w:val="0"/>
                  <w:szCs w:val="20"/>
                </w:rPr>
                <w:t xml:space="preserve">Harald Blåtand og munken </w:t>
              </w:r>
              <w:proofErr w:type="spellStart"/>
              <w:r w:rsidRPr="001776BB">
                <w:rPr>
                  <w:rStyle w:val="Hyperlink"/>
                  <w:rFonts w:cstheme="minorHAnsi"/>
                  <w:i w:val="0"/>
                  <w:szCs w:val="20"/>
                </w:rPr>
                <w:t>Poppo</w:t>
              </w:r>
              <w:proofErr w:type="spellEnd"/>
            </w:hyperlink>
            <w:r w:rsidRPr="001776BB">
              <w:rPr>
                <w:rStyle w:val="Hyperlink"/>
                <w:rFonts w:cstheme="minorHAnsi"/>
                <w:i w:val="0"/>
                <w:szCs w:val="20"/>
              </w:rPr>
              <w:t>”</w:t>
            </w:r>
            <w:r w:rsidRPr="001776BB">
              <w:rPr>
                <w:rFonts w:cstheme="minorHAnsi"/>
                <w:i w:val="0"/>
                <w:szCs w:val="20"/>
              </w:rPr>
              <w:t xml:space="preserve"> og læser artiklen ”</w:t>
            </w:r>
            <w:hyperlink r:id="rId13" w:history="1">
              <w:r w:rsidRPr="001776BB">
                <w:rPr>
                  <w:rStyle w:val="Hyperlink"/>
                  <w:rFonts w:cstheme="minorHAnsi"/>
                  <w:i w:val="0"/>
                  <w:szCs w:val="20"/>
                </w:rPr>
                <w:t>Du må tro, hvad du vil</w:t>
              </w:r>
            </w:hyperlink>
            <w:r w:rsidRPr="006D3A22">
              <w:rPr>
                <w:rFonts w:cstheme="minorHAnsi"/>
                <w:i w:val="0"/>
                <w:szCs w:val="20"/>
              </w:rPr>
              <w:t>” samt undersøger to billeder/kilder.</w:t>
            </w:r>
          </w:p>
          <w:p w:rsidR="00A81CC1" w:rsidRPr="006D3A22" w:rsidRDefault="00A81CC1" w:rsidP="00A81CC1">
            <w:pPr>
              <w:pStyle w:val="Tabel-opstilling-talellerbogst"/>
              <w:numPr>
                <w:ilvl w:val="0"/>
                <w:numId w:val="6"/>
              </w:numPr>
              <w:spacing w:line="276" w:lineRule="auto"/>
              <w:rPr>
                <w:rFonts w:cstheme="minorHAnsi"/>
                <w:i w:val="0"/>
                <w:szCs w:val="20"/>
              </w:rPr>
            </w:pPr>
            <w:r w:rsidRPr="006D3A22">
              <w:rPr>
                <w:rFonts w:cstheme="minorHAnsi"/>
                <w:i w:val="0"/>
                <w:szCs w:val="20"/>
              </w:rPr>
              <w:t>Dertil arbejder eleverne (evt. i grupper) med arbejdsspørgsmål omkring Harald Blåtands dåb.</w:t>
            </w:r>
          </w:p>
          <w:p w:rsidR="00A81CC1" w:rsidRDefault="00A81CC1" w:rsidP="00A81CC1">
            <w:pPr>
              <w:pStyle w:val="Tabel-opstilling-talellerbogst"/>
              <w:numPr>
                <w:ilvl w:val="0"/>
                <w:numId w:val="6"/>
              </w:numPr>
              <w:spacing w:line="276" w:lineRule="auto"/>
              <w:rPr>
                <w:rFonts w:cstheme="minorHAnsi"/>
                <w:i w:val="0"/>
                <w:szCs w:val="20"/>
              </w:rPr>
            </w:pPr>
            <w:r w:rsidRPr="006D3A22">
              <w:rPr>
                <w:rFonts w:cstheme="minorHAnsi"/>
                <w:i w:val="0"/>
                <w:szCs w:val="20"/>
              </w:rPr>
              <w:t xml:space="preserve">I anden lektion arbejder eleverne videre med spørgsmål om runesten og vikingernes fortællinger samt forsøger at skrive deres egen fødselsdato med runetal eller deres navn i en </w:t>
            </w:r>
            <w:r w:rsidRPr="006D3A22">
              <w:rPr>
                <w:rFonts w:cstheme="minorHAnsi"/>
                <w:i w:val="0"/>
                <w:szCs w:val="20"/>
              </w:rPr>
              <w:lastRenderedPageBreak/>
              <w:t>runegenerator.</w:t>
            </w:r>
          </w:p>
          <w:p w:rsidR="00A81CC1" w:rsidRPr="00762EBA" w:rsidRDefault="00A81CC1" w:rsidP="00A81CC1">
            <w:pPr>
              <w:pStyle w:val="Listeafsnit"/>
              <w:numPr>
                <w:ilvl w:val="0"/>
                <w:numId w:val="6"/>
              </w:numPr>
              <w:rPr>
                <w:sz w:val="20"/>
                <w:szCs w:val="20"/>
              </w:rPr>
            </w:pPr>
            <w:r w:rsidRPr="00762EBA">
              <w:rPr>
                <w:rFonts w:cstheme="minorHAnsi"/>
                <w:sz w:val="20"/>
                <w:szCs w:val="20"/>
              </w:rPr>
              <w:t>Afslutningsvis ser eleverne klippet fra Historien om Danmark: ”</w:t>
            </w:r>
            <w:hyperlink r:id="rId14" w:history="1">
              <w:r w:rsidRPr="00762EBA">
                <w:rPr>
                  <w:rStyle w:val="Hyperlink"/>
                  <w:rFonts w:cstheme="minorHAnsi"/>
                  <w:sz w:val="20"/>
                  <w:szCs w:val="20"/>
                </w:rPr>
                <w:t>Vikingetidens spor i nutiden</w:t>
              </w:r>
            </w:hyperlink>
            <w:r w:rsidRPr="00762EBA">
              <w:rPr>
                <w:rStyle w:val="Hyperlink"/>
                <w:rFonts w:cstheme="minorHAnsi"/>
                <w:sz w:val="20"/>
                <w:szCs w:val="20"/>
              </w:rPr>
              <w:t>”</w:t>
            </w:r>
            <w:r w:rsidRPr="00762EBA">
              <w:rPr>
                <w:rFonts w:cstheme="minorHAnsi"/>
                <w:sz w:val="20"/>
                <w:szCs w:val="20"/>
              </w:rPr>
              <w:t xml:space="preserve"> og besvarer to spørgsmål om vikingetiden i dag og koblingen til kristendommen.</w:t>
            </w:r>
          </w:p>
          <w:p w:rsidR="00A81CC1" w:rsidRPr="001776BB" w:rsidRDefault="00A81CC1" w:rsidP="003E686F">
            <w:pPr>
              <w:pStyle w:val="Listeafsnit"/>
              <w:ind w:left="360"/>
              <w:rPr>
                <w:sz w:val="20"/>
              </w:rPr>
            </w:pPr>
          </w:p>
        </w:tc>
        <w:tc>
          <w:tcPr>
            <w:tcW w:w="3050" w:type="dxa"/>
          </w:tcPr>
          <w:p w:rsidR="00A81CC1" w:rsidRPr="00A01171" w:rsidRDefault="00A81CC1" w:rsidP="003E686F">
            <w:pPr>
              <w:rPr>
                <w:sz w:val="20"/>
              </w:rPr>
            </w:pPr>
          </w:p>
        </w:tc>
      </w:tr>
    </w:tbl>
    <w:p w:rsidR="00A81CC1" w:rsidRPr="00976837" w:rsidRDefault="00A81CC1" w:rsidP="00A81CC1">
      <w:pPr>
        <w:spacing w:after="0"/>
        <w:ind w:hanging="709"/>
        <w:rPr>
          <w:sz w:val="20"/>
          <w:szCs w:val="20"/>
        </w:rPr>
        <w:sectPr w:rsidR="00A81CC1" w:rsidRPr="00976837" w:rsidSect="00586B68">
          <w:pgSz w:w="16838" w:h="11906" w:orient="landscape"/>
          <w:pgMar w:top="1134" w:right="1701" w:bottom="1134" w:left="1701" w:header="708" w:footer="708" w:gutter="0"/>
          <w:cols w:space="708"/>
          <w:docGrid w:linePitch="360"/>
        </w:sectPr>
      </w:pPr>
      <w:r w:rsidRPr="00976837">
        <w:rPr>
          <w:sz w:val="20"/>
          <w:szCs w:val="20"/>
        </w:rPr>
        <w:lastRenderedPageBreak/>
        <w:t>NB! 1 lektion = 45 min.</w:t>
      </w:r>
    </w:p>
    <w:p w:rsidR="00A81CC1" w:rsidRDefault="00A81CC1" w:rsidP="00A81CC1">
      <w:pPr>
        <w:pStyle w:val="Overskrift1"/>
      </w:pPr>
      <w:r>
        <w:lastRenderedPageBreak/>
        <w:t>Forslag til:</w:t>
      </w:r>
    </w:p>
    <w:p w:rsidR="00A81CC1" w:rsidRDefault="00A81CC1" w:rsidP="00A81CC1">
      <w:pPr>
        <w:pStyle w:val="Overskrift2"/>
      </w:pPr>
      <w:r>
        <w:t>Undervisningsdifferentiering</w:t>
      </w:r>
    </w:p>
    <w:p w:rsidR="00A81CC1" w:rsidRPr="00400396" w:rsidRDefault="00A81CC1" w:rsidP="00A81CC1">
      <w:pPr>
        <w:spacing w:after="0"/>
      </w:pPr>
      <w:proofErr w:type="spellStart"/>
      <w:r w:rsidRPr="00400396">
        <w:t>xx</w:t>
      </w:r>
      <w:proofErr w:type="spellEnd"/>
      <w:r w:rsidRPr="00400396">
        <w:t>.</w:t>
      </w:r>
    </w:p>
    <w:p w:rsidR="00A81CC1" w:rsidRDefault="00A81CC1" w:rsidP="00A81CC1">
      <w:pPr>
        <w:pStyle w:val="Overskrift2"/>
      </w:pPr>
      <w:r>
        <w:t>Evalueringsformer</w:t>
      </w:r>
    </w:p>
    <w:p w:rsidR="00A81CC1" w:rsidRDefault="00A81CC1" w:rsidP="00A81CC1">
      <w:pPr>
        <w:spacing w:after="0"/>
      </w:pPr>
      <w:proofErr w:type="spellStart"/>
      <w:r>
        <w:t>xx</w:t>
      </w:r>
      <w:proofErr w:type="spellEnd"/>
    </w:p>
    <w:p w:rsidR="00A81CC1" w:rsidRDefault="00A81CC1" w:rsidP="00A81CC1">
      <w:pPr>
        <w:pStyle w:val="Overskrift2"/>
      </w:pPr>
      <w:r>
        <w:t>Bevægelse</w:t>
      </w:r>
    </w:p>
    <w:p w:rsidR="00A81CC1" w:rsidRPr="00AF18DA" w:rsidRDefault="00A81CC1" w:rsidP="00A81CC1">
      <w:pPr>
        <w:spacing w:after="0"/>
      </w:pPr>
      <w:proofErr w:type="spellStart"/>
      <w:r>
        <w:t>xx</w:t>
      </w:r>
      <w:proofErr w:type="spellEnd"/>
    </w:p>
    <w:p w:rsidR="00A81CC1" w:rsidRDefault="00A81CC1" w:rsidP="00A81CC1">
      <w:pPr>
        <w:pStyle w:val="Overskrift2"/>
      </w:pPr>
      <w:r>
        <w:t>Nærområdet som læringsrum</w:t>
      </w:r>
    </w:p>
    <w:p w:rsidR="00A81CC1" w:rsidRDefault="00A81CC1" w:rsidP="00A81CC1">
      <w:pPr>
        <w:pStyle w:val="Ingenafstand"/>
      </w:pPr>
    </w:p>
    <w:p w:rsidR="00A81CC1" w:rsidRPr="003712CD" w:rsidRDefault="00A81CC1" w:rsidP="00A81CC1">
      <w:pPr>
        <w:pStyle w:val="Ingenafstand"/>
      </w:pPr>
      <w:r w:rsidRPr="003712CD">
        <w:t>I kan arbejde videre med forskellige kort over jeres nærområde. Eleverne kan f.eks. selv udarbejde historiske orienteringsløb med lokalhistoriske stops.</w:t>
      </w:r>
    </w:p>
    <w:p w:rsidR="00A81CC1" w:rsidRPr="00E841D9" w:rsidRDefault="00A81CC1" w:rsidP="00A81CC1">
      <w:pPr>
        <w:pStyle w:val="Listeafsnit"/>
        <w:numPr>
          <w:ilvl w:val="0"/>
          <w:numId w:val="17"/>
        </w:numPr>
        <w:autoSpaceDE w:val="0"/>
        <w:autoSpaceDN w:val="0"/>
        <w:adjustRightInd w:val="0"/>
        <w:spacing w:after="0" w:line="240" w:lineRule="auto"/>
        <w:rPr>
          <w:rFonts w:cs="Nationale-DemiBold"/>
          <w:bCs/>
          <w:i/>
          <w:lang w:val="sv-SE"/>
        </w:rPr>
      </w:pPr>
      <w:r w:rsidRPr="003712CD">
        <w:rPr>
          <w:rFonts w:cs="Nationale-Regular"/>
          <w:lang w:val="sv-SE"/>
        </w:rPr>
        <w:t xml:space="preserve">Historisk Atlas </w:t>
      </w:r>
      <w:hyperlink r:id="rId15" w:history="1">
        <w:r w:rsidRPr="003712CD">
          <w:rPr>
            <w:rStyle w:val="Hyperlink"/>
            <w:rFonts w:cs="Nationale-DemiBold"/>
            <w:bCs/>
            <w:i/>
            <w:lang w:val="sv-SE"/>
          </w:rPr>
          <w:t>www.historiskatlas.dk</w:t>
        </w:r>
      </w:hyperlink>
    </w:p>
    <w:p w:rsidR="00A81CC1" w:rsidRPr="00E841D9" w:rsidRDefault="00A81CC1" w:rsidP="00A81CC1">
      <w:pPr>
        <w:pStyle w:val="Listeafsnit"/>
        <w:numPr>
          <w:ilvl w:val="0"/>
          <w:numId w:val="17"/>
        </w:numPr>
        <w:autoSpaceDE w:val="0"/>
        <w:autoSpaceDN w:val="0"/>
        <w:adjustRightInd w:val="0"/>
        <w:spacing w:after="0" w:line="240" w:lineRule="auto"/>
        <w:rPr>
          <w:rFonts w:cs="Nationale-DemiBold"/>
          <w:b/>
          <w:bCs/>
        </w:rPr>
      </w:pPr>
      <w:proofErr w:type="spellStart"/>
      <w:r w:rsidRPr="003712CD">
        <w:rPr>
          <w:rFonts w:cs="Nationale-Regular"/>
        </w:rPr>
        <w:t>Geodatastyrelsen</w:t>
      </w:r>
      <w:proofErr w:type="spellEnd"/>
      <w:r w:rsidRPr="003712CD">
        <w:rPr>
          <w:rFonts w:cs="Nationale-Regular"/>
        </w:rPr>
        <w:t xml:space="preserve"> </w:t>
      </w:r>
      <w:hyperlink r:id="rId16" w:history="1">
        <w:r w:rsidRPr="003712CD">
          <w:rPr>
            <w:rStyle w:val="Hyperlink"/>
            <w:rFonts w:cs="Nationale-DemiBold"/>
            <w:bCs/>
            <w:i/>
          </w:rPr>
          <w:t>www.gstkort.dk/spatialmap</w:t>
        </w:r>
      </w:hyperlink>
    </w:p>
    <w:p w:rsidR="00A81CC1" w:rsidRPr="003712CD" w:rsidRDefault="00A81CC1" w:rsidP="00A81CC1">
      <w:pPr>
        <w:pStyle w:val="Listeafsnit"/>
        <w:numPr>
          <w:ilvl w:val="0"/>
          <w:numId w:val="17"/>
        </w:numPr>
        <w:autoSpaceDE w:val="0"/>
        <w:autoSpaceDN w:val="0"/>
        <w:adjustRightInd w:val="0"/>
        <w:spacing w:after="0" w:line="240" w:lineRule="auto"/>
        <w:rPr>
          <w:rFonts w:cs="Nationale-Regular"/>
        </w:rPr>
      </w:pPr>
      <w:r w:rsidRPr="003712CD">
        <w:rPr>
          <w:rFonts w:cs="Nationale-Regular"/>
        </w:rPr>
        <w:t>Der findes også redskaber såsom app</w:t>
      </w:r>
      <w:r>
        <w:rPr>
          <w:rFonts w:cs="Nationale-Regular"/>
        </w:rPr>
        <w:t>’</w:t>
      </w:r>
      <w:r w:rsidRPr="003712CD">
        <w:rPr>
          <w:rFonts w:cs="Nationale-Regular"/>
        </w:rPr>
        <w:t>en ”</w:t>
      </w:r>
      <w:r w:rsidRPr="003712CD">
        <w:rPr>
          <w:rFonts w:cs="Nationale-Regular"/>
          <w:i/>
        </w:rPr>
        <w:t>Otur</w:t>
      </w:r>
      <w:r w:rsidRPr="003712CD">
        <w:rPr>
          <w:rFonts w:cs="Nationale-Regular"/>
        </w:rPr>
        <w:t>” fra HistorieLab, hvor</w:t>
      </w:r>
    </w:p>
    <w:p w:rsidR="00A81CC1" w:rsidRPr="006A2C20" w:rsidRDefault="00A81CC1" w:rsidP="00A81CC1">
      <w:pPr>
        <w:pStyle w:val="Listeafsnit"/>
      </w:pPr>
      <w:r w:rsidRPr="003712CD">
        <w:rPr>
          <w:rFonts w:cs="Nationale-Regular"/>
        </w:rPr>
        <w:t>I kan udfordre hinanden med opgaveruter med quiz</w:t>
      </w:r>
      <w:r>
        <w:rPr>
          <w:rFonts w:cs="Nationale-Regular"/>
        </w:rPr>
        <w:t>spørgsmål, som I selv har lavet</w:t>
      </w:r>
      <w:r w:rsidRPr="003712CD">
        <w:rPr>
          <w:rFonts w:cs="Nationale-Regular"/>
        </w:rPr>
        <w:t xml:space="preserve">. Kan hentes i </w:t>
      </w:r>
      <w:proofErr w:type="spellStart"/>
      <w:r w:rsidRPr="003712CD">
        <w:rPr>
          <w:rFonts w:cs="Nationale-Regular"/>
        </w:rPr>
        <w:t>AppStore</w:t>
      </w:r>
      <w:proofErr w:type="spellEnd"/>
      <w:r w:rsidRPr="003712CD">
        <w:rPr>
          <w:rFonts w:cs="Nationale-Regular"/>
        </w:rPr>
        <w:t xml:space="preserve"> og Google Play</w:t>
      </w:r>
      <w:r w:rsidRPr="006A2C20">
        <w:t xml:space="preserve"> </w:t>
      </w:r>
    </w:p>
    <w:p w:rsidR="00A81CC1" w:rsidRDefault="00A81CC1" w:rsidP="00A81CC1">
      <w:pPr>
        <w:pStyle w:val="Overskrift1"/>
      </w:pPr>
      <w:r>
        <w:t>Øvrige gode råd og kommentarer</w:t>
      </w:r>
    </w:p>
    <w:p w:rsidR="00A81CC1" w:rsidRDefault="00A81CC1" w:rsidP="00A81CC1">
      <w:pPr>
        <w:pStyle w:val="Ingenafstand"/>
      </w:pPr>
    </w:p>
    <w:p w:rsidR="00A81CC1" w:rsidRPr="00762EBA" w:rsidRDefault="00A81CC1" w:rsidP="00A81CC1">
      <w:pPr>
        <w:pStyle w:val="Ingenafstand"/>
        <w:rPr>
          <w:b/>
          <w:szCs w:val="22"/>
        </w:rPr>
      </w:pPr>
      <w:r w:rsidRPr="00762EBA">
        <w:rPr>
          <w:b/>
          <w:szCs w:val="22"/>
        </w:rPr>
        <w:t>Ekstra materiale</w:t>
      </w:r>
    </w:p>
    <w:p w:rsidR="00A81CC1" w:rsidRPr="00762EBA" w:rsidRDefault="00A81CC1" w:rsidP="00A81CC1">
      <w:pPr>
        <w:pStyle w:val="Ingenafstand"/>
        <w:rPr>
          <w:szCs w:val="22"/>
        </w:rPr>
      </w:pPr>
      <w:r w:rsidRPr="00762EBA">
        <w:rPr>
          <w:szCs w:val="22"/>
        </w:rPr>
        <w:br/>
      </w:r>
      <w:proofErr w:type="spellStart"/>
      <w:r>
        <w:rPr>
          <w:szCs w:val="22"/>
        </w:rPr>
        <w:t>Byrjalsen</w:t>
      </w:r>
      <w:proofErr w:type="spellEnd"/>
      <w:r>
        <w:rPr>
          <w:szCs w:val="22"/>
        </w:rPr>
        <w:t>, Inger. 2014:</w:t>
      </w:r>
      <w:r w:rsidRPr="00762EBA">
        <w:rPr>
          <w:szCs w:val="22"/>
        </w:rPr>
        <w:t xml:space="preserve"> Vikingetiden. Gyldendal.</w:t>
      </w:r>
    </w:p>
    <w:p w:rsidR="00A81CC1" w:rsidRPr="00762EBA" w:rsidRDefault="00A81CC1" w:rsidP="00A81CC1">
      <w:r w:rsidRPr="00762EBA">
        <w:t xml:space="preserve">Kahl, Harry m.fl. 1995: En vikingemarkedsplads. </w:t>
      </w:r>
      <w:r>
        <w:t>Idéer til historiske værksteds</w:t>
      </w:r>
      <w:r w:rsidRPr="00762EBA">
        <w:t>aktiviteter, tværfaglige emner og temadage. Skoletjenesten.</w:t>
      </w:r>
    </w:p>
    <w:p w:rsidR="00A81CC1" w:rsidRPr="00762EBA" w:rsidRDefault="00A81CC1" w:rsidP="00A81CC1">
      <w:pPr>
        <w:spacing w:line="240" w:lineRule="auto"/>
      </w:pPr>
      <w:r w:rsidRPr="00762EBA">
        <w:t>Larsen, Knud Erik: Nordiske Guder. Gyldendal 2007</w:t>
      </w:r>
    </w:p>
    <w:p w:rsidR="00A81CC1" w:rsidRPr="00762EBA" w:rsidRDefault="00A81CC1" w:rsidP="00A81CC1">
      <w:r w:rsidRPr="00762EBA">
        <w:t>Lumholtz, Maja og Olsen, Anne Lisbeth. 2017: På sporet af historien - jernal</w:t>
      </w:r>
      <w:r>
        <w:t xml:space="preserve">der, vikingetid og middelalder. </w:t>
      </w:r>
      <w:r w:rsidRPr="00762EBA">
        <w:t>4. klasse. Alinea.</w:t>
      </w:r>
    </w:p>
    <w:p w:rsidR="00A81CC1" w:rsidRPr="00762EBA" w:rsidRDefault="00C05529" w:rsidP="00A81CC1">
      <w:hyperlink r:id="rId17" w:history="1">
        <w:r w:rsidR="00A81CC1" w:rsidRPr="00762EBA">
          <w:rPr>
            <w:rStyle w:val="Hyperlink"/>
          </w:rPr>
          <w:t>www.historie3-6.gyldendal.dk</w:t>
        </w:r>
      </w:hyperlink>
    </w:p>
    <w:p w:rsidR="00A81CC1" w:rsidRDefault="00C05529" w:rsidP="00A81CC1">
      <w:hyperlink r:id="rId18" w:history="1">
        <w:r w:rsidR="00A81CC1" w:rsidRPr="00762EBA">
          <w:rPr>
            <w:rStyle w:val="Hyperlink"/>
          </w:rPr>
          <w:t>www.historiefaget.dk</w:t>
        </w:r>
      </w:hyperlink>
    </w:p>
    <w:p w:rsidR="00A81CC1" w:rsidRDefault="00A81CC1" w:rsidP="00A81CC1">
      <w:pPr>
        <w:pStyle w:val="Ingenafstand"/>
      </w:pPr>
    </w:p>
    <w:p w:rsidR="00A81CC1" w:rsidRPr="00BA7B94" w:rsidRDefault="00A81CC1" w:rsidP="00A81CC1">
      <w:pPr>
        <w:pStyle w:val="Ingenafstand"/>
      </w:pPr>
    </w:p>
    <w:p w:rsidR="00A81CC1" w:rsidRPr="000D4BC8" w:rsidRDefault="00A81CC1" w:rsidP="00A81CC1">
      <w:r w:rsidRPr="00025D17">
        <w:rPr>
          <w:b/>
        </w:rPr>
        <w:t>Museumsbesøg og gode råd til at gribe besøg på museer og historiske værksteder an</w:t>
      </w:r>
    </w:p>
    <w:p w:rsidR="00A81CC1" w:rsidRPr="003712CD" w:rsidRDefault="00A81CC1" w:rsidP="00A81CC1">
      <w:r w:rsidRPr="003712CD">
        <w:t xml:space="preserve">I denne lektionsplan for vikingetiden er der ikke direkte lagt et besøg på et museum ind, men her er ideer til relevante museer og gode råd til at etablere kontakt til museet, da det er oplagt at tage eleverne med ud </w:t>
      </w:r>
      <w:r w:rsidRPr="003712CD">
        <w:lastRenderedPageBreak/>
        <w:t>og opleve historien andre steder end i klasselokalet. Det anbefales at lade turen ud af skolen være en integreret del af et forløb, hvorved disse kobles direkte med hinanden.</w:t>
      </w:r>
    </w:p>
    <w:p w:rsidR="00A81CC1" w:rsidRPr="003712CD" w:rsidRDefault="00A81CC1" w:rsidP="00A81CC1">
      <w:pPr>
        <w:rPr>
          <w:b/>
        </w:rPr>
      </w:pPr>
      <w:r w:rsidRPr="003712CD">
        <w:rPr>
          <w:b/>
        </w:rPr>
        <w:t>Hvorfor er det en god idé at kontakte museet og have en dialog med dem forinden omkring det, som du ønsker eleverne skal arbejde med?</w:t>
      </w:r>
    </w:p>
    <w:p w:rsidR="00A81CC1" w:rsidRPr="003712CD" w:rsidRDefault="00A81CC1" w:rsidP="00A81CC1">
      <w:pPr>
        <w:pStyle w:val="Listeafsnit"/>
        <w:numPr>
          <w:ilvl w:val="0"/>
          <w:numId w:val="18"/>
        </w:numPr>
      </w:pPr>
      <w:r w:rsidRPr="003712CD">
        <w:t>Størstedelen af danske museer dækker en bred række af emner, som relaterer sig til og kan bruges i undervisningen</w:t>
      </w:r>
    </w:p>
    <w:p w:rsidR="00A81CC1" w:rsidRPr="003712CD" w:rsidRDefault="00A81CC1" w:rsidP="00A81CC1">
      <w:pPr>
        <w:pStyle w:val="Listeafsnit"/>
        <w:numPr>
          <w:ilvl w:val="0"/>
          <w:numId w:val="18"/>
        </w:numPr>
      </w:pPr>
      <w:r w:rsidRPr="003712CD">
        <w:t xml:space="preserve">Museet kan bruges på mange måder i undervisningen, f.eks. med enkelte eller flere besøg, som opstart, undervejs eller som afslutning på et emne. </w:t>
      </w:r>
    </w:p>
    <w:p w:rsidR="00A81CC1" w:rsidRPr="003712CD" w:rsidRDefault="00A81CC1" w:rsidP="00A81CC1">
      <w:pPr>
        <w:pStyle w:val="Listeafsnit"/>
        <w:numPr>
          <w:ilvl w:val="0"/>
          <w:numId w:val="18"/>
        </w:numPr>
      </w:pPr>
      <w:r w:rsidRPr="003712CD">
        <w:t>Museerne er interesserede i at vide, hvad jeres behov er ift. forløbet.</w:t>
      </w:r>
    </w:p>
    <w:p w:rsidR="00A81CC1" w:rsidRPr="003712CD" w:rsidRDefault="00A81CC1" w:rsidP="00A81CC1">
      <w:pPr>
        <w:pStyle w:val="Listeafsnit"/>
        <w:numPr>
          <w:ilvl w:val="0"/>
          <w:numId w:val="18"/>
        </w:numPr>
      </w:pPr>
      <w:r w:rsidRPr="003712CD">
        <w:t>Museerne vil gerne have jeres indspark og samarbejde til udvikling af forløb.</w:t>
      </w:r>
    </w:p>
    <w:p w:rsidR="00A81CC1" w:rsidRPr="003712CD" w:rsidRDefault="00A81CC1" w:rsidP="00A81CC1">
      <w:pPr>
        <w:pStyle w:val="Listeafsnit"/>
        <w:numPr>
          <w:ilvl w:val="0"/>
          <w:numId w:val="18"/>
        </w:numPr>
      </w:pPr>
      <w:r w:rsidRPr="003712CD">
        <w:t>Besøget bør være en integreret del af undervisningen. Dialog med museet forinden øger muligheden for at skabe genkendelse og brug af elevernes eksisterende viden og referenceramme, hvilket er vigtigt at kunne arbejde med under besøget.</w:t>
      </w:r>
    </w:p>
    <w:p w:rsidR="00A81CC1" w:rsidRPr="003712CD" w:rsidRDefault="00A81CC1" w:rsidP="00A81CC1">
      <w:pPr>
        <w:pStyle w:val="Listeafsnit"/>
        <w:numPr>
          <w:ilvl w:val="0"/>
          <w:numId w:val="18"/>
        </w:numPr>
      </w:pPr>
      <w:r w:rsidRPr="003712CD">
        <w:t>Dialog med museet gør det muligt at afklare rollefordelingen ved besøg på museet.</w:t>
      </w:r>
    </w:p>
    <w:p w:rsidR="00A81CC1" w:rsidRPr="003712CD" w:rsidRDefault="00A81CC1" w:rsidP="00A81CC1">
      <w:pPr>
        <w:pStyle w:val="Listeafsnit"/>
        <w:numPr>
          <w:ilvl w:val="0"/>
          <w:numId w:val="18"/>
        </w:numPr>
      </w:pPr>
      <w:r w:rsidRPr="003712CD">
        <w:t>Måske har museet noget materiale, som kan bidrage til forforståelsen inden besøget og til efterbehandlingen af besøget.</w:t>
      </w:r>
    </w:p>
    <w:p w:rsidR="00A81CC1" w:rsidRPr="008F5309" w:rsidRDefault="00A81CC1" w:rsidP="00A81CC1">
      <w:pPr>
        <w:rPr>
          <w:b/>
        </w:rPr>
      </w:pPr>
      <w:r>
        <w:rPr>
          <w:b/>
        </w:rPr>
        <w:t>Til inspiration er der her b</w:t>
      </w:r>
      <w:r w:rsidRPr="008F5309">
        <w:rPr>
          <w:b/>
        </w:rPr>
        <w:t xml:space="preserve">ud på museer, der har udstillinger om </w:t>
      </w:r>
      <w:r>
        <w:rPr>
          <w:b/>
        </w:rPr>
        <w:t>vikingetiden:</w:t>
      </w:r>
    </w:p>
    <w:p w:rsidR="00A81CC1" w:rsidRPr="000D4BC8" w:rsidRDefault="00A81CC1" w:rsidP="00A81CC1">
      <w:r w:rsidRPr="007A5043">
        <w:rPr>
          <w:b/>
        </w:rPr>
        <w:t>Museer Jylland</w:t>
      </w:r>
    </w:p>
    <w:tbl>
      <w:tblPr>
        <w:tblStyle w:val="Tabel-Gitter"/>
        <w:tblW w:w="5159" w:type="pct"/>
        <w:tblLook w:val="04A0" w:firstRow="1" w:lastRow="0" w:firstColumn="1" w:lastColumn="0" w:noHBand="0" w:noVBand="1"/>
      </w:tblPr>
      <w:tblGrid>
        <w:gridCol w:w="2541"/>
        <w:gridCol w:w="2542"/>
        <w:gridCol w:w="2542"/>
        <w:gridCol w:w="2542"/>
      </w:tblGrid>
      <w:tr w:rsidR="00A81CC1" w:rsidRPr="006F7A6D" w:rsidTr="003E686F">
        <w:tc>
          <w:tcPr>
            <w:tcW w:w="1250" w:type="pct"/>
          </w:tcPr>
          <w:p w:rsidR="00A81CC1" w:rsidRPr="006F7A6D" w:rsidRDefault="00A81CC1" w:rsidP="003E686F">
            <w:pPr>
              <w:pStyle w:val="Ingenafstand"/>
              <w:spacing w:line="276" w:lineRule="auto"/>
              <w:ind w:left="284" w:hanging="284"/>
            </w:pPr>
          </w:p>
          <w:p w:rsidR="00A81CC1" w:rsidRPr="006F7A6D" w:rsidRDefault="00A81CC1" w:rsidP="003E686F">
            <w:pPr>
              <w:pStyle w:val="Ingenafstand"/>
              <w:spacing w:line="276" w:lineRule="auto"/>
              <w:ind w:left="284" w:hanging="284"/>
            </w:pPr>
            <w:r w:rsidRPr="006F7A6D">
              <w:t>Nordjylland</w:t>
            </w:r>
          </w:p>
        </w:tc>
        <w:tc>
          <w:tcPr>
            <w:tcW w:w="1250" w:type="pct"/>
          </w:tcPr>
          <w:p w:rsidR="00A81CC1" w:rsidRPr="006F7A6D" w:rsidRDefault="00A81CC1" w:rsidP="003E686F">
            <w:pPr>
              <w:pStyle w:val="Ingenafstand"/>
              <w:spacing w:line="276" w:lineRule="auto"/>
              <w:ind w:left="284" w:hanging="284"/>
            </w:pPr>
          </w:p>
          <w:p w:rsidR="00A81CC1" w:rsidRPr="006F7A6D" w:rsidRDefault="00A81CC1" w:rsidP="003E686F">
            <w:pPr>
              <w:pStyle w:val="Ingenafstand"/>
              <w:spacing w:line="276" w:lineRule="auto"/>
              <w:ind w:left="284" w:hanging="284"/>
            </w:pPr>
            <w:r w:rsidRPr="006F7A6D">
              <w:t>Midt- og Vestjylland</w:t>
            </w:r>
          </w:p>
          <w:p w:rsidR="00A81CC1" w:rsidRPr="006F7A6D" w:rsidRDefault="00A81CC1" w:rsidP="003E686F">
            <w:pPr>
              <w:pStyle w:val="Ingenafstand"/>
              <w:spacing w:line="276" w:lineRule="auto"/>
              <w:ind w:left="284" w:hanging="284"/>
            </w:pPr>
          </w:p>
        </w:tc>
        <w:tc>
          <w:tcPr>
            <w:tcW w:w="1250" w:type="pct"/>
          </w:tcPr>
          <w:p w:rsidR="00A81CC1" w:rsidRPr="006F7A6D" w:rsidRDefault="00A81CC1" w:rsidP="003E686F">
            <w:pPr>
              <w:pStyle w:val="Ingenafstand"/>
              <w:spacing w:line="276" w:lineRule="auto"/>
              <w:ind w:left="284" w:hanging="284"/>
            </w:pPr>
          </w:p>
          <w:p w:rsidR="00A81CC1" w:rsidRPr="006F7A6D" w:rsidRDefault="00A81CC1" w:rsidP="003E686F">
            <w:pPr>
              <w:pStyle w:val="Ingenafstand"/>
              <w:spacing w:line="276" w:lineRule="auto"/>
              <w:ind w:left="284" w:hanging="284"/>
            </w:pPr>
            <w:r w:rsidRPr="006F7A6D">
              <w:t>Østjylland</w:t>
            </w:r>
          </w:p>
        </w:tc>
        <w:tc>
          <w:tcPr>
            <w:tcW w:w="1250" w:type="pct"/>
          </w:tcPr>
          <w:p w:rsidR="00A81CC1" w:rsidRPr="006F7A6D" w:rsidRDefault="00A81CC1" w:rsidP="003E686F">
            <w:pPr>
              <w:pStyle w:val="Ingenafstand"/>
              <w:spacing w:line="276" w:lineRule="auto"/>
              <w:ind w:left="284" w:hanging="284"/>
            </w:pPr>
          </w:p>
          <w:p w:rsidR="00A81CC1" w:rsidRPr="006F7A6D" w:rsidRDefault="00A81CC1" w:rsidP="003E686F">
            <w:pPr>
              <w:pStyle w:val="Ingenafstand"/>
              <w:spacing w:line="276" w:lineRule="auto"/>
              <w:ind w:left="284" w:hanging="284"/>
            </w:pPr>
            <w:r w:rsidRPr="006F7A6D">
              <w:t>Syd- og Sønderjylland</w:t>
            </w:r>
          </w:p>
        </w:tc>
      </w:tr>
      <w:tr w:rsidR="00A81CC1" w:rsidRPr="005562B3" w:rsidTr="003E686F">
        <w:tc>
          <w:tcPr>
            <w:tcW w:w="1250" w:type="pct"/>
          </w:tcPr>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rStyle w:val="Hyperlink"/>
                <w:rFonts w:asciiTheme="minorHAnsi" w:hAnsiTheme="minorHAnsi"/>
                <w:sz w:val="18"/>
                <w:szCs w:val="18"/>
              </w:rPr>
            </w:pPr>
            <w:hyperlink r:id="rId19" w:history="1">
              <w:r w:rsidR="00A81CC1" w:rsidRPr="005562B3">
                <w:rPr>
                  <w:rStyle w:val="Hyperlink"/>
                  <w:rFonts w:asciiTheme="minorHAnsi" w:hAnsiTheme="minorHAnsi"/>
                  <w:sz w:val="18"/>
                  <w:szCs w:val="18"/>
                </w:rPr>
                <w:t>Lindholm Høje Museet</w:t>
              </w:r>
            </w:hyperlink>
          </w:p>
          <w:p w:rsidR="00A81CC1" w:rsidRPr="005562B3" w:rsidRDefault="00A81CC1" w:rsidP="003E686F">
            <w:pPr>
              <w:pStyle w:val="Ingenafstand"/>
              <w:spacing w:line="276" w:lineRule="auto"/>
              <w:ind w:left="284" w:hanging="284"/>
              <w:rPr>
                <w:rStyle w:val="Hyperlink"/>
                <w:rFonts w:asciiTheme="minorHAnsi" w:hAnsiTheme="minorHAnsi"/>
                <w:sz w:val="18"/>
                <w:szCs w:val="18"/>
              </w:rPr>
            </w:pPr>
          </w:p>
          <w:p w:rsidR="00A81CC1" w:rsidRPr="005562B3" w:rsidRDefault="00C05529" w:rsidP="003E686F">
            <w:pPr>
              <w:pStyle w:val="Ingenafstand"/>
              <w:spacing w:line="276" w:lineRule="auto"/>
              <w:ind w:left="284" w:hanging="284"/>
              <w:rPr>
                <w:rStyle w:val="Hyperlink"/>
                <w:rFonts w:asciiTheme="minorHAnsi" w:hAnsiTheme="minorHAnsi"/>
                <w:sz w:val="18"/>
                <w:szCs w:val="18"/>
              </w:rPr>
            </w:pPr>
            <w:hyperlink r:id="rId20" w:history="1">
              <w:r w:rsidR="00A81CC1" w:rsidRPr="005562B3">
                <w:rPr>
                  <w:rStyle w:val="Hyperlink"/>
                  <w:rFonts w:asciiTheme="minorHAnsi" w:hAnsiTheme="minorHAnsi"/>
                  <w:sz w:val="18"/>
                  <w:szCs w:val="18"/>
                </w:rPr>
                <w:t>Hobro Museum</w:t>
              </w:r>
            </w:hyperlink>
          </w:p>
          <w:p w:rsidR="00A81CC1" w:rsidRPr="005562B3" w:rsidRDefault="00C05529" w:rsidP="003E686F">
            <w:pPr>
              <w:spacing w:before="100" w:beforeAutospacing="1" w:after="100" w:afterAutospacing="1" w:line="280" w:lineRule="atLeast"/>
              <w:ind w:left="284" w:hanging="284"/>
              <w:rPr>
                <w:rFonts w:eastAsia="Times New Roman" w:cstheme="minorHAnsi"/>
                <w:sz w:val="18"/>
                <w:szCs w:val="18"/>
                <w:lang w:eastAsia="da-DK"/>
              </w:rPr>
            </w:pPr>
            <w:hyperlink r:id="rId21" w:history="1">
              <w:r w:rsidR="00A81CC1" w:rsidRPr="005562B3">
                <w:rPr>
                  <w:rStyle w:val="Hyperlink"/>
                  <w:rFonts w:eastAsia="Times New Roman" w:cstheme="minorHAnsi"/>
                  <w:sz w:val="18"/>
                  <w:szCs w:val="18"/>
                  <w:lang w:eastAsia="da-DK"/>
                </w:rPr>
                <w:t>Vikingecenter Fyrkat</w:t>
              </w:r>
            </w:hyperlink>
          </w:p>
          <w:p w:rsidR="00A81CC1" w:rsidRPr="005562B3" w:rsidRDefault="00A81CC1" w:rsidP="003E686F">
            <w:pPr>
              <w:pStyle w:val="Ingenafstand"/>
              <w:spacing w:line="276" w:lineRule="auto"/>
              <w:ind w:left="284" w:hanging="284"/>
            </w:pPr>
          </w:p>
        </w:tc>
        <w:tc>
          <w:tcPr>
            <w:tcW w:w="1250" w:type="pct"/>
          </w:tcPr>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22" w:history="1">
              <w:r w:rsidR="00A81CC1" w:rsidRPr="005562B3">
                <w:rPr>
                  <w:rStyle w:val="Hyperlink"/>
                  <w:sz w:val="18"/>
                  <w:szCs w:val="18"/>
                </w:rPr>
                <w:t>Bork Vikingehavn</w:t>
              </w:r>
            </w:hyperlink>
          </w:p>
        </w:tc>
        <w:tc>
          <w:tcPr>
            <w:tcW w:w="1250" w:type="pct"/>
          </w:tcPr>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23" w:history="1">
              <w:r w:rsidR="00A81CC1" w:rsidRPr="005562B3">
                <w:rPr>
                  <w:rStyle w:val="Hyperlink"/>
                  <w:sz w:val="18"/>
                  <w:szCs w:val="18"/>
                </w:rPr>
                <w:t>Moesgaard Museum</w:t>
              </w:r>
            </w:hyperlink>
            <w:bookmarkStart w:id="0" w:name="_GoBack"/>
            <w:bookmarkEnd w:id="0"/>
          </w:p>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24" w:history="1">
              <w:r w:rsidR="00A81CC1" w:rsidRPr="005562B3">
                <w:rPr>
                  <w:rStyle w:val="Hyperlink"/>
                  <w:rFonts w:cstheme="minorBidi"/>
                  <w:sz w:val="18"/>
                  <w:szCs w:val="18"/>
                </w:rPr>
                <w:t>Kongernes Jelling</w:t>
              </w:r>
            </w:hyperlink>
          </w:p>
          <w:p w:rsidR="00A81CC1" w:rsidRPr="005562B3" w:rsidRDefault="00A81CC1" w:rsidP="003E686F">
            <w:pPr>
              <w:pStyle w:val="Ingenafstand"/>
              <w:spacing w:line="276" w:lineRule="auto"/>
              <w:ind w:left="284" w:hanging="284"/>
            </w:pPr>
          </w:p>
          <w:p w:rsidR="00A81CC1" w:rsidRPr="005562B3" w:rsidRDefault="00A81CC1" w:rsidP="003E686F">
            <w:pPr>
              <w:pStyle w:val="Ingenafstand"/>
              <w:spacing w:line="276" w:lineRule="auto"/>
              <w:ind w:left="284" w:hanging="284"/>
            </w:pPr>
          </w:p>
        </w:tc>
        <w:tc>
          <w:tcPr>
            <w:tcW w:w="1250" w:type="pct"/>
          </w:tcPr>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25" w:history="1">
              <w:r w:rsidR="00A81CC1" w:rsidRPr="005562B3">
                <w:rPr>
                  <w:rStyle w:val="Hyperlink"/>
                  <w:sz w:val="18"/>
                  <w:szCs w:val="18"/>
                </w:rPr>
                <w:t>Museet Ribes Vikinger</w:t>
              </w:r>
            </w:hyperlink>
          </w:p>
          <w:p w:rsidR="00A81CC1" w:rsidRPr="005562B3" w:rsidRDefault="00A81CC1" w:rsidP="003E686F">
            <w:pPr>
              <w:pStyle w:val="Ingenafstand"/>
              <w:spacing w:line="276" w:lineRule="auto"/>
              <w:ind w:left="284" w:hanging="284"/>
            </w:pPr>
          </w:p>
          <w:p w:rsidR="00A81CC1" w:rsidRPr="005562B3" w:rsidRDefault="00A81CC1" w:rsidP="003E686F">
            <w:pPr>
              <w:pStyle w:val="Ingenafstand"/>
              <w:spacing w:line="276" w:lineRule="auto"/>
              <w:ind w:left="284" w:hanging="284"/>
            </w:pPr>
          </w:p>
        </w:tc>
      </w:tr>
    </w:tbl>
    <w:p w:rsidR="00A81CC1" w:rsidRDefault="00A81CC1" w:rsidP="00A81CC1">
      <w:pPr>
        <w:pStyle w:val="Ingenafstand"/>
      </w:pPr>
    </w:p>
    <w:p w:rsidR="00A81CC1" w:rsidRPr="000D4BC8" w:rsidRDefault="00A81CC1" w:rsidP="00A81CC1">
      <w:r w:rsidRPr="007A5043">
        <w:rPr>
          <w:b/>
        </w:rPr>
        <w:t>Museer Øerne</w:t>
      </w:r>
    </w:p>
    <w:tbl>
      <w:tblPr>
        <w:tblStyle w:val="Tabel-Gitter"/>
        <w:tblW w:w="5000" w:type="pct"/>
        <w:tblLook w:val="04A0" w:firstRow="1" w:lastRow="0" w:firstColumn="1" w:lastColumn="0" w:noHBand="0" w:noVBand="1"/>
      </w:tblPr>
      <w:tblGrid>
        <w:gridCol w:w="2463"/>
        <w:gridCol w:w="2463"/>
        <w:gridCol w:w="2464"/>
        <w:gridCol w:w="2464"/>
      </w:tblGrid>
      <w:tr w:rsidR="00A81CC1" w:rsidRPr="006F7A6D" w:rsidTr="003E686F">
        <w:tc>
          <w:tcPr>
            <w:tcW w:w="1250" w:type="pct"/>
          </w:tcPr>
          <w:p w:rsidR="00A81CC1" w:rsidRPr="006F7A6D" w:rsidRDefault="00A81CC1" w:rsidP="003E686F">
            <w:pPr>
              <w:pStyle w:val="Ingenafstand"/>
              <w:spacing w:line="276" w:lineRule="auto"/>
              <w:ind w:left="284" w:hanging="284"/>
            </w:pPr>
          </w:p>
          <w:p w:rsidR="00A81CC1" w:rsidRPr="006F7A6D" w:rsidRDefault="00A81CC1" w:rsidP="003E686F">
            <w:pPr>
              <w:pStyle w:val="Ingenafstand"/>
              <w:spacing w:line="276" w:lineRule="auto"/>
              <w:ind w:left="284" w:hanging="284"/>
            </w:pPr>
            <w:r w:rsidRPr="006F7A6D">
              <w:t xml:space="preserve">Fyn og øerne </w:t>
            </w:r>
          </w:p>
        </w:tc>
        <w:tc>
          <w:tcPr>
            <w:tcW w:w="1250" w:type="pct"/>
          </w:tcPr>
          <w:p w:rsidR="00A81CC1" w:rsidRPr="006F7A6D" w:rsidRDefault="00A81CC1" w:rsidP="003E686F">
            <w:pPr>
              <w:pStyle w:val="Ingenafstand"/>
              <w:spacing w:line="276" w:lineRule="auto"/>
              <w:ind w:left="284" w:hanging="284"/>
            </w:pPr>
          </w:p>
          <w:p w:rsidR="00A81CC1" w:rsidRPr="006F7A6D" w:rsidRDefault="00A81CC1" w:rsidP="003E686F">
            <w:pPr>
              <w:pStyle w:val="Ingenafstand"/>
              <w:spacing w:line="276" w:lineRule="auto"/>
              <w:ind w:left="284" w:hanging="284"/>
            </w:pPr>
            <w:r w:rsidRPr="006F7A6D">
              <w:t>Syd- og Vestsjælland samt Lolland Falster</w:t>
            </w:r>
          </w:p>
          <w:p w:rsidR="00A81CC1" w:rsidRPr="006F7A6D" w:rsidRDefault="00A81CC1" w:rsidP="003E686F">
            <w:pPr>
              <w:pStyle w:val="Ingenafstand"/>
              <w:spacing w:line="276" w:lineRule="auto"/>
              <w:ind w:left="284" w:hanging="284"/>
            </w:pPr>
          </w:p>
        </w:tc>
        <w:tc>
          <w:tcPr>
            <w:tcW w:w="1250" w:type="pct"/>
          </w:tcPr>
          <w:p w:rsidR="00A81CC1" w:rsidRPr="006F7A6D" w:rsidRDefault="00A81CC1" w:rsidP="003E686F">
            <w:pPr>
              <w:pStyle w:val="Ingenafstand"/>
              <w:spacing w:line="276" w:lineRule="auto"/>
              <w:ind w:left="284" w:hanging="284"/>
            </w:pPr>
          </w:p>
          <w:p w:rsidR="00A81CC1" w:rsidRPr="006F7A6D" w:rsidRDefault="00A81CC1" w:rsidP="003E686F">
            <w:pPr>
              <w:pStyle w:val="Ingenafstand"/>
              <w:spacing w:line="276" w:lineRule="auto"/>
              <w:ind w:left="284" w:hanging="284"/>
            </w:pPr>
            <w:r w:rsidRPr="006F7A6D">
              <w:t>Nordsjælland og København</w:t>
            </w:r>
          </w:p>
        </w:tc>
        <w:tc>
          <w:tcPr>
            <w:tcW w:w="1250" w:type="pct"/>
          </w:tcPr>
          <w:p w:rsidR="00A81CC1" w:rsidRPr="006F7A6D" w:rsidRDefault="00A81CC1" w:rsidP="003E686F">
            <w:pPr>
              <w:pStyle w:val="Ingenafstand"/>
              <w:spacing w:line="276" w:lineRule="auto"/>
              <w:ind w:left="284" w:hanging="284"/>
            </w:pPr>
          </w:p>
          <w:p w:rsidR="00A81CC1" w:rsidRPr="006F7A6D" w:rsidRDefault="00A81CC1" w:rsidP="003E686F">
            <w:pPr>
              <w:pStyle w:val="Ingenafstand"/>
              <w:spacing w:line="276" w:lineRule="auto"/>
              <w:ind w:left="284" w:hanging="284"/>
            </w:pPr>
            <w:r w:rsidRPr="006F7A6D">
              <w:t>Bornholm</w:t>
            </w:r>
          </w:p>
        </w:tc>
      </w:tr>
      <w:tr w:rsidR="00A81CC1" w:rsidRPr="005562B3" w:rsidTr="003E686F">
        <w:tc>
          <w:tcPr>
            <w:tcW w:w="1250" w:type="pct"/>
          </w:tcPr>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26" w:history="1">
              <w:r w:rsidR="00A81CC1" w:rsidRPr="005562B3">
                <w:rPr>
                  <w:rStyle w:val="Hyperlink"/>
                  <w:sz w:val="18"/>
                  <w:szCs w:val="18"/>
                </w:rPr>
                <w:t>Vikingemuseet Ladby</w:t>
              </w:r>
            </w:hyperlink>
          </w:p>
          <w:p w:rsidR="00A81CC1" w:rsidRPr="005562B3" w:rsidRDefault="00A81CC1" w:rsidP="003E686F">
            <w:pPr>
              <w:pStyle w:val="Ingenafstand"/>
              <w:spacing w:line="276" w:lineRule="auto"/>
              <w:ind w:left="284" w:hanging="284"/>
            </w:pPr>
          </w:p>
        </w:tc>
        <w:tc>
          <w:tcPr>
            <w:tcW w:w="1250" w:type="pct"/>
          </w:tcPr>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27" w:history="1">
              <w:r w:rsidR="00A81CC1" w:rsidRPr="005562B3">
                <w:rPr>
                  <w:rStyle w:val="Hyperlink"/>
                  <w:sz w:val="18"/>
                  <w:szCs w:val="18"/>
                </w:rPr>
                <w:t>Sagnlandet Lejre</w:t>
              </w:r>
            </w:hyperlink>
          </w:p>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28" w:history="1">
              <w:r w:rsidR="00A81CC1" w:rsidRPr="005562B3">
                <w:rPr>
                  <w:rStyle w:val="Hyperlink"/>
                  <w:sz w:val="18"/>
                  <w:szCs w:val="18"/>
                </w:rPr>
                <w:t>Kalundborg Museum</w:t>
              </w:r>
            </w:hyperlink>
          </w:p>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29" w:history="1">
              <w:r w:rsidR="00A81CC1" w:rsidRPr="005562B3">
                <w:rPr>
                  <w:rStyle w:val="Hyperlink"/>
                  <w:sz w:val="18"/>
                  <w:szCs w:val="18"/>
                </w:rPr>
                <w:t>Trelleborg</w:t>
              </w:r>
            </w:hyperlink>
          </w:p>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30" w:history="1">
              <w:r w:rsidR="00A81CC1" w:rsidRPr="005562B3">
                <w:rPr>
                  <w:rStyle w:val="Hyperlink"/>
                  <w:sz w:val="18"/>
                  <w:szCs w:val="18"/>
                </w:rPr>
                <w:t>Vikingeskibsmuseet</w:t>
              </w:r>
            </w:hyperlink>
          </w:p>
          <w:p w:rsidR="00A81CC1" w:rsidRPr="005562B3" w:rsidRDefault="00A81CC1" w:rsidP="003E686F">
            <w:pPr>
              <w:pStyle w:val="Ingenafstand"/>
              <w:spacing w:line="276" w:lineRule="auto"/>
              <w:ind w:left="284" w:hanging="284"/>
            </w:pPr>
          </w:p>
        </w:tc>
        <w:tc>
          <w:tcPr>
            <w:tcW w:w="1250" w:type="pct"/>
          </w:tcPr>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31" w:history="1">
              <w:r w:rsidR="00A81CC1" w:rsidRPr="005562B3">
                <w:rPr>
                  <w:rStyle w:val="Hyperlink"/>
                  <w:sz w:val="18"/>
                  <w:szCs w:val="18"/>
                </w:rPr>
                <w:t>Nationalmuseet</w:t>
              </w:r>
            </w:hyperlink>
          </w:p>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32" w:history="1">
              <w:r w:rsidR="00A81CC1" w:rsidRPr="005562B3">
                <w:rPr>
                  <w:rStyle w:val="Hyperlink"/>
                  <w:sz w:val="18"/>
                  <w:szCs w:val="18"/>
                </w:rPr>
                <w:t>Kroppedal Museum</w:t>
              </w:r>
            </w:hyperlink>
          </w:p>
          <w:p w:rsidR="00A81CC1" w:rsidRPr="005562B3" w:rsidRDefault="00A81CC1" w:rsidP="003E686F">
            <w:pPr>
              <w:pStyle w:val="Ingenafstand"/>
              <w:spacing w:line="276" w:lineRule="auto"/>
              <w:ind w:left="284" w:hanging="284"/>
            </w:pPr>
          </w:p>
        </w:tc>
        <w:tc>
          <w:tcPr>
            <w:tcW w:w="1250" w:type="pct"/>
          </w:tcPr>
          <w:p w:rsidR="00A81CC1" w:rsidRPr="005562B3" w:rsidRDefault="00A81CC1" w:rsidP="003E686F">
            <w:pPr>
              <w:pStyle w:val="Ingenafstand"/>
              <w:spacing w:line="276" w:lineRule="auto"/>
              <w:ind w:left="284" w:hanging="284"/>
            </w:pPr>
          </w:p>
          <w:p w:rsidR="00A81CC1" w:rsidRPr="005562B3" w:rsidRDefault="00C05529" w:rsidP="003E686F">
            <w:pPr>
              <w:pStyle w:val="Ingenafstand"/>
              <w:spacing w:line="276" w:lineRule="auto"/>
              <w:ind w:left="284" w:hanging="284"/>
              <w:rPr>
                <w:sz w:val="18"/>
                <w:szCs w:val="18"/>
              </w:rPr>
            </w:pPr>
            <w:hyperlink r:id="rId33" w:history="1">
              <w:r w:rsidR="00A81CC1" w:rsidRPr="005562B3">
                <w:rPr>
                  <w:rStyle w:val="Hyperlink"/>
                  <w:sz w:val="18"/>
                  <w:szCs w:val="18"/>
                </w:rPr>
                <w:t>Bornholms Museum</w:t>
              </w:r>
            </w:hyperlink>
          </w:p>
          <w:p w:rsidR="00A81CC1" w:rsidRPr="005562B3" w:rsidRDefault="00A81CC1" w:rsidP="003E686F">
            <w:pPr>
              <w:pStyle w:val="Ingenafstand"/>
              <w:spacing w:line="276" w:lineRule="auto"/>
              <w:ind w:left="284" w:hanging="284"/>
            </w:pPr>
          </w:p>
        </w:tc>
      </w:tr>
    </w:tbl>
    <w:p w:rsidR="00A81CC1" w:rsidRDefault="00A81CC1" w:rsidP="00A81CC1">
      <w:pPr>
        <w:rPr>
          <w:b/>
        </w:rPr>
      </w:pPr>
    </w:p>
    <w:p w:rsidR="00A81CC1" w:rsidRPr="009F56E2" w:rsidRDefault="00A81CC1" w:rsidP="00A81CC1">
      <w:pPr>
        <w:rPr>
          <w:b/>
        </w:rPr>
      </w:pPr>
      <w:r>
        <w:rPr>
          <w:b/>
        </w:rPr>
        <w:t>H</w:t>
      </w:r>
      <w:r w:rsidRPr="009F56E2">
        <w:rPr>
          <w:b/>
        </w:rPr>
        <w:t>vordan finder jeg ud af</w:t>
      </w:r>
      <w:r>
        <w:rPr>
          <w:b/>
        </w:rPr>
        <w:t>,</w:t>
      </w:r>
      <w:r w:rsidRPr="009F56E2">
        <w:rPr>
          <w:b/>
        </w:rPr>
        <w:t xml:space="preserve"> hvad museet kan tilbyde?</w:t>
      </w:r>
    </w:p>
    <w:p w:rsidR="00A81CC1" w:rsidRPr="00112FB7" w:rsidRDefault="00A81CC1" w:rsidP="00A81CC1">
      <w:pPr>
        <w:pStyle w:val="Listeafsnit"/>
        <w:numPr>
          <w:ilvl w:val="0"/>
          <w:numId w:val="19"/>
        </w:numPr>
        <w:rPr>
          <w:b/>
        </w:rPr>
      </w:pPr>
      <w:r w:rsidRPr="006F7A6D">
        <w:t>Der er mange portaler, både kommunale og nationale, som forsøger at give et overblik ove</w:t>
      </w:r>
      <w:r>
        <w:t xml:space="preserve">r allerede tilrettelagte tilbud. Du kan bruge de </w:t>
      </w:r>
      <w:r w:rsidRPr="000D3679">
        <w:t>kommunale</w:t>
      </w:r>
      <w:r>
        <w:t xml:space="preserve"> platforme eller finde forløb på</w:t>
      </w:r>
      <w:r w:rsidRPr="006F7A6D">
        <w:t xml:space="preserve"> skoletjenesten.dk</w:t>
      </w:r>
      <w:r>
        <w:t>, der har udviklet et Historier om Danmark temasite.</w:t>
      </w:r>
    </w:p>
    <w:p w:rsidR="00A81CC1" w:rsidRDefault="00A81CC1" w:rsidP="00A81CC1">
      <w:pPr>
        <w:pStyle w:val="Listeafsnit"/>
        <w:numPr>
          <w:ilvl w:val="0"/>
          <w:numId w:val="19"/>
        </w:numPr>
      </w:pPr>
      <w:r>
        <w:t>Du kan kontakte museet direkte. Oplysninger til relevante formidlingspersoner findes på museets hjemmeside.</w:t>
      </w:r>
    </w:p>
    <w:p w:rsidR="00A81CC1" w:rsidRDefault="00A81CC1" w:rsidP="00A81CC1">
      <w:pPr>
        <w:pStyle w:val="Listeafsnit"/>
        <w:numPr>
          <w:ilvl w:val="0"/>
          <w:numId w:val="19"/>
        </w:numPr>
      </w:pPr>
      <w:r>
        <w:t>Brug din PLC-vejleder eller hvis I har en åben-skole-ambassadør på skolen.</w:t>
      </w:r>
    </w:p>
    <w:p w:rsidR="00A81CC1" w:rsidRDefault="00A81CC1" w:rsidP="00A81CC1">
      <w:pPr>
        <w:pStyle w:val="Brdtekst"/>
      </w:pPr>
    </w:p>
    <w:p w:rsidR="00A81CC1" w:rsidRDefault="00A81CC1" w:rsidP="00A81CC1"/>
    <w:p w:rsidR="00A81CC1" w:rsidRDefault="00A81CC1" w:rsidP="00A81CC1">
      <w:r>
        <w:br w:type="page"/>
      </w:r>
    </w:p>
    <w:p w:rsidR="00A81CC1" w:rsidRPr="00926DC9" w:rsidRDefault="00A81CC1" w:rsidP="00A81CC1">
      <w:pPr>
        <w:pStyle w:val="Overskrift2"/>
      </w:pPr>
      <w:r w:rsidRPr="00926DC9">
        <w:lastRenderedPageBreak/>
        <w:t>Bilag 1</w:t>
      </w:r>
      <w:r>
        <w:t>a</w:t>
      </w:r>
    </w:p>
    <w:p w:rsidR="00A81CC1" w:rsidRDefault="00A81CC1" w:rsidP="00A81CC1">
      <w:pPr>
        <w:pStyle w:val="Overskrift2"/>
      </w:pPr>
      <w:r>
        <w:t>Til læreren</w:t>
      </w:r>
    </w:p>
    <w:p w:rsidR="00A81CC1" w:rsidRPr="00094CD5" w:rsidRDefault="00A81CC1" w:rsidP="00A81CC1">
      <w:pPr>
        <w:pStyle w:val="Brdtekst"/>
      </w:pPr>
    </w:p>
    <w:p w:rsidR="00A81CC1" w:rsidRPr="003D73DC" w:rsidRDefault="00A81CC1" w:rsidP="00A81CC1">
      <w:pPr>
        <w:pStyle w:val="Overskrift2"/>
        <w:rPr>
          <w:color w:val="auto"/>
        </w:rPr>
      </w:pPr>
      <w:r w:rsidRPr="003D73DC">
        <w:rPr>
          <w:color w:val="auto"/>
        </w:rPr>
        <w:t>I gang med forløbet</w:t>
      </w:r>
    </w:p>
    <w:p w:rsidR="00A81CC1" w:rsidRDefault="00A81CC1" w:rsidP="00A81CC1">
      <w:pPr>
        <w:pStyle w:val="Ingenafstand"/>
      </w:pPr>
    </w:p>
    <w:p w:rsidR="00A81CC1" w:rsidRPr="00337B17" w:rsidRDefault="00A81CC1" w:rsidP="00A81CC1">
      <w:pPr>
        <w:pStyle w:val="Ingenafstand"/>
        <w:rPr>
          <w:b/>
        </w:rPr>
      </w:pPr>
      <w:r w:rsidRPr="00337B17">
        <w:rPr>
          <w:b/>
        </w:rPr>
        <w:t>Vikingernes verden</w:t>
      </w:r>
    </w:p>
    <w:p w:rsidR="00A81CC1" w:rsidRPr="00804965" w:rsidRDefault="00A81CC1" w:rsidP="00A81CC1">
      <w:r w:rsidRPr="00804965">
        <w:t>Vikingetiden eller vikinger er noget, som de fleste elever har hørt om i en eller anden sammenhæng. Forløbet fokuserer på at gøre eleverne i stand til at reflektere over, hvem vikingerne var, og hvad perioden betyder for os i dag.</w:t>
      </w:r>
    </w:p>
    <w:p w:rsidR="00A81CC1" w:rsidRPr="00804965" w:rsidRDefault="00A81CC1" w:rsidP="00A81CC1">
      <w:r w:rsidRPr="00804965">
        <w:t>Læreren fortæller om, at vikingetiden er en periode, der er meget populær og bruges i mange sammenhænge. Eleverne giver eksempler på, hvor de har ”mødt” billeder og symboler fra vikingetiden. Der lægges der op til en drøftelse af, hvorfor vikingetiden nok bruges mere end andre historiske perioder og fylder mere.</w:t>
      </w:r>
    </w:p>
    <w:p w:rsidR="00A81CC1" w:rsidRPr="00804965" w:rsidRDefault="00A81CC1" w:rsidP="00A81CC1">
      <w:r w:rsidRPr="00804965">
        <w:t>Som indledning til emnet arbejder eleverne i grupper omkring spørgsmålene</w:t>
      </w:r>
    </w:p>
    <w:p w:rsidR="00A81CC1" w:rsidRPr="00804965" w:rsidRDefault="00A81CC1" w:rsidP="00A81CC1">
      <w:pPr>
        <w:pStyle w:val="Listeafsnit"/>
        <w:numPr>
          <w:ilvl w:val="0"/>
          <w:numId w:val="15"/>
        </w:numPr>
        <w:spacing w:after="0"/>
      </w:pPr>
      <w:r w:rsidRPr="00804965">
        <w:t>Hvad ved vi i forvejen om vikingetiden?</w:t>
      </w:r>
    </w:p>
    <w:p w:rsidR="00A81CC1" w:rsidRPr="00804965" w:rsidRDefault="00A81CC1" w:rsidP="00A81CC1">
      <w:pPr>
        <w:pStyle w:val="Listeafsnit"/>
        <w:numPr>
          <w:ilvl w:val="0"/>
          <w:numId w:val="15"/>
        </w:numPr>
        <w:spacing w:after="0"/>
      </w:pPr>
      <w:r w:rsidRPr="00804965">
        <w:t>Hvad tror vi, at vi ved om vikingetiden?</w:t>
      </w:r>
    </w:p>
    <w:p w:rsidR="00A81CC1" w:rsidRPr="00804965" w:rsidRDefault="00A81CC1" w:rsidP="00A81CC1">
      <w:pPr>
        <w:pStyle w:val="Listeafsnit"/>
        <w:numPr>
          <w:ilvl w:val="0"/>
          <w:numId w:val="15"/>
        </w:numPr>
        <w:spacing w:after="0"/>
      </w:pPr>
      <w:r w:rsidRPr="00804965">
        <w:t>Hvor har vi mødt, set eller oplevet noget fra vikingetiden?</w:t>
      </w:r>
    </w:p>
    <w:p w:rsidR="00A81CC1" w:rsidRPr="00804965" w:rsidRDefault="00A81CC1" w:rsidP="00A81CC1">
      <w:pPr>
        <w:pStyle w:val="Listeafsnit"/>
        <w:numPr>
          <w:ilvl w:val="0"/>
          <w:numId w:val="15"/>
        </w:numPr>
        <w:spacing w:after="0"/>
        <w:rPr>
          <w:lang w:eastAsia="da-DK"/>
        </w:rPr>
      </w:pPr>
      <w:r w:rsidRPr="00804965">
        <w:rPr>
          <w:lang w:eastAsia="da-DK"/>
        </w:rPr>
        <w:t>Hvad bruger man vikingerne til i dag?</w:t>
      </w:r>
    </w:p>
    <w:p w:rsidR="00A81CC1" w:rsidRPr="00804965" w:rsidRDefault="00A81CC1" w:rsidP="00A81CC1">
      <w:pPr>
        <w:rPr>
          <w:lang w:eastAsia="da-DK"/>
        </w:rPr>
      </w:pPr>
    </w:p>
    <w:p w:rsidR="00A81CC1" w:rsidRPr="00804965" w:rsidRDefault="00A81CC1" w:rsidP="00A81CC1">
      <w:pPr>
        <w:rPr>
          <w:rFonts w:eastAsia="Times New Roman" w:cs="Arial"/>
          <w:lang w:eastAsia="da-DK"/>
        </w:rPr>
      </w:pPr>
      <w:r w:rsidRPr="00804965">
        <w:rPr>
          <w:rFonts w:eastAsia="Times New Roman" w:cs="Arial"/>
          <w:lang w:eastAsia="da-DK"/>
        </w:rPr>
        <w:t>Eleverne kan lave noter til, hvor de har set og mødt vikingerne i dag, for eksempel museer, tegneserier, fødevarer, logoer, film, bøger m.m., og evt. sende disse rundt mellem grupper som optakt til klassedrøftelse.</w:t>
      </w:r>
    </w:p>
    <w:p w:rsidR="00A81CC1" w:rsidRPr="00804965" w:rsidRDefault="00A81CC1" w:rsidP="00A81CC1">
      <w:pPr>
        <w:pStyle w:val="Ingenafstand"/>
      </w:pPr>
    </w:p>
    <w:p w:rsidR="00A81CC1" w:rsidRPr="00F00592" w:rsidRDefault="00A81CC1" w:rsidP="00A81CC1">
      <w:pPr>
        <w:pStyle w:val="Ingenafstand"/>
        <w:rPr>
          <w:b/>
        </w:rPr>
      </w:pPr>
      <w:r w:rsidRPr="00F00592">
        <w:rPr>
          <w:b/>
        </w:rPr>
        <w:t>Ti</w:t>
      </w:r>
      <w:r>
        <w:rPr>
          <w:b/>
        </w:rPr>
        <w:t>dstavle</w:t>
      </w:r>
    </w:p>
    <w:p w:rsidR="00A81CC1" w:rsidRPr="00DD577C" w:rsidRDefault="00A81CC1" w:rsidP="00A81CC1">
      <w:r w:rsidRPr="00DD577C">
        <w:t xml:space="preserve">Vikingetiden kommer efter jernalderen, og er en stor del af den periode, der i europæisk historie betegnes tidlig middelalder, men som i Nordeuropa kaldes for vikingetiden. </w:t>
      </w:r>
    </w:p>
    <w:p w:rsidR="00A81CC1" w:rsidRPr="00DD577C" w:rsidRDefault="00A81CC1" w:rsidP="00A81CC1">
      <w:r w:rsidRPr="00DD577C">
        <w:t xml:space="preserve">I 3.-4. klasse arbejder eleverne med relativ kronologi. Læreren kan lave en fælles tidslinje (i f.eks. Padlet eller lidt mere udfordrende i </w:t>
      </w:r>
      <w:proofErr w:type="spellStart"/>
      <w:r w:rsidRPr="00DD577C">
        <w:t>TikiToki</w:t>
      </w:r>
      <w:proofErr w:type="spellEnd"/>
      <w:r w:rsidRPr="00DD577C">
        <w:t xml:space="preserve">). Hvis dette forløb bliver brugt i forlængelse af forløbene ”Stenalderen” og ”Metallernes tid”, kan I bygge videre på tidstavlen herfra. Læreren placerer epoken på tidslinjen: </w:t>
      </w:r>
    </w:p>
    <w:p w:rsidR="00A81CC1" w:rsidRPr="00DD577C" w:rsidRDefault="00A81CC1" w:rsidP="00A81CC1">
      <w:pPr>
        <w:pStyle w:val="Listeafsnit"/>
        <w:numPr>
          <w:ilvl w:val="0"/>
          <w:numId w:val="14"/>
        </w:numPr>
        <w:spacing w:after="0"/>
      </w:pPr>
      <w:r w:rsidRPr="00DD577C">
        <w:t>(Stenalder 13.000 – 1800 f.v.t)</w:t>
      </w:r>
    </w:p>
    <w:p w:rsidR="00A81CC1" w:rsidRPr="00DD577C" w:rsidRDefault="00A81CC1" w:rsidP="00A81CC1">
      <w:pPr>
        <w:pStyle w:val="Listeafsnit"/>
        <w:numPr>
          <w:ilvl w:val="0"/>
          <w:numId w:val="14"/>
        </w:numPr>
        <w:spacing w:after="0"/>
      </w:pPr>
      <w:r w:rsidRPr="00DD577C">
        <w:t>(Bronzealder 1.800 – 500 f.v.t.)</w:t>
      </w:r>
    </w:p>
    <w:p w:rsidR="00A81CC1" w:rsidRPr="00DD577C" w:rsidRDefault="00A81CC1" w:rsidP="00A81CC1">
      <w:pPr>
        <w:pStyle w:val="Listeafsnit"/>
        <w:numPr>
          <w:ilvl w:val="0"/>
          <w:numId w:val="14"/>
        </w:numPr>
        <w:spacing w:after="0"/>
      </w:pPr>
      <w:r w:rsidRPr="00DD577C">
        <w:t>(Jernalder 500 f.v.t – 750 e.v.t.)</w:t>
      </w:r>
    </w:p>
    <w:p w:rsidR="00A81CC1" w:rsidRPr="00DD577C" w:rsidRDefault="00A81CC1" w:rsidP="00A81CC1">
      <w:pPr>
        <w:pStyle w:val="Listeafsnit"/>
        <w:numPr>
          <w:ilvl w:val="0"/>
          <w:numId w:val="14"/>
        </w:numPr>
        <w:spacing w:after="0"/>
      </w:pPr>
      <w:r w:rsidRPr="00DD577C">
        <w:t>Vikingetiden 750 e.v.t. – 1050 e.v.t.</w:t>
      </w:r>
    </w:p>
    <w:p w:rsidR="00A81CC1" w:rsidRPr="00804965" w:rsidRDefault="00A81CC1" w:rsidP="00A81CC1">
      <w:pPr>
        <w:pStyle w:val="Listeafsnit"/>
      </w:pPr>
    </w:p>
    <w:p w:rsidR="00A81CC1" w:rsidRPr="00DD577C" w:rsidRDefault="00A81CC1" w:rsidP="00A81CC1">
      <w:pPr>
        <w:pStyle w:val="Kommentartekst"/>
        <w:spacing w:line="276" w:lineRule="auto"/>
        <w:rPr>
          <w:sz w:val="22"/>
          <w:szCs w:val="22"/>
        </w:rPr>
      </w:pPr>
      <w:r w:rsidRPr="00DD577C">
        <w:rPr>
          <w:sz w:val="22"/>
          <w:szCs w:val="22"/>
        </w:rPr>
        <w:lastRenderedPageBreak/>
        <w:t xml:space="preserve">Tidsmæssigt kan vikingetiden afgrænses lidt forskelligt. Dette afhænger af, om man vægter vikingerne som krigere og søfarere eller som handelsmænd. Det første registrerede vikingeangreb i England fandt sted i 793 mod klostret på øen Lindisfarne ud for den nordengelske kyst, og ud fra en plyndrings- og erobringssynsvinkel symboliserer dette ofte starten på vikingetiden. Flere engelske kilder beskriver dette, f.eks. Den angelsaksiske Krønike eller præsten </w:t>
      </w:r>
      <w:proofErr w:type="spellStart"/>
      <w:r w:rsidRPr="00DD577C">
        <w:rPr>
          <w:sz w:val="22"/>
          <w:szCs w:val="22"/>
        </w:rPr>
        <w:t>Alcuins</w:t>
      </w:r>
      <w:proofErr w:type="spellEnd"/>
      <w:r w:rsidRPr="00DD577C">
        <w:rPr>
          <w:sz w:val="22"/>
          <w:szCs w:val="22"/>
        </w:rPr>
        <w:t xml:space="preserve"> breve til </w:t>
      </w:r>
      <w:proofErr w:type="spellStart"/>
      <w:r w:rsidRPr="00DD577C">
        <w:rPr>
          <w:sz w:val="22"/>
          <w:szCs w:val="22"/>
        </w:rPr>
        <w:t>Higbald</w:t>
      </w:r>
      <w:proofErr w:type="spellEnd"/>
      <w:r w:rsidRPr="00DD577C">
        <w:rPr>
          <w:sz w:val="22"/>
          <w:szCs w:val="22"/>
        </w:rPr>
        <w:t xml:space="preserve">, biskop af Lindisfarne og til </w:t>
      </w:r>
      <w:proofErr w:type="spellStart"/>
      <w:r w:rsidRPr="00DD577C">
        <w:rPr>
          <w:sz w:val="22"/>
          <w:szCs w:val="22"/>
        </w:rPr>
        <w:t>Æthelred</w:t>
      </w:r>
      <w:proofErr w:type="spellEnd"/>
      <w:r w:rsidRPr="00DD577C">
        <w:rPr>
          <w:sz w:val="22"/>
          <w:szCs w:val="22"/>
        </w:rPr>
        <w:t xml:space="preserve">, konge af </w:t>
      </w:r>
      <w:proofErr w:type="spellStart"/>
      <w:r w:rsidRPr="00DD577C">
        <w:rPr>
          <w:sz w:val="22"/>
          <w:szCs w:val="22"/>
        </w:rPr>
        <w:t>Northumbria</w:t>
      </w:r>
      <w:proofErr w:type="spellEnd"/>
      <w:r w:rsidRPr="00DD577C">
        <w:rPr>
          <w:sz w:val="22"/>
          <w:szCs w:val="22"/>
        </w:rPr>
        <w:t>. Hvis man fokuserer på den øgede handel med omverdenen og vikingernes sejl og skibsteknologi, kan vikingetidens begyndelse sættes til starten af 700-tallet. Opblomstringen af Ribe og Hedeby som vigtige handelsbyer kan symbolisere dette.  Den tidsmæssige placering kan bruges som afsæt til at drøfte historiske perioder.</w:t>
      </w:r>
    </w:p>
    <w:p w:rsidR="00A81CC1" w:rsidRPr="00804965" w:rsidRDefault="00A81CC1" w:rsidP="00A81CC1">
      <w:pPr>
        <w:rPr>
          <w:b/>
        </w:rPr>
      </w:pPr>
    </w:p>
    <w:p w:rsidR="00A81CC1" w:rsidRPr="00804965" w:rsidRDefault="00A81CC1" w:rsidP="00A81CC1">
      <w:pPr>
        <w:rPr>
          <w:u w:val="single"/>
        </w:rPr>
      </w:pPr>
      <w:r w:rsidRPr="00804965">
        <w:rPr>
          <w:u w:val="single"/>
        </w:rPr>
        <w:t>Elevaktivitet:</w:t>
      </w:r>
    </w:p>
    <w:p w:rsidR="00A81CC1" w:rsidRPr="00804965" w:rsidRDefault="00A81CC1" w:rsidP="00A81CC1">
      <w:r w:rsidRPr="00804965">
        <w:t>Vikingerne var ikke kun fysisk aktive i slåskamp, de legede også. Når børnene legede, var det især noget, som forberedte dem til deres voksenliv, f.eks. at øve sig i at slås. Nogle lege fra vikingetiden kender vi den dag i dag, og andre leger vi ikke længere. Forløbet kan indledes med nogle lege, man kender fra vikingetiden. Lad i den forbindelse eleverne bruge deres egen viden om lege, de kender, og drøfte, hvorfor vikingerne legede disse lege som børn og unge.</w:t>
      </w:r>
    </w:p>
    <w:p w:rsidR="00A81CC1" w:rsidRPr="00804965" w:rsidRDefault="00A81CC1" w:rsidP="00A81CC1">
      <w:r w:rsidRPr="00804965">
        <w:t>F.eks. Tovtrækning, Mimers brønd, løbekonku</w:t>
      </w:r>
      <w:r>
        <w:t>r</w:t>
      </w:r>
      <w:r w:rsidRPr="00804965">
        <w:t xml:space="preserve">rence. Der er mange gode beskrivelser af legene på nettet, f.eks. </w:t>
      </w:r>
      <w:hyperlink r:id="rId34" w:history="1">
        <w:r w:rsidRPr="00804965">
          <w:rPr>
            <w:rStyle w:val="Hyperlink"/>
          </w:rPr>
          <w:t>http://www.vikingemuseetladby.dk/media/329062/lege_i_vikingetid_og_middelalder.pdf</w:t>
        </w:r>
      </w:hyperlink>
      <w:r w:rsidRPr="00804965">
        <w:t xml:space="preserve"> </w:t>
      </w:r>
    </w:p>
    <w:p w:rsidR="00A81CC1" w:rsidRDefault="00A81CC1" w:rsidP="00A81CC1">
      <w:r>
        <w:br w:type="page"/>
      </w:r>
    </w:p>
    <w:p w:rsidR="00A81CC1" w:rsidRPr="00926DC9" w:rsidRDefault="00A81CC1" w:rsidP="00A81CC1">
      <w:pPr>
        <w:pStyle w:val="Overskrift2"/>
      </w:pPr>
      <w:r w:rsidRPr="00926DC9">
        <w:lastRenderedPageBreak/>
        <w:t>Bilag 1</w:t>
      </w:r>
      <w:r>
        <w:t>b</w:t>
      </w:r>
    </w:p>
    <w:p w:rsidR="00A81CC1" w:rsidRDefault="00A81CC1" w:rsidP="00A81CC1">
      <w:pPr>
        <w:pStyle w:val="Overskrift2"/>
      </w:pPr>
      <w:r>
        <w:t>Til eleverne</w:t>
      </w:r>
    </w:p>
    <w:p w:rsidR="00A81CC1" w:rsidRDefault="00A81CC1" w:rsidP="00A81CC1"/>
    <w:p w:rsidR="00A81CC1" w:rsidRPr="00EB6E2B" w:rsidRDefault="00A81CC1" w:rsidP="00A81CC1">
      <w:r w:rsidRPr="00EB6E2B">
        <w:t>Elevernes navne: _______________________________________________</w:t>
      </w:r>
    </w:p>
    <w:p w:rsidR="00A81CC1" w:rsidRPr="00EB6E2B" w:rsidRDefault="00A81CC1" w:rsidP="00A81CC1"/>
    <w:tbl>
      <w:tblPr>
        <w:tblStyle w:val="Tabel-Gitter"/>
        <w:tblW w:w="0" w:type="auto"/>
        <w:tblLook w:val="04A0" w:firstRow="1" w:lastRow="0" w:firstColumn="1" w:lastColumn="0" w:noHBand="0" w:noVBand="1"/>
      </w:tblPr>
      <w:tblGrid>
        <w:gridCol w:w="2000"/>
        <w:gridCol w:w="2000"/>
        <w:gridCol w:w="2000"/>
        <w:gridCol w:w="1908"/>
        <w:gridCol w:w="1946"/>
      </w:tblGrid>
      <w:tr w:rsidR="00A81CC1" w:rsidRPr="00EB6E2B" w:rsidTr="003E686F">
        <w:tc>
          <w:tcPr>
            <w:tcW w:w="2748" w:type="dxa"/>
          </w:tcPr>
          <w:p w:rsidR="00A81CC1" w:rsidRPr="00EB6E2B" w:rsidRDefault="00A81CC1" w:rsidP="003E686F">
            <w:pPr>
              <w:spacing w:line="280" w:lineRule="atLeast"/>
            </w:pPr>
            <w:r w:rsidRPr="00EB6E2B">
              <w:t xml:space="preserve">Hvad </w:t>
            </w:r>
            <w:r>
              <w:t>ved vi i forvejen om vikingetiden</w:t>
            </w:r>
            <w:r w:rsidRPr="00EB6E2B">
              <w:t>?</w:t>
            </w:r>
          </w:p>
        </w:tc>
        <w:tc>
          <w:tcPr>
            <w:tcW w:w="2748" w:type="dxa"/>
          </w:tcPr>
          <w:p w:rsidR="00A81CC1" w:rsidRPr="00EB6E2B" w:rsidRDefault="00A81CC1" w:rsidP="003E686F">
            <w:pPr>
              <w:spacing w:line="280" w:lineRule="atLeast"/>
            </w:pPr>
            <w:r w:rsidRPr="00EB6E2B">
              <w:t>Hvad t</w:t>
            </w:r>
            <w:r>
              <w:t>ror vi, at vi ved om vikingetiden</w:t>
            </w:r>
            <w:r w:rsidRPr="00EB6E2B">
              <w:t>?</w:t>
            </w:r>
          </w:p>
          <w:p w:rsidR="00A81CC1" w:rsidRPr="00EB6E2B" w:rsidRDefault="00A81CC1" w:rsidP="003E686F">
            <w:pPr>
              <w:spacing w:line="280" w:lineRule="atLeast"/>
            </w:pPr>
          </w:p>
        </w:tc>
        <w:tc>
          <w:tcPr>
            <w:tcW w:w="2749" w:type="dxa"/>
          </w:tcPr>
          <w:p w:rsidR="00A81CC1" w:rsidRPr="00EB6E2B" w:rsidRDefault="00A81CC1" w:rsidP="003E686F">
            <w:pPr>
              <w:spacing w:line="280" w:lineRule="atLeast"/>
            </w:pPr>
            <w:r>
              <w:t>Hvor har vi mødt, set eller oplevet noget fra vikingetiden?</w:t>
            </w:r>
          </w:p>
        </w:tc>
        <w:tc>
          <w:tcPr>
            <w:tcW w:w="2670" w:type="dxa"/>
          </w:tcPr>
          <w:p w:rsidR="00A81CC1" w:rsidRPr="00EB6E2B" w:rsidRDefault="00A81CC1" w:rsidP="003E686F">
            <w:pPr>
              <w:spacing w:line="280" w:lineRule="atLeast"/>
              <w:rPr>
                <w:lang w:eastAsia="da-DK"/>
              </w:rPr>
            </w:pPr>
            <w:r>
              <w:rPr>
                <w:lang w:eastAsia="da-DK"/>
              </w:rPr>
              <w:t>Hvad bruger man vikingetiden til i dag?</w:t>
            </w:r>
          </w:p>
        </w:tc>
        <w:tc>
          <w:tcPr>
            <w:tcW w:w="2737" w:type="dxa"/>
          </w:tcPr>
          <w:p w:rsidR="00A81CC1" w:rsidRPr="00EB6E2B" w:rsidRDefault="00A81CC1" w:rsidP="003E686F">
            <w:pPr>
              <w:spacing w:line="280" w:lineRule="atLeast"/>
            </w:pPr>
            <w:r w:rsidRPr="00EB6E2B">
              <w:t>Udfyldes ved afslutningen af forløbet:</w:t>
            </w:r>
          </w:p>
          <w:p w:rsidR="00A81CC1" w:rsidRPr="00EB6E2B" w:rsidRDefault="00A81CC1" w:rsidP="003E686F">
            <w:pPr>
              <w:spacing w:line="280" w:lineRule="atLeast"/>
            </w:pPr>
            <w:r w:rsidRPr="00EB6E2B">
              <w:t>Hvad har vi fundet ud af?</w:t>
            </w:r>
          </w:p>
          <w:p w:rsidR="00A81CC1" w:rsidRPr="00EB6E2B" w:rsidRDefault="00A81CC1" w:rsidP="003E686F">
            <w:pPr>
              <w:spacing w:line="280" w:lineRule="atLeast"/>
            </w:pPr>
            <w:r w:rsidRPr="00EB6E2B">
              <w:t>Hvad har vi ikke fundet ud af?</w:t>
            </w:r>
          </w:p>
        </w:tc>
      </w:tr>
      <w:tr w:rsidR="00A81CC1" w:rsidRPr="00EB6E2B" w:rsidTr="003E686F">
        <w:trPr>
          <w:trHeight w:hRule="exact" w:val="1701"/>
        </w:trPr>
        <w:tc>
          <w:tcPr>
            <w:tcW w:w="2748" w:type="dxa"/>
          </w:tcPr>
          <w:p w:rsidR="00A81CC1" w:rsidRPr="00EB6E2B" w:rsidRDefault="00A81CC1" w:rsidP="003E686F">
            <w:pPr>
              <w:spacing w:line="280" w:lineRule="atLeast"/>
            </w:pPr>
          </w:p>
        </w:tc>
        <w:tc>
          <w:tcPr>
            <w:tcW w:w="2748" w:type="dxa"/>
          </w:tcPr>
          <w:p w:rsidR="00A81CC1" w:rsidRPr="00EB6E2B" w:rsidRDefault="00A81CC1" w:rsidP="003E686F">
            <w:pPr>
              <w:spacing w:line="280" w:lineRule="atLeast"/>
            </w:pPr>
          </w:p>
        </w:tc>
        <w:tc>
          <w:tcPr>
            <w:tcW w:w="2749" w:type="dxa"/>
          </w:tcPr>
          <w:p w:rsidR="00A81CC1" w:rsidRPr="00EB6E2B" w:rsidRDefault="00A81CC1" w:rsidP="003E686F">
            <w:pPr>
              <w:spacing w:line="280" w:lineRule="atLeast"/>
            </w:pPr>
          </w:p>
        </w:tc>
        <w:tc>
          <w:tcPr>
            <w:tcW w:w="2670" w:type="dxa"/>
          </w:tcPr>
          <w:p w:rsidR="00A81CC1" w:rsidRPr="00EB6E2B" w:rsidRDefault="00A81CC1" w:rsidP="003E686F">
            <w:pPr>
              <w:spacing w:line="280" w:lineRule="atLeast"/>
            </w:pPr>
          </w:p>
        </w:tc>
        <w:tc>
          <w:tcPr>
            <w:tcW w:w="2737" w:type="dxa"/>
          </w:tcPr>
          <w:p w:rsidR="00A81CC1" w:rsidRPr="00EB6E2B" w:rsidRDefault="00A81CC1" w:rsidP="003E686F">
            <w:pPr>
              <w:spacing w:line="280" w:lineRule="atLeast"/>
            </w:pPr>
          </w:p>
        </w:tc>
      </w:tr>
      <w:tr w:rsidR="00A81CC1" w:rsidRPr="00EB6E2B" w:rsidTr="003E686F">
        <w:trPr>
          <w:trHeight w:hRule="exact" w:val="1701"/>
        </w:trPr>
        <w:tc>
          <w:tcPr>
            <w:tcW w:w="2748" w:type="dxa"/>
          </w:tcPr>
          <w:p w:rsidR="00A81CC1" w:rsidRPr="00EB6E2B" w:rsidRDefault="00A81CC1" w:rsidP="003E686F">
            <w:pPr>
              <w:spacing w:line="280" w:lineRule="atLeast"/>
            </w:pPr>
          </w:p>
        </w:tc>
        <w:tc>
          <w:tcPr>
            <w:tcW w:w="2748" w:type="dxa"/>
          </w:tcPr>
          <w:p w:rsidR="00A81CC1" w:rsidRPr="00EB6E2B" w:rsidRDefault="00A81CC1" w:rsidP="003E686F">
            <w:pPr>
              <w:spacing w:line="280" w:lineRule="atLeast"/>
            </w:pPr>
          </w:p>
        </w:tc>
        <w:tc>
          <w:tcPr>
            <w:tcW w:w="2749" w:type="dxa"/>
          </w:tcPr>
          <w:p w:rsidR="00A81CC1" w:rsidRPr="00EB6E2B" w:rsidRDefault="00A81CC1" w:rsidP="003E686F">
            <w:pPr>
              <w:spacing w:line="280" w:lineRule="atLeast"/>
            </w:pPr>
          </w:p>
        </w:tc>
        <w:tc>
          <w:tcPr>
            <w:tcW w:w="2670" w:type="dxa"/>
          </w:tcPr>
          <w:p w:rsidR="00A81CC1" w:rsidRPr="00EB6E2B" w:rsidRDefault="00A81CC1" w:rsidP="003E686F">
            <w:pPr>
              <w:spacing w:line="280" w:lineRule="atLeast"/>
            </w:pPr>
          </w:p>
        </w:tc>
        <w:tc>
          <w:tcPr>
            <w:tcW w:w="2737" w:type="dxa"/>
          </w:tcPr>
          <w:p w:rsidR="00A81CC1" w:rsidRPr="00EB6E2B" w:rsidRDefault="00A81CC1" w:rsidP="003E686F">
            <w:pPr>
              <w:spacing w:line="280" w:lineRule="atLeast"/>
            </w:pPr>
          </w:p>
        </w:tc>
      </w:tr>
      <w:tr w:rsidR="00A81CC1" w:rsidRPr="00EB6E2B" w:rsidTr="003E686F">
        <w:trPr>
          <w:trHeight w:hRule="exact" w:val="1701"/>
        </w:trPr>
        <w:tc>
          <w:tcPr>
            <w:tcW w:w="2748" w:type="dxa"/>
          </w:tcPr>
          <w:p w:rsidR="00A81CC1" w:rsidRPr="00EB6E2B" w:rsidRDefault="00A81CC1" w:rsidP="003E686F">
            <w:pPr>
              <w:spacing w:line="280" w:lineRule="atLeast"/>
            </w:pPr>
          </w:p>
        </w:tc>
        <w:tc>
          <w:tcPr>
            <w:tcW w:w="2748" w:type="dxa"/>
          </w:tcPr>
          <w:p w:rsidR="00A81CC1" w:rsidRPr="00EB6E2B" w:rsidRDefault="00A81CC1" w:rsidP="003E686F">
            <w:pPr>
              <w:spacing w:line="280" w:lineRule="atLeast"/>
            </w:pPr>
          </w:p>
        </w:tc>
        <w:tc>
          <w:tcPr>
            <w:tcW w:w="2749" w:type="dxa"/>
          </w:tcPr>
          <w:p w:rsidR="00A81CC1" w:rsidRPr="00EB6E2B" w:rsidRDefault="00A81CC1" w:rsidP="003E686F">
            <w:pPr>
              <w:spacing w:line="280" w:lineRule="atLeast"/>
            </w:pPr>
          </w:p>
        </w:tc>
        <w:tc>
          <w:tcPr>
            <w:tcW w:w="2670" w:type="dxa"/>
          </w:tcPr>
          <w:p w:rsidR="00A81CC1" w:rsidRPr="00EB6E2B" w:rsidRDefault="00A81CC1" w:rsidP="003E686F">
            <w:pPr>
              <w:spacing w:line="280" w:lineRule="atLeast"/>
            </w:pPr>
          </w:p>
        </w:tc>
        <w:tc>
          <w:tcPr>
            <w:tcW w:w="2737" w:type="dxa"/>
          </w:tcPr>
          <w:p w:rsidR="00A81CC1" w:rsidRPr="00EB6E2B" w:rsidRDefault="00A81CC1" w:rsidP="003E686F">
            <w:pPr>
              <w:spacing w:line="280" w:lineRule="atLeast"/>
            </w:pPr>
          </w:p>
        </w:tc>
      </w:tr>
    </w:tbl>
    <w:p w:rsidR="00A81CC1" w:rsidRDefault="00A81CC1" w:rsidP="00A81CC1">
      <w:pPr>
        <w:sectPr w:rsidR="00A81CC1" w:rsidSect="00A41367">
          <w:pgSz w:w="11906" w:h="16838"/>
          <w:pgMar w:top="1701" w:right="1134" w:bottom="1701" w:left="1134" w:header="709" w:footer="709" w:gutter="0"/>
          <w:cols w:space="708"/>
          <w:docGrid w:linePitch="360"/>
        </w:sectPr>
      </w:pPr>
    </w:p>
    <w:p w:rsidR="00A81CC1" w:rsidRPr="00926DC9" w:rsidRDefault="00A81CC1" w:rsidP="00A81CC1">
      <w:pPr>
        <w:pStyle w:val="Overskrift2"/>
      </w:pPr>
      <w:r>
        <w:lastRenderedPageBreak/>
        <w:t>Bilag 2a</w:t>
      </w:r>
    </w:p>
    <w:p w:rsidR="00A81CC1" w:rsidRDefault="00A81CC1" w:rsidP="00A81CC1">
      <w:pPr>
        <w:pStyle w:val="Overskrift2"/>
      </w:pPr>
      <w:r>
        <w:t>Til læreren</w:t>
      </w:r>
    </w:p>
    <w:p w:rsidR="00A81CC1" w:rsidRPr="00337B17" w:rsidRDefault="00A81CC1" w:rsidP="00A81CC1"/>
    <w:p w:rsidR="00A81CC1" w:rsidRPr="00D852CB" w:rsidRDefault="00A81CC1" w:rsidP="00A81CC1">
      <w:pPr>
        <w:pStyle w:val="Ingenafstand"/>
        <w:rPr>
          <w:b/>
        </w:rPr>
      </w:pPr>
      <w:r w:rsidRPr="00D852CB">
        <w:rPr>
          <w:b/>
        </w:rPr>
        <w:t>Krigere eller bønder?</w:t>
      </w:r>
    </w:p>
    <w:p w:rsidR="00A81CC1" w:rsidRDefault="00A81CC1" w:rsidP="00A81CC1">
      <w:pPr>
        <w:pStyle w:val="Ingenafstand"/>
      </w:pPr>
    </w:p>
    <w:p w:rsidR="00A81CC1" w:rsidRPr="00567C4E" w:rsidRDefault="00A81CC1" w:rsidP="00A81CC1">
      <w:r w:rsidRPr="00567C4E">
        <w:t>Uanset hvilken vinkel vikingetiden ses under, er sejlet og det manøvredygtige vikingeskib forudsætningen for handel og togter, og det at vikingerne blev kendt og berygtet mange steder i verden. Oftest fremstilles vikingerne som krigere på erobrings- og plyndringstoger, da dette nok er den mest ”spændende” vinkel, men vikingerne var i ligeså høj grad handelsmænd, når de var på togt, og de fleste blev hjemme og var bønder.</w:t>
      </w:r>
    </w:p>
    <w:p w:rsidR="00A81CC1" w:rsidRPr="00567C4E" w:rsidRDefault="00A81CC1" w:rsidP="00A81CC1">
      <w:r w:rsidRPr="00567C4E">
        <w:t xml:space="preserve">Eleverne læser artiklen </w:t>
      </w:r>
      <w:r w:rsidRPr="00567C4E">
        <w:rPr>
          <w:rFonts w:eastAsia="Times New Roman" w:cs="Arial"/>
          <w:lang w:eastAsia="da-DK"/>
        </w:rPr>
        <w:t>”</w:t>
      </w:r>
      <w:hyperlink r:id="rId35" w:history="1">
        <w:r w:rsidRPr="00567C4E">
          <w:rPr>
            <w:rStyle w:val="Hyperlink"/>
            <w:rFonts w:eastAsia="Times New Roman"/>
            <w:lang w:eastAsia="da-DK"/>
          </w:rPr>
          <w:t>Krigere eller bønder</w:t>
        </w:r>
      </w:hyperlink>
      <w:r w:rsidRPr="00567C4E">
        <w:rPr>
          <w:rFonts w:eastAsia="Times New Roman" w:cs="Arial"/>
          <w:lang w:eastAsia="da-DK"/>
        </w:rPr>
        <w:t xml:space="preserve">?” og ser klippet fra </w:t>
      </w:r>
      <w:r w:rsidRPr="00567C4E">
        <w:rPr>
          <w:rFonts w:eastAsia="Times New Roman" w:cs="Arial"/>
          <w:i/>
          <w:lang w:eastAsia="da-DK"/>
        </w:rPr>
        <w:t>Historien om Danmark</w:t>
      </w:r>
      <w:r w:rsidRPr="00567C4E">
        <w:rPr>
          <w:rFonts w:eastAsia="Times New Roman" w:cs="Arial"/>
          <w:lang w:eastAsia="da-DK"/>
        </w:rPr>
        <w:t xml:space="preserve">: </w:t>
      </w:r>
      <w:hyperlink r:id="rId36" w:history="1">
        <w:r w:rsidRPr="00567C4E">
          <w:rPr>
            <w:rStyle w:val="Hyperlink"/>
          </w:rPr>
          <w:t>Vikingerne tog på togt</w:t>
        </w:r>
      </w:hyperlink>
      <w:r w:rsidRPr="00567C4E">
        <w:t xml:space="preserve">. Til dette drøftes i grupper spørgsmål. </w:t>
      </w:r>
    </w:p>
    <w:p w:rsidR="00A81CC1" w:rsidRPr="003D73DC" w:rsidRDefault="00A81CC1" w:rsidP="00A81CC1"/>
    <w:p w:rsidR="00A81CC1" w:rsidRPr="003D73DC" w:rsidRDefault="00A81CC1" w:rsidP="00A81CC1">
      <w:pPr>
        <w:pStyle w:val="Ingenafstand"/>
        <w:rPr>
          <w:b/>
        </w:rPr>
      </w:pPr>
      <w:r w:rsidRPr="003D73DC">
        <w:t xml:space="preserve">Eleverne undersøger også disse to kilder fra billedserien på </w:t>
      </w:r>
      <w:hyperlink r:id="rId37" w:history="1">
        <w:r w:rsidRPr="003D73DC">
          <w:rPr>
            <w:rStyle w:val="Hyperlink"/>
            <w:szCs w:val="22"/>
          </w:rPr>
          <w:t>https://www.dr.dk/skole/historie/billedserie-spor-fra-vikingetiden</w:t>
        </w:r>
      </w:hyperlink>
      <w:r w:rsidRPr="003D73DC">
        <w:t>, og taler i grupper eller på klassen om, hvordan vikingerne så ud.</w:t>
      </w:r>
    </w:p>
    <w:p w:rsidR="00A81CC1" w:rsidRPr="003D73DC" w:rsidRDefault="00A81CC1" w:rsidP="00A81CC1"/>
    <w:p w:rsidR="00A81CC1" w:rsidRPr="00D852CB" w:rsidRDefault="00A81CC1" w:rsidP="00A81CC1">
      <w:r w:rsidRPr="00D852CB">
        <w:t>Hvordan og hvorfor bruger vi vikingerne?</w:t>
      </w:r>
    </w:p>
    <w:p w:rsidR="00A81CC1" w:rsidRPr="00567C4E" w:rsidRDefault="00A81CC1" w:rsidP="00A81CC1">
      <w:pPr>
        <w:rPr>
          <w:rFonts w:eastAsia="Times New Roman" w:cs="Arial"/>
          <w:lang w:eastAsia="da-DK"/>
        </w:rPr>
      </w:pPr>
      <w:r w:rsidRPr="00567C4E">
        <w:rPr>
          <w:rFonts w:eastAsia="Times New Roman" w:cs="Arial"/>
          <w:lang w:eastAsia="da-DK"/>
        </w:rPr>
        <w:t xml:space="preserve">Eleverne ser klippet fra </w:t>
      </w:r>
      <w:r w:rsidRPr="00567C4E">
        <w:rPr>
          <w:rFonts w:eastAsia="Times New Roman" w:cs="Arial"/>
          <w:i/>
          <w:lang w:eastAsia="da-DK"/>
        </w:rPr>
        <w:t>Historien om Danmark</w:t>
      </w:r>
      <w:r w:rsidRPr="00567C4E">
        <w:rPr>
          <w:rFonts w:eastAsia="Times New Roman" w:cs="Arial"/>
          <w:lang w:eastAsia="da-DK"/>
        </w:rPr>
        <w:t>: ”</w:t>
      </w:r>
      <w:hyperlink r:id="rId38" w:history="1">
        <w:r w:rsidRPr="00567C4E">
          <w:rPr>
            <w:rStyle w:val="Hyperlink"/>
            <w:rFonts w:eastAsia="Times New Roman"/>
            <w:lang w:eastAsia="da-DK"/>
          </w:rPr>
          <w:t>Svend Tveskægs angreb på Danmark</w:t>
        </w:r>
      </w:hyperlink>
      <w:r w:rsidRPr="00567C4E">
        <w:rPr>
          <w:rFonts w:eastAsia="Times New Roman" w:cs="Arial"/>
          <w:lang w:eastAsia="da-DK"/>
        </w:rPr>
        <w:t>”</w:t>
      </w:r>
    </w:p>
    <w:p w:rsidR="00A81CC1" w:rsidRPr="00567C4E" w:rsidRDefault="00A81CC1" w:rsidP="00A81CC1">
      <w:pPr>
        <w:rPr>
          <w:rFonts w:eastAsia="Times New Roman" w:cs="Arial"/>
          <w:lang w:eastAsia="da-DK"/>
        </w:rPr>
      </w:pPr>
      <w:r w:rsidRPr="00567C4E">
        <w:rPr>
          <w:rFonts w:eastAsia="Times New Roman" w:cs="Arial"/>
          <w:lang w:eastAsia="da-DK"/>
        </w:rPr>
        <w:t xml:space="preserve">Læreren fortæller om eller bruger lærebogsmateriale, der skitserer, hvor vikingerne drog hen, og hvordan udenlandske kilder fortæller om vikingerne. </w:t>
      </w:r>
    </w:p>
    <w:p w:rsidR="00A81CC1" w:rsidRPr="00567C4E" w:rsidRDefault="00A81CC1" w:rsidP="00A81CC1">
      <w:pPr>
        <w:rPr>
          <w:rFonts w:eastAsia="Times New Roman" w:cs="Arial"/>
          <w:lang w:eastAsia="da-DK"/>
        </w:rPr>
      </w:pPr>
      <w:r w:rsidRPr="00567C4E">
        <w:rPr>
          <w:rFonts w:eastAsia="Times New Roman" w:cs="Arial"/>
          <w:lang w:eastAsia="da-DK"/>
        </w:rPr>
        <w:t xml:space="preserve">Læreren kan fortælle, hvordan perioden vikingetiden og forestillingen om, hvad vikingerne var og gjorde først opstod først lang tid efter vikingerne selv levede. Vikingetiden er blevet og bliver på mange måder stadig set som en storhedstid for Danmark og også de nordiske lande. I 1800-tallet blev vikingerne brugt til at styrke den nationale identitet og selvforståelse. Læreren kan fortælle om, hvordan den nationale fortælling om vikingerne især udbredtes i svære perioder for Danmark, og efter vi havde tabt i krig og mistet en del af Danmark. </w:t>
      </w:r>
    </w:p>
    <w:p w:rsidR="00A81CC1" w:rsidRPr="00567C4E" w:rsidRDefault="00A81CC1" w:rsidP="00A81CC1">
      <w:r w:rsidRPr="00567C4E">
        <w:t>Eleverne arbejder med spørgsmål om vikingernes erobringer, Svend Tveskæg, og hvorfor vikingerne er så populære i dag (se elevark).</w:t>
      </w:r>
    </w:p>
    <w:p w:rsidR="00A81CC1" w:rsidRPr="00567C4E" w:rsidRDefault="00A81CC1" w:rsidP="00A81CC1">
      <w:pPr>
        <w:rPr>
          <w:rFonts w:eastAsia="Times New Roman" w:cs="Arial"/>
          <w:lang w:eastAsia="da-DK"/>
        </w:rPr>
      </w:pPr>
      <w:r w:rsidRPr="00567C4E">
        <w:rPr>
          <w:rFonts w:eastAsia="Times New Roman" w:cs="Arial"/>
          <w:lang w:eastAsia="da-DK"/>
        </w:rPr>
        <w:t>I dag bruges vikingerne også i høj grad. F.eks. er Mikkel Kesslers boksenavn ”The Viking Warrior” og fodboldspilleren Daniel Agger har hele overkroppen tatoveret med vikingesymboler og tegninger</w:t>
      </w:r>
      <w:r>
        <w:rPr>
          <w:rFonts w:eastAsia="Times New Roman" w:cs="Arial"/>
          <w:lang w:eastAsia="da-DK"/>
        </w:rPr>
        <w:t>.</w:t>
      </w:r>
      <w:r w:rsidRPr="00567C4E">
        <w:t xml:space="preserve"> Vikingerne bruges f.eks. også i diverse madvarereklamer, f.eks. i logoet for Stryhns Leverpostej og ved deres ”Vikingepostej”, i logoet for GØL pølser og i Viking Hamburgerryg. </w:t>
      </w:r>
    </w:p>
    <w:p w:rsidR="00A81CC1" w:rsidRPr="00337B17" w:rsidRDefault="00A81CC1" w:rsidP="00A81CC1">
      <w:r w:rsidRPr="00567C4E">
        <w:t>Læreren kan evt. tilføje andre kilder eller eksempler fra lærebøger på, hvordan vikingerne er blevet fremstillet i forskellige perioder, eller eleverne kan selv søge på nettet og finde billeder f.eks. med søgeord som ”viking + leverposte</w:t>
      </w:r>
      <w:r>
        <w:t>j” eller ”Thor + Midgårdsormen”.</w:t>
      </w:r>
      <w:r w:rsidRPr="00567C4E">
        <w:t xml:space="preserve"> </w:t>
      </w:r>
      <w:r>
        <w:br w:type="page"/>
      </w:r>
    </w:p>
    <w:p w:rsidR="00A81CC1" w:rsidRPr="00926DC9" w:rsidRDefault="00A81CC1" w:rsidP="00A81CC1">
      <w:pPr>
        <w:pStyle w:val="Overskrift2"/>
      </w:pPr>
      <w:r>
        <w:lastRenderedPageBreak/>
        <w:t>Bilag 2b</w:t>
      </w:r>
    </w:p>
    <w:p w:rsidR="00A81CC1" w:rsidRDefault="00A81CC1" w:rsidP="00A81CC1">
      <w:pPr>
        <w:pStyle w:val="Overskrift2"/>
      </w:pPr>
      <w:r>
        <w:t>Til eleverne</w:t>
      </w:r>
    </w:p>
    <w:p w:rsidR="00A81CC1" w:rsidRDefault="00A81CC1" w:rsidP="00A81CC1">
      <w:pPr>
        <w:rPr>
          <w:b/>
          <w:sz w:val="28"/>
          <w:szCs w:val="28"/>
        </w:rPr>
      </w:pPr>
    </w:p>
    <w:p w:rsidR="00A81CC1" w:rsidRPr="00094CD5" w:rsidRDefault="00A81CC1" w:rsidP="00A81CC1">
      <w:pPr>
        <w:rPr>
          <w:b/>
          <w:sz w:val="28"/>
          <w:szCs w:val="28"/>
        </w:rPr>
      </w:pPr>
      <w:r w:rsidRPr="00094CD5">
        <w:rPr>
          <w:b/>
          <w:sz w:val="28"/>
          <w:szCs w:val="28"/>
        </w:rPr>
        <w:t>Krigere eller bønder?</w:t>
      </w:r>
    </w:p>
    <w:p w:rsidR="00A81CC1" w:rsidRPr="004D463D" w:rsidRDefault="00A81CC1" w:rsidP="00A81CC1">
      <w:pPr>
        <w:rPr>
          <w:rFonts w:eastAsia="Times New Roman" w:cs="Arial"/>
          <w:lang w:eastAsia="da-DK"/>
        </w:rPr>
      </w:pPr>
      <w:r w:rsidRPr="004D463D">
        <w:rPr>
          <w:rFonts w:eastAsia="Times New Roman" w:cs="Arial"/>
          <w:lang w:eastAsia="da-DK"/>
        </w:rPr>
        <w:t>Læs artiklen ”</w:t>
      </w:r>
      <w:hyperlink r:id="rId39" w:history="1">
        <w:r w:rsidRPr="004D463D">
          <w:rPr>
            <w:rStyle w:val="Hyperlink"/>
            <w:rFonts w:eastAsia="Times New Roman"/>
            <w:lang w:eastAsia="da-DK"/>
          </w:rPr>
          <w:t>Krigere eller bønder</w:t>
        </w:r>
      </w:hyperlink>
      <w:r w:rsidRPr="004D463D">
        <w:rPr>
          <w:rFonts w:eastAsia="Times New Roman" w:cs="Arial"/>
          <w:lang w:eastAsia="da-DK"/>
        </w:rPr>
        <w:t>?”</w:t>
      </w:r>
    </w:p>
    <w:p w:rsidR="00A81CC1" w:rsidRDefault="00A81CC1" w:rsidP="00A81CC1">
      <w:r w:rsidRPr="004D463D">
        <w:rPr>
          <w:rFonts w:eastAsia="Times New Roman" w:cs="Arial"/>
          <w:lang w:eastAsia="da-DK"/>
        </w:rPr>
        <w:t>S</w:t>
      </w:r>
      <w:r>
        <w:rPr>
          <w:rFonts w:eastAsia="Times New Roman" w:cs="Arial"/>
          <w:lang w:eastAsia="da-DK"/>
        </w:rPr>
        <w:t>e</w:t>
      </w:r>
      <w:r w:rsidRPr="004D463D">
        <w:rPr>
          <w:rFonts w:eastAsia="Times New Roman" w:cs="Arial"/>
          <w:lang w:eastAsia="da-DK"/>
        </w:rPr>
        <w:t xml:space="preserve"> klippet fra </w:t>
      </w:r>
      <w:r w:rsidRPr="004D463D">
        <w:rPr>
          <w:rFonts w:eastAsia="Times New Roman" w:cs="Arial"/>
          <w:i/>
          <w:lang w:eastAsia="da-DK"/>
        </w:rPr>
        <w:t>Historien om Danmark</w:t>
      </w:r>
      <w:r w:rsidRPr="004D463D">
        <w:rPr>
          <w:rFonts w:eastAsia="Times New Roman" w:cs="Arial"/>
          <w:lang w:eastAsia="da-DK"/>
        </w:rPr>
        <w:t>: ”</w:t>
      </w:r>
      <w:hyperlink r:id="rId40" w:history="1">
        <w:r w:rsidRPr="004D463D">
          <w:rPr>
            <w:rStyle w:val="Hyperlink"/>
          </w:rPr>
          <w:t>Vikingerne tog på togt</w:t>
        </w:r>
      </w:hyperlink>
      <w:r w:rsidRPr="004D463D">
        <w:t>”</w:t>
      </w:r>
    </w:p>
    <w:p w:rsidR="00A81CC1" w:rsidRDefault="00A81CC1" w:rsidP="00A81CC1"/>
    <w:p w:rsidR="00A81CC1" w:rsidRPr="00347097" w:rsidRDefault="00A81CC1" w:rsidP="00A81CC1">
      <w:pPr>
        <w:rPr>
          <w:u w:val="single"/>
        </w:rPr>
      </w:pPr>
      <w:r w:rsidRPr="00347097">
        <w:rPr>
          <w:u w:val="single"/>
        </w:rPr>
        <w:t>Spørgsmål:</w:t>
      </w:r>
    </w:p>
    <w:p w:rsidR="00A81CC1" w:rsidRDefault="00A81CC1" w:rsidP="00A81CC1">
      <w:pPr>
        <w:pStyle w:val="Listeafsnit"/>
        <w:numPr>
          <w:ilvl w:val="0"/>
          <w:numId w:val="8"/>
        </w:numPr>
        <w:spacing w:after="0" w:line="240" w:lineRule="auto"/>
        <w:rPr>
          <w:rFonts w:eastAsia="Times New Roman" w:cs="Arial"/>
          <w:lang w:eastAsia="da-DK"/>
        </w:rPr>
      </w:pPr>
      <w:r>
        <w:rPr>
          <w:rFonts w:eastAsia="Times New Roman" w:cs="Arial"/>
          <w:lang w:eastAsia="da-DK"/>
        </w:rPr>
        <w:t>Hvilken betydning har sejlet for vikingetiden ifølge klippet?</w:t>
      </w:r>
    </w:p>
    <w:p w:rsidR="00A81CC1" w:rsidRDefault="00A81CC1" w:rsidP="00A81CC1">
      <w:pPr>
        <w:pStyle w:val="Listeafsnit"/>
        <w:numPr>
          <w:ilvl w:val="0"/>
          <w:numId w:val="8"/>
        </w:numPr>
        <w:spacing w:after="0" w:line="240" w:lineRule="auto"/>
        <w:rPr>
          <w:rFonts w:eastAsia="Times New Roman" w:cs="Arial"/>
          <w:lang w:eastAsia="da-DK"/>
        </w:rPr>
      </w:pPr>
      <w:r>
        <w:rPr>
          <w:rFonts w:eastAsia="Times New Roman" w:cs="Arial"/>
          <w:lang w:eastAsia="da-DK"/>
        </w:rPr>
        <w:t xml:space="preserve">Hvordan fremstiller </w:t>
      </w:r>
      <w:r w:rsidRPr="004D463D">
        <w:rPr>
          <w:rFonts w:eastAsia="Times New Roman" w:cs="Arial"/>
          <w:lang w:eastAsia="da-DK"/>
        </w:rPr>
        <w:t>klippet vikingerne?</w:t>
      </w:r>
    </w:p>
    <w:p w:rsidR="00A81CC1" w:rsidRPr="00446471" w:rsidRDefault="00A81CC1" w:rsidP="00A81CC1">
      <w:pPr>
        <w:pStyle w:val="Listeafsnit"/>
        <w:numPr>
          <w:ilvl w:val="0"/>
          <w:numId w:val="8"/>
        </w:numPr>
        <w:spacing w:after="0" w:line="240" w:lineRule="auto"/>
        <w:rPr>
          <w:rFonts w:eastAsia="Times New Roman" w:cs="Arial"/>
          <w:lang w:eastAsia="da-DK"/>
        </w:rPr>
      </w:pPr>
      <w:r>
        <w:rPr>
          <w:rFonts w:eastAsia="Times New Roman" w:cs="Arial"/>
          <w:lang w:eastAsia="da-DK"/>
        </w:rPr>
        <w:t>Hvordan</w:t>
      </w:r>
      <w:r w:rsidRPr="004D463D">
        <w:rPr>
          <w:rFonts w:eastAsia="Times New Roman" w:cs="Arial"/>
          <w:lang w:eastAsia="da-DK"/>
        </w:rPr>
        <w:t xml:space="preserve"> var vikingerne ifølge artiklen?</w:t>
      </w:r>
    </w:p>
    <w:p w:rsidR="00A81CC1" w:rsidRPr="009033D7" w:rsidRDefault="00A81CC1" w:rsidP="00A81CC1">
      <w:pPr>
        <w:pStyle w:val="Listeafsnit"/>
        <w:numPr>
          <w:ilvl w:val="0"/>
          <w:numId w:val="8"/>
        </w:numPr>
        <w:spacing w:after="0" w:line="240" w:lineRule="auto"/>
        <w:rPr>
          <w:rFonts w:eastAsia="Times New Roman" w:cs="Arial"/>
          <w:lang w:eastAsia="da-DK"/>
        </w:rPr>
      </w:pPr>
      <w:r w:rsidRPr="004D463D">
        <w:rPr>
          <w:rFonts w:eastAsia="Times New Roman" w:cs="Arial"/>
          <w:lang w:eastAsia="da-DK"/>
        </w:rPr>
        <w:t>Hvordan kan vi bevise/finde ud af hvordan vikingerne var?</w:t>
      </w:r>
    </w:p>
    <w:p w:rsidR="00A81CC1" w:rsidRDefault="00A81CC1" w:rsidP="00A81CC1">
      <w:pPr>
        <w:rPr>
          <w:b/>
        </w:rPr>
      </w:pPr>
    </w:p>
    <w:p w:rsidR="00A81CC1" w:rsidRPr="00347097" w:rsidRDefault="00A81CC1" w:rsidP="00A81CC1">
      <w:r w:rsidRPr="00347097">
        <w:t>Undersøg de to billeder</w:t>
      </w:r>
      <w:r>
        <w:t>:</w:t>
      </w:r>
    </w:p>
    <w:p w:rsidR="00A81CC1" w:rsidRPr="004D463D" w:rsidRDefault="00A81CC1" w:rsidP="00A81CC1">
      <w:pPr>
        <w:rPr>
          <w:rFonts w:eastAsia="Times New Roman" w:cs="Arial"/>
          <w:lang w:eastAsia="da-DK"/>
        </w:rPr>
      </w:pPr>
    </w:p>
    <w:p w:rsidR="00A81CC1" w:rsidRPr="004D463D" w:rsidRDefault="00A81CC1" w:rsidP="00A81CC1">
      <w:r w:rsidRPr="004D463D">
        <w:rPr>
          <w:noProof/>
          <w:lang w:eastAsia="da-DK"/>
        </w:rPr>
        <w:drawing>
          <wp:anchor distT="0" distB="0" distL="114300" distR="114300" simplePos="0" relativeHeight="251659264" behindDoc="0" locked="0" layoutInCell="1" allowOverlap="1" wp14:anchorId="65A0C25B" wp14:editId="634CF82B">
            <wp:simplePos x="0" y="0"/>
            <wp:positionH relativeFrom="column">
              <wp:posOffset>3810</wp:posOffset>
            </wp:positionH>
            <wp:positionV relativeFrom="paragraph">
              <wp:posOffset>-3175</wp:posOffset>
            </wp:positionV>
            <wp:extent cx="2573020" cy="1714500"/>
            <wp:effectExtent l="0" t="0" r="0" b="0"/>
            <wp:wrapSquare wrapText="bothSides"/>
            <wp:docPr id="1" name="Billede 1" descr="https://asset.dr.dk/imagescaler/?file=/images/article/2017/04/03/vikingetid_soelvfigur.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dr.dk/imagescaler/?file=/images/article/2017/04/03/vikingetid_soelvfigur.jpg&amp;server=www.dr.dk&amp;w=620&amp;h=413&amp;scaleAfter=ratio&amp;quality=75&amp;ratio=3-2&amp;bgColor=00000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7302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63D">
        <w:t xml:space="preserve">                       </w:t>
      </w:r>
    </w:p>
    <w:p w:rsidR="00A81CC1" w:rsidRDefault="00A81CC1" w:rsidP="00A81CC1"/>
    <w:p w:rsidR="00A81CC1" w:rsidRDefault="00A81CC1" w:rsidP="00A81CC1"/>
    <w:p w:rsidR="00A81CC1" w:rsidRDefault="00A81CC1" w:rsidP="00A81CC1"/>
    <w:p w:rsidR="00A81CC1" w:rsidRDefault="00A81CC1" w:rsidP="00A81CC1"/>
    <w:p w:rsidR="00A81CC1" w:rsidRDefault="00A81CC1" w:rsidP="00A81CC1"/>
    <w:p w:rsidR="00A81CC1" w:rsidRDefault="00A81CC1" w:rsidP="00A81CC1">
      <w:pPr>
        <w:pStyle w:val="Ingenafstand"/>
      </w:pPr>
    </w:p>
    <w:p w:rsidR="00A81CC1" w:rsidRPr="00094CD5" w:rsidRDefault="00A81CC1" w:rsidP="00A81CC1">
      <w:pPr>
        <w:pStyle w:val="Ingenafstand"/>
        <w:rPr>
          <w:rStyle w:val="Billedtekst1"/>
          <w:szCs w:val="22"/>
        </w:rPr>
      </w:pPr>
      <w:r w:rsidRPr="00094CD5">
        <w:rPr>
          <w:rStyle w:val="Billedtekst1"/>
          <w:szCs w:val="22"/>
        </w:rPr>
        <w:t>Den lille sølvfigur fortæller om, hvilket tøj og hvilke frisurer vikingerne havde. Selvom mange tror det, findes der ingen vikinger, der havde hjelme med horn.  © Østfyns Museer</w:t>
      </w:r>
    </w:p>
    <w:p w:rsidR="00A81CC1" w:rsidRDefault="00A81CC1" w:rsidP="00A81CC1"/>
    <w:p w:rsidR="00A81CC1" w:rsidRDefault="00A81CC1" w:rsidP="00A81CC1">
      <w:r w:rsidRPr="004D463D">
        <w:rPr>
          <w:noProof/>
          <w:lang w:eastAsia="da-DK"/>
        </w:rPr>
        <w:lastRenderedPageBreak/>
        <w:drawing>
          <wp:inline distT="0" distB="0" distL="0" distR="0" wp14:anchorId="492AA1A5" wp14:editId="03881DE6">
            <wp:extent cx="2573826" cy="1714500"/>
            <wp:effectExtent l="0" t="0" r="0" b="0"/>
            <wp:docPr id="4" name="Billede 4" descr="https://asset.dr.dk/imagescaler/?file=/images/article/2017/03/07/svend_1877.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dr.dk/imagescaler/?file=/images/article/2017/03/07/svend_1877.jpg&amp;server=www.dr.dk&amp;w=620&amp;h=413&amp;scaleAfter=ratio&amp;quality=75&amp;ratio=3-2&amp;bgColor=00000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3826" cy="1714500"/>
                    </a:xfrm>
                    <a:prstGeom prst="rect">
                      <a:avLst/>
                    </a:prstGeom>
                    <a:noFill/>
                    <a:ln>
                      <a:noFill/>
                    </a:ln>
                  </pic:spPr>
                </pic:pic>
              </a:graphicData>
            </a:graphic>
          </wp:inline>
        </w:drawing>
      </w:r>
    </w:p>
    <w:p w:rsidR="00A81CC1" w:rsidRPr="00094CD5" w:rsidRDefault="00A81CC1" w:rsidP="00A81CC1">
      <w:pPr>
        <w:pStyle w:val="Ingenafstand"/>
        <w:rPr>
          <w:rStyle w:val="Billedtekst1"/>
          <w:b/>
          <w:szCs w:val="22"/>
        </w:rPr>
      </w:pPr>
      <w:r w:rsidRPr="00094CD5">
        <w:rPr>
          <w:rStyle w:val="Billedtekst1"/>
          <w:szCs w:val="22"/>
        </w:rPr>
        <w:t xml:space="preserve">Maleriet er fra 1877 og viser Svend Tveskæg blive købt fri af de danske kvinder. Kongen står på vægten. Træsnit af Lorens </w:t>
      </w:r>
      <w:proofErr w:type="spellStart"/>
      <w:r w:rsidRPr="00094CD5">
        <w:rPr>
          <w:rStyle w:val="Billedtekst1"/>
          <w:szCs w:val="22"/>
        </w:rPr>
        <w:t>Frölich</w:t>
      </w:r>
      <w:proofErr w:type="spellEnd"/>
      <w:r w:rsidRPr="00094CD5">
        <w:rPr>
          <w:rStyle w:val="Billedtekst1"/>
          <w:szCs w:val="22"/>
        </w:rPr>
        <w:t>: ”Svend Tveskæg løskøbes”, 1877. © Statens Museum for Kunst</w:t>
      </w:r>
    </w:p>
    <w:p w:rsidR="00A81CC1" w:rsidRPr="00E779FD" w:rsidRDefault="00A81CC1" w:rsidP="00A81CC1"/>
    <w:p w:rsidR="00A81CC1" w:rsidRPr="00E779FD" w:rsidRDefault="00A81CC1" w:rsidP="00A81CC1">
      <w:pPr>
        <w:pStyle w:val="Listeafsnit"/>
        <w:numPr>
          <w:ilvl w:val="0"/>
          <w:numId w:val="7"/>
        </w:numPr>
        <w:spacing w:after="0" w:line="240" w:lineRule="auto"/>
        <w:rPr>
          <w:rFonts w:eastAsia="Times New Roman" w:cs="Arial"/>
          <w:lang w:eastAsia="da-DK"/>
        </w:rPr>
      </w:pPr>
      <w:r w:rsidRPr="00E779FD">
        <w:rPr>
          <w:rFonts w:eastAsia="Times New Roman" w:cs="Arial"/>
          <w:lang w:eastAsia="da-DK"/>
        </w:rPr>
        <w:t>Hvordan tror du, vikingerne så ud?</w:t>
      </w:r>
    </w:p>
    <w:p w:rsidR="00A81CC1" w:rsidRPr="00E779FD" w:rsidRDefault="00A81CC1" w:rsidP="00A81CC1">
      <w:pPr>
        <w:pStyle w:val="Listeafsnit"/>
        <w:numPr>
          <w:ilvl w:val="0"/>
          <w:numId w:val="7"/>
        </w:numPr>
        <w:spacing w:after="0" w:line="240" w:lineRule="auto"/>
        <w:rPr>
          <w:rFonts w:eastAsia="Times New Roman" w:cs="Arial"/>
          <w:lang w:eastAsia="da-DK"/>
        </w:rPr>
      </w:pPr>
      <w:r w:rsidRPr="00E779FD">
        <w:rPr>
          <w:rFonts w:eastAsia="Times New Roman" w:cs="Arial"/>
          <w:lang w:eastAsia="da-DK"/>
        </w:rPr>
        <w:t>Sammenlign de to billeder af vikingerne. Giv eksempler på forskelle og ligheder.</w:t>
      </w:r>
    </w:p>
    <w:p w:rsidR="00A81CC1" w:rsidRPr="00E779FD" w:rsidRDefault="00A81CC1" w:rsidP="00A81CC1">
      <w:pPr>
        <w:pStyle w:val="Listeafsnit"/>
        <w:numPr>
          <w:ilvl w:val="0"/>
          <w:numId w:val="7"/>
        </w:numPr>
        <w:spacing w:after="0" w:line="240" w:lineRule="auto"/>
        <w:rPr>
          <w:rFonts w:eastAsia="Times New Roman" w:cs="Arial"/>
          <w:lang w:eastAsia="da-DK"/>
        </w:rPr>
      </w:pPr>
      <w:r w:rsidRPr="00E779FD">
        <w:rPr>
          <w:rFonts w:eastAsia="Times New Roman" w:cs="Arial"/>
          <w:lang w:eastAsia="da-DK"/>
        </w:rPr>
        <w:t>Vikingerne er nogle gange tegnet med horn i hjelmen. Drøft om de havde det i virkeligheden. Overvej</w:t>
      </w:r>
      <w:r>
        <w:rPr>
          <w:rFonts w:eastAsia="Times New Roman" w:cs="Arial"/>
          <w:lang w:eastAsia="da-DK"/>
        </w:rPr>
        <w:t xml:space="preserve"> om det er god ide at have en</w:t>
      </w:r>
      <w:r w:rsidRPr="00E779FD">
        <w:rPr>
          <w:rFonts w:eastAsia="Times New Roman" w:cs="Arial"/>
          <w:lang w:eastAsia="da-DK"/>
        </w:rPr>
        <w:t xml:space="preserve"> hjelm med horn, når man kæmper med sværd og økse.</w:t>
      </w:r>
    </w:p>
    <w:p w:rsidR="00A81CC1" w:rsidRPr="00E779FD" w:rsidRDefault="00A81CC1" w:rsidP="00A81CC1">
      <w:pPr>
        <w:pStyle w:val="Kommentartekst"/>
        <w:numPr>
          <w:ilvl w:val="0"/>
          <w:numId w:val="7"/>
        </w:numPr>
        <w:spacing w:after="0"/>
        <w:rPr>
          <w:sz w:val="22"/>
          <w:szCs w:val="22"/>
        </w:rPr>
      </w:pPr>
      <w:r w:rsidRPr="00E779FD">
        <w:rPr>
          <w:sz w:val="22"/>
          <w:szCs w:val="22"/>
        </w:rPr>
        <w:t>Hvis du gerne vil vide, hvordan vikingerne så ud, hvilket billede er så det bedste (mest troværdige)? Hvorfor?</w:t>
      </w:r>
    </w:p>
    <w:p w:rsidR="00A81CC1" w:rsidRPr="00E779FD" w:rsidRDefault="00A81CC1" w:rsidP="00A81CC1"/>
    <w:p w:rsidR="00A81CC1" w:rsidRPr="0016140D" w:rsidRDefault="00A81CC1" w:rsidP="00A81CC1">
      <w:pPr>
        <w:rPr>
          <w:rFonts w:eastAsia="Times New Roman" w:cs="Arial"/>
          <w:lang w:eastAsia="da-DK"/>
        </w:rPr>
      </w:pPr>
      <w:r w:rsidRPr="0016140D">
        <w:rPr>
          <w:rFonts w:eastAsia="Times New Roman" w:cs="Arial"/>
          <w:lang w:eastAsia="da-DK"/>
        </w:rPr>
        <w:t>Perioden vikingetiden og forestilli</w:t>
      </w:r>
      <w:r>
        <w:rPr>
          <w:rFonts w:eastAsia="Times New Roman" w:cs="Arial"/>
          <w:lang w:eastAsia="da-DK"/>
        </w:rPr>
        <w:t>n</w:t>
      </w:r>
      <w:r w:rsidRPr="0016140D">
        <w:rPr>
          <w:rFonts w:eastAsia="Times New Roman" w:cs="Arial"/>
          <w:lang w:eastAsia="da-DK"/>
        </w:rPr>
        <w:t>gen om, hvad vikingerne var og gjorde opstod først lang tid efter vikingerne levede. Først omkring 1000 år efter vikingetiden begyndte man at fortælle om vikingerne. Også i dag er vikingerne meget kendte.</w:t>
      </w:r>
    </w:p>
    <w:p w:rsidR="00A81CC1" w:rsidRPr="0016140D" w:rsidRDefault="00A81CC1" w:rsidP="00A81CC1">
      <w:pPr>
        <w:rPr>
          <w:rFonts w:eastAsia="Times New Roman" w:cs="Arial"/>
          <w:lang w:eastAsia="da-DK"/>
        </w:rPr>
      </w:pPr>
      <w:r w:rsidRPr="0016140D">
        <w:rPr>
          <w:rFonts w:eastAsia="Times New Roman" w:cs="Arial"/>
          <w:lang w:eastAsia="da-DK"/>
        </w:rPr>
        <w:t>Se klippet fra Historien om Danmark: ”</w:t>
      </w:r>
      <w:hyperlink r:id="rId43" w:history="1">
        <w:r w:rsidRPr="0016140D">
          <w:rPr>
            <w:rStyle w:val="Hyperlink"/>
            <w:rFonts w:eastAsia="Times New Roman"/>
            <w:lang w:eastAsia="da-DK"/>
          </w:rPr>
          <w:t>Svend Tveskægs angreb på Danmark</w:t>
        </w:r>
      </w:hyperlink>
      <w:r w:rsidRPr="0016140D">
        <w:rPr>
          <w:rFonts w:eastAsia="Times New Roman" w:cs="Arial"/>
          <w:lang w:eastAsia="da-DK"/>
        </w:rPr>
        <w:t>”</w:t>
      </w:r>
    </w:p>
    <w:p w:rsidR="00A81CC1" w:rsidRDefault="00A81CC1" w:rsidP="00A81CC1">
      <w:pPr>
        <w:rPr>
          <w:rFonts w:eastAsia="Times New Roman" w:cs="Arial"/>
          <w:lang w:eastAsia="da-DK"/>
        </w:rPr>
      </w:pPr>
    </w:p>
    <w:p w:rsidR="00A81CC1" w:rsidRPr="00347097" w:rsidRDefault="00A81CC1" w:rsidP="00A81CC1">
      <w:pPr>
        <w:rPr>
          <w:rFonts w:eastAsia="Times New Roman" w:cs="Arial"/>
          <w:u w:val="single"/>
          <w:lang w:eastAsia="da-DK"/>
        </w:rPr>
      </w:pPr>
      <w:r w:rsidRPr="00347097">
        <w:rPr>
          <w:rFonts w:eastAsia="Times New Roman" w:cs="Arial"/>
          <w:u w:val="single"/>
          <w:lang w:eastAsia="da-DK"/>
        </w:rPr>
        <w:t>Spørgsmål:</w:t>
      </w:r>
    </w:p>
    <w:p w:rsidR="00A81CC1" w:rsidRPr="004D463D" w:rsidRDefault="00A81CC1" w:rsidP="00A81CC1">
      <w:pPr>
        <w:pStyle w:val="Listeafsnit"/>
        <w:numPr>
          <w:ilvl w:val="0"/>
          <w:numId w:val="8"/>
        </w:numPr>
        <w:spacing w:after="0" w:line="240" w:lineRule="auto"/>
        <w:rPr>
          <w:rFonts w:eastAsia="Times New Roman" w:cs="Arial"/>
          <w:lang w:eastAsia="da-DK"/>
        </w:rPr>
      </w:pPr>
      <w:r>
        <w:rPr>
          <w:rFonts w:eastAsia="Times New Roman" w:cs="Arial"/>
          <w:lang w:eastAsia="da-DK"/>
        </w:rPr>
        <w:t>Vikingerne bliver ofte kaldt krigeriske og blodtørstige. Hvad vil det sige at være blodtørstig?</w:t>
      </w:r>
    </w:p>
    <w:p w:rsidR="00A81CC1" w:rsidRPr="00446471" w:rsidRDefault="00A81CC1" w:rsidP="00A81CC1">
      <w:pPr>
        <w:pStyle w:val="Listeafsnit"/>
        <w:numPr>
          <w:ilvl w:val="0"/>
          <w:numId w:val="8"/>
        </w:numPr>
        <w:spacing w:after="0" w:line="240" w:lineRule="auto"/>
        <w:rPr>
          <w:rFonts w:eastAsia="Times New Roman" w:cs="Arial"/>
          <w:lang w:eastAsia="da-DK"/>
        </w:rPr>
      </w:pPr>
      <w:r>
        <w:rPr>
          <w:rFonts w:eastAsia="Times New Roman" w:cs="Arial"/>
          <w:lang w:eastAsia="da-DK"/>
        </w:rPr>
        <w:t>Undersøg klippet og tidligere kilder</w:t>
      </w:r>
      <w:r w:rsidRPr="00446471">
        <w:rPr>
          <w:rFonts w:eastAsia="Times New Roman" w:cs="Arial"/>
          <w:lang w:eastAsia="da-DK"/>
        </w:rPr>
        <w:t xml:space="preserve"> og drøft, om de mener, at vikingerne var så blodtørstige?</w:t>
      </w:r>
    </w:p>
    <w:p w:rsidR="00A81CC1" w:rsidRPr="00446471" w:rsidRDefault="00A81CC1" w:rsidP="00A81CC1">
      <w:pPr>
        <w:pStyle w:val="Listeafsnit"/>
        <w:numPr>
          <w:ilvl w:val="0"/>
          <w:numId w:val="8"/>
        </w:numPr>
        <w:spacing w:after="0" w:line="240" w:lineRule="auto"/>
        <w:rPr>
          <w:rFonts w:eastAsia="Times New Roman" w:cs="Arial"/>
          <w:lang w:eastAsia="da-DK"/>
        </w:rPr>
      </w:pPr>
      <w:r w:rsidRPr="00446471">
        <w:rPr>
          <w:rFonts w:eastAsia="Times New Roman" w:cs="Arial"/>
          <w:lang w:eastAsia="da-DK"/>
        </w:rPr>
        <w:t>Hvordan tror du, Svend Tveskæg var?</w:t>
      </w:r>
      <w:r>
        <w:rPr>
          <w:rFonts w:eastAsia="Times New Roman" w:cs="Arial"/>
          <w:lang w:eastAsia="da-DK"/>
        </w:rPr>
        <w:t xml:space="preserve"> Tror du, han var blodtørstig?</w:t>
      </w:r>
    </w:p>
    <w:p w:rsidR="00A81CC1" w:rsidRDefault="00A81CC1" w:rsidP="00A81CC1">
      <w:pPr>
        <w:pStyle w:val="Listeafsnit"/>
        <w:numPr>
          <w:ilvl w:val="0"/>
          <w:numId w:val="8"/>
        </w:numPr>
        <w:spacing w:after="0" w:line="240" w:lineRule="auto"/>
      </w:pPr>
      <w:r w:rsidRPr="00C93FF2">
        <w:rPr>
          <w:rFonts w:eastAsia="Times New Roman" w:cs="Arial"/>
          <w:lang w:eastAsia="da-DK"/>
        </w:rPr>
        <w:t xml:space="preserve">Hvorfor tror du, at </w:t>
      </w:r>
      <w:r>
        <w:rPr>
          <w:rFonts w:eastAsia="Times New Roman" w:cs="Arial"/>
          <w:lang w:eastAsia="da-DK"/>
        </w:rPr>
        <w:t>v</w:t>
      </w:r>
      <w:r w:rsidRPr="00C93FF2">
        <w:rPr>
          <w:rFonts w:eastAsia="Times New Roman" w:cs="Arial"/>
          <w:lang w:eastAsia="da-DK"/>
        </w:rPr>
        <w:t>ikingerne er så populære i dag?</w:t>
      </w:r>
      <w:r>
        <w:br w:type="page"/>
      </w:r>
    </w:p>
    <w:p w:rsidR="00A81CC1" w:rsidRPr="00926DC9" w:rsidRDefault="00A81CC1" w:rsidP="00A81CC1">
      <w:pPr>
        <w:pStyle w:val="Overskrift2"/>
      </w:pPr>
      <w:r>
        <w:lastRenderedPageBreak/>
        <w:t>Bilag 3a</w:t>
      </w:r>
    </w:p>
    <w:p w:rsidR="00A81CC1" w:rsidRDefault="00A81CC1" w:rsidP="00A81CC1">
      <w:pPr>
        <w:pStyle w:val="Overskrift2"/>
      </w:pPr>
      <w:r>
        <w:t>Til læreren</w:t>
      </w:r>
    </w:p>
    <w:p w:rsidR="00A81CC1" w:rsidRDefault="00A81CC1" w:rsidP="00A81CC1">
      <w:pPr>
        <w:pStyle w:val="Ingenafstand"/>
      </w:pPr>
    </w:p>
    <w:p w:rsidR="00A81CC1" w:rsidRPr="00094CD5" w:rsidRDefault="00A81CC1" w:rsidP="00A81CC1">
      <w:pPr>
        <w:rPr>
          <w:b/>
          <w:sz w:val="28"/>
          <w:szCs w:val="28"/>
        </w:rPr>
      </w:pPr>
      <w:r w:rsidRPr="00094CD5">
        <w:rPr>
          <w:b/>
          <w:sz w:val="28"/>
          <w:szCs w:val="28"/>
        </w:rPr>
        <w:t>Blodtørstige kvinder</w:t>
      </w:r>
    </w:p>
    <w:p w:rsidR="00A81CC1" w:rsidRPr="00770B0F" w:rsidRDefault="00A81CC1" w:rsidP="00A81CC1">
      <w:pPr>
        <w:pStyle w:val="Ingenafstand"/>
      </w:pPr>
    </w:p>
    <w:p w:rsidR="00A81CC1" w:rsidRDefault="00A81CC1" w:rsidP="00A81CC1">
      <w:r w:rsidRPr="00567C4E">
        <w:rPr>
          <w:lang w:eastAsia="da-DK"/>
        </w:rPr>
        <w:t xml:space="preserve">Serien </w:t>
      </w:r>
      <w:r w:rsidRPr="00567C4E">
        <w:rPr>
          <w:i/>
          <w:lang w:eastAsia="da-DK"/>
        </w:rPr>
        <w:t>Historien om Danmark</w:t>
      </w:r>
      <w:r w:rsidRPr="00567C4E">
        <w:rPr>
          <w:lang w:eastAsia="da-DK"/>
        </w:rPr>
        <w:t xml:space="preserve"> fortæller, at vikingetidens mænd</w:t>
      </w:r>
      <w:r w:rsidRPr="00567C4E">
        <w:t xml:space="preserve"> var </w:t>
      </w:r>
      <w:proofErr w:type="spellStart"/>
      <w:r w:rsidRPr="00567C4E">
        <w:t>afsted</w:t>
      </w:r>
      <w:proofErr w:type="spellEnd"/>
      <w:r w:rsidRPr="00567C4E">
        <w:t xml:space="preserve"> en stor del af året, og derfor styrede kvinderne familien og gården, hvorfor de nød høj status i samfundet, og de havde blandt andet retten til at kræve skilsmisse. Da det kan diskuteres hvor mange mænd der reelt tog </w:t>
      </w:r>
      <w:proofErr w:type="spellStart"/>
      <w:r w:rsidRPr="00567C4E">
        <w:t>afsted</w:t>
      </w:r>
      <w:proofErr w:type="spellEnd"/>
      <w:r w:rsidRPr="00567C4E">
        <w:t xml:space="preserve"> kan kvinders høje status både ses som en konsekvens af, at mange mænd var væk i løbet af året men også som, at der også kan være andre forklaringer på deres status og muligheder.  I forhold til det samtidige øvrige Europas kvinder nød vikingekvinderne til en vis grad mere frihed ifølge skriftlige både skandinaviske (runesten) og europæiske kilder. Gravfund vider om betydningsfulde kvinder, men der er større usikkerhed om kvinders rolle i krig. Kun meget få kvindegrave indeholder våben, hvorfor forskerne søger andre forklaringer på gravindholdet. I den nordiske mytologi er der valkyrier, som er kvindelige gudinder, der for Odin udvælger krigere, som skal dø og bringes til Valhal, de dødes bolig. Valkyrierne bringer de døde helte til Valhal og opvarter dem der. Valkyrierne skildres ofte som frygtindgydende med våben og ridende over himmel og hav.</w:t>
      </w:r>
    </w:p>
    <w:p w:rsidR="00A81CC1" w:rsidRDefault="00A81CC1" w:rsidP="00A81CC1"/>
    <w:p w:rsidR="00A81CC1" w:rsidRDefault="00A81CC1" w:rsidP="00A81CC1">
      <w:r w:rsidRPr="00567C4E">
        <w:t>Eleverne læser artiklen</w:t>
      </w:r>
      <w:r>
        <w:t>:</w:t>
      </w:r>
      <w:r w:rsidRPr="00567C4E">
        <w:t xml:space="preserve"> </w:t>
      </w:r>
      <w:hyperlink r:id="rId44" w:history="1">
        <w:r w:rsidRPr="00567C4E">
          <w:rPr>
            <w:rStyle w:val="Hyperlink"/>
          </w:rPr>
          <w:t>Blodtørstige kvinder</w:t>
        </w:r>
      </w:hyperlink>
    </w:p>
    <w:p w:rsidR="00A81CC1" w:rsidRDefault="00A81CC1" w:rsidP="00A81CC1">
      <w:r w:rsidRPr="00567C4E">
        <w:t xml:space="preserve">og ser klippet fra </w:t>
      </w:r>
      <w:r w:rsidRPr="00567C4E">
        <w:rPr>
          <w:i/>
        </w:rPr>
        <w:t>Historien om Danmark</w:t>
      </w:r>
      <w:r w:rsidRPr="00567C4E">
        <w:t>:</w:t>
      </w:r>
      <w:r>
        <w:t xml:space="preserve"> </w:t>
      </w:r>
      <w:hyperlink r:id="rId45" w:history="1">
        <w:r w:rsidRPr="00567C4E">
          <w:rPr>
            <w:rStyle w:val="Hyperlink"/>
          </w:rPr>
          <w:t>Vikingetidens stærke kvinder</w:t>
        </w:r>
      </w:hyperlink>
    </w:p>
    <w:p w:rsidR="00A81CC1" w:rsidRDefault="00A81CC1" w:rsidP="00A81CC1">
      <w:r w:rsidRPr="00567C4E">
        <w:t>og undersø</w:t>
      </w:r>
      <w:r>
        <w:t>ger yderligere to billedkilder (se opgave 2, elevark).</w:t>
      </w:r>
    </w:p>
    <w:p w:rsidR="00A81CC1" w:rsidRDefault="00A81CC1" w:rsidP="00A81CC1"/>
    <w:p w:rsidR="00A81CC1" w:rsidRDefault="00A81CC1" w:rsidP="00A81CC1">
      <w:r w:rsidRPr="00567C4E">
        <w:t>Dertil besvarer eleverne spørgsmål.</w:t>
      </w:r>
    </w:p>
    <w:p w:rsidR="00A81CC1" w:rsidRPr="00567C4E" w:rsidRDefault="00A81CC1" w:rsidP="00A81CC1"/>
    <w:p w:rsidR="00A81CC1" w:rsidRDefault="00A81CC1" w:rsidP="00A81CC1">
      <w:r w:rsidRPr="00567C4E">
        <w:t>Som afslutningen på første lektion i modulet kan man evt. gentage en af vikingelegene, tovtrækning, og her lade det være pigerne mod drengene.</w:t>
      </w:r>
    </w:p>
    <w:p w:rsidR="00A81CC1" w:rsidRPr="00567C4E" w:rsidRDefault="00A81CC1" w:rsidP="00A81CC1"/>
    <w:p w:rsidR="00A81CC1" w:rsidRPr="00025D17" w:rsidRDefault="00A81CC1" w:rsidP="00A81CC1">
      <w:pPr>
        <w:pStyle w:val="Ingenafstand"/>
        <w:rPr>
          <w:b/>
        </w:rPr>
      </w:pPr>
      <w:r w:rsidRPr="00025D17">
        <w:rPr>
          <w:b/>
        </w:rPr>
        <w:t>De nordiske guder</w:t>
      </w:r>
    </w:p>
    <w:p w:rsidR="00A81CC1" w:rsidRPr="00567C4E" w:rsidRDefault="00A81CC1" w:rsidP="00A81CC1">
      <w:r w:rsidRPr="00567C4E">
        <w:t xml:space="preserve">Eleverne læser om de nordiske guder, (f.eks. i Knud Erik Larsen: Nordiske Guder, Gyldendal 2007 eller på </w:t>
      </w:r>
      <w:hyperlink r:id="rId46" w:history="1">
        <w:r w:rsidRPr="00567C4E">
          <w:rPr>
            <w:rStyle w:val="Hyperlink"/>
          </w:rPr>
          <w:t>https://www.religion.dk/undervisning/guder-i-den-nordiske-mytologi</w:t>
        </w:r>
      </w:hyperlink>
      <w:r w:rsidRPr="00567C4E">
        <w:t>)</w:t>
      </w:r>
      <w:r w:rsidRPr="00567C4E">
        <w:rPr>
          <w:color w:val="FF0000"/>
        </w:rPr>
        <w:t xml:space="preserve"> </w:t>
      </w:r>
      <w:r w:rsidRPr="00567C4E">
        <w:t xml:space="preserve"> og arbejder i et lige antal grupper med en gud enkeltvis. Evt. færre eller flere guder vælges afhængig af gruppeantal og klassestørrelse. </w:t>
      </w:r>
    </w:p>
    <w:p w:rsidR="00A81CC1" w:rsidRPr="00567C4E" w:rsidRDefault="00A81CC1" w:rsidP="00A81CC1">
      <w:pPr>
        <w:pStyle w:val="Opstilling-talellerbogst"/>
        <w:numPr>
          <w:ilvl w:val="0"/>
          <w:numId w:val="16"/>
        </w:numPr>
        <w:spacing w:after="0"/>
      </w:pPr>
      <w:r w:rsidRPr="00567C4E">
        <w:t>Odin</w:t>
      </w:r>
    </w:p>
    <w:p w:rsidR="00A81CC1" w:rsidRPr="00567C4E" w:rsidRDefault="00A81CC1" w:rsidP="00A81CC1">
      <w:pPr>
        <w:pStyle w:val="Opstilling-talellerbogst"/>
        <w:numPr>
          <w:ilvl w:val="0"/>
          <w:numId w:val="16"/>
        </w:numPr>
        <w:spacing w:after="0"/>
      </w:pPr>
      <w:r w:rsidRPr="00567C4E">
        <w:t>Freja</w:t>
      </w:r>
    </w:p>
    <w:p w:rsidR="00A81CC1" w:rsidRPr="00567C4E" w:rsidRDefault="00A81CC1" w:rsidP="00A81CC1">
      <w:pPr>
        <w:pStyle w:val="Opstilling-talellerbogst"/>
        <w:numPr>
          <w:ilvl w:val="0"/>
          <w:numId w:val="16"/>
        </w:numPr>
        <w:spacing w:after="0"/>
      </w:pPr>
      <w:r w:rsidRPr="00567C4E">
        <w:t>Tor</w:t>
      </w:r>
    </w:p>
    <w:p w:rsidR="00A81CC1" w:rsidRPr="00567C4E" w:rsidRDefault="00A81CC1" w:rsidP="00A81CC1">
      <w:pPr>
        <w:pStyle w:val="Opstilling-talellerbogst"/>
        <w:numPr>
          <w:ilvl w:val="0"/>
          <w:numId w:val="16"/>
        </w:numPr>
        <w:spacing w:after="0"/>
      </w:pPr>
      <w:r w:rsidRPr="00567C4E">
        <w:lastRenderedPageBreak/>
        <w:t>Loke</w:t>
      </w:r>
    </w:p>
    <w:p w:rsidR="00A81CC1" w:rsidRPr="00567C4E" w:rsidRDefault="00A81CC1" w:rsidP="00A81CC1">
      <w:pPr>
        <w:pStyle w:val="Opstilling-talellerbogst"/>
        <w:numPr>
          <w:ilvl w:val="0"/>
          <w:numId w:val="16"/>
        </w:numPr>
        <w:spacing w:after="0"/>
      </w:pPr>
      <w:r w:rsidRPr="00567C4E">
        <w:t xml:space="preserve">Sif </w:t>
      </w:r>
    </w:p>
    <w:p w:rsidR="00A81CC1" w:rsidRPr="00567C4E" w:rsidRDefault="00A81CC1" w:rsidP="00A81CC1">
      <w:pPr>
        <w:pStyle w:val="Opstilling-talellerbogst"/>
        <w:numPr>
          <w:ilvl w:val="0"/>
          <w:numId w:val="16"/>
        </w:numPr>
        <w:spacing w:after="0"/>
      </w:pPr>
      <w:r w:rsidRPr="00567C4E">
        <w:t>Tyr</w:t>
      </w:r>
    </w:p>
    <w:p w:rsidR="00A81CC1" w:rsidRPr="00567C4E" w:rsidRDefault="00A81CC1" w:rsidP="00A81CC1">
      <w:pPr>
        <w:pStyle w:val="Opstilling-talellerbogst"/>
        <w:numPr>
          <w:ilvl w:val="0"/>
          <w:numId w:val="16"/>
        </w:numPr>
        <w:spacing w:after="0"/>
      </w:pPr>
      <w:r w:rsidRPr="00567C4E">
        <w:t>Balder</w:t>
      </w:r>
    </w:p>
    <w:p w:rsidR="00A81CC1" w:rsidRPr="00567C4E" w:rsidRDefault="00A81CC1" w:rsidP="00A81CC1">
      <w:pPr>
        <w:pStyle w:val="Opstilling-talellerbogst"/>
        <w:numPr>
          <w:ilvl w:val="0"/>
          <w:numId w:val="16"/>
        </w:numPr>
        <w:spacing w:after="0"/>
      </w:pPr>
      <w:r w:rsidRPr="00567C4E">
        <w:t>Njord</w:t>
      </w:r>
    </w:p>
    <w:p w:rsidR="00A81CC1" w:rsidRPr="00567C4E" w:rsidRDefault="00A81CC1" w:rsidP="00A81CC1">
      <w:pPr>
        <w:pStyle w:val="Opstilling-talellerbogst"/>
        <w:numPr>
          <w:ilvl w:val="0"/>
          <w:numId w:val="0"/>
        </w:numPr>
        <w:ind w:left="360" w:hanging="360"/>
      </w:pPr>
    </w:p>
    <w:p w:rsidR="00A81CC1" w:rsidRPr="00567C4E" w:rsidRDefault="00A81CC1" w:rsidP="00A81CC1">
      <w:pPr>
        <w:pStyle w:val="Opstilling-talellerbogst"/>
        <w:numPr>
          <w:ilvl w:val="0"/>
          <w:numId w:val="0"/>
        </w:numPr>
        <w:spacing w:after="120"/>
      </w:pPr>
      <w:r w:rsidRPr="00567C4E">
        <w:t>Eleverne præsenterer deres gud over for en af den andre grupper, evt. kan præsentationen have karakter</w:t>
      </w:r>
      <w:r>
        <w:t xml:space="preserve"> </w:t>
      </w:r>
      <w:r w:rsidRPr="00567C4E">
        <w:t>af et skuespil, hvor de agerer guderne.</w:t>
      </w:r>
    </w:p>
    <w:p w:rsidR="00A81CC1" w:rsidRPr="00567C4E" w:rsidRDefault="00A81CC1" w:rsidP="00A81CC1">
      <w:pPr>
        <w:pStyle w:val="Opstilling-talellerbogst"/>
        <w:numPr>
          <w:ilvl w:val="0"/>
          <w:numId w:val="0"/>
        </w:numPr>
        <w:spacing w:after="120"/>
      </w:pPr>
    </w:p>
    <w:p w:rsidR="00A81CC1" w:rsidRPr="00567C4E" w:rsidRDefault="00A81CC1" w:rsidP="00A81CC1">
      <w:pPr>
        <w:pStyle w:val="Opstilling-talellerbogst"/>
        <w:numPr>
          <w:ilvl w:val="0"/>
          <w:numId w:val="0"/>
        </w:numPr>
        <w:spacing w:after="120"/>
      </w:pPr>
      <w:r w:rsidRPr="00567C4E">
        <w:t>Afslutningsvis på klassen drøfter eleverne den nordiske religion</w:t>
      </w:r>
      <w:r>
        <w:t>,</w:t>
      </w:r>
      <w:r w:rsidRPr="00567C4E">
        <w:t xml:space="preserve"> og sammenligner med det de ved om</w:t>
      </w:r>
      <w:r>
        <w:t xml:space="preserve"> </w:t>
      </w:r>
      <w:r w:rsidRPr="00567C4E">
        <w:t>kristendommen. Eleverne kan også drøfte</w:t>
      </w:r>
      <w:r>
        <w:t>,</w:t>
      </w:r>
      <w:r w:rsidRPr="00567C4E">
        <w:t xml:space="preserve"> hvordan de nordiske guder spiller en rolle i dag, altså hvor eller i hvad man kan møde dem. F.eks. vores ugedage, Valhalla tegneserierne eller forskellig brug af guderne i film og serier.</w:t>
      </w:r>
    </w:p>
    <w:p w:rsidR="00A81CC1" w:rsidRPr="00567C4E" w:rsidRDefault="00A81CC1" w:rsidP="00A81CC1">
      <w:pPr>
        <w:pStyle w:val="Opstilling-talellerbogst"/>
        <w:numPr>
          <w:ilvl w:val="0"/>
          <w:numId w:val="0"/>
        </w:numPr>
        <w:spacing w:after="120"/>
      </w:pPr>
    </w:p>
    <w:p w:rsidR="00A81CC1" w:rsidRPr="00567C4E" w:rsidRDefault="00A81CC1" w:rsidP="00A81CC1">
      <w:pPr>
        <w:pStyle w:val="Opstilling-talellerbogst"/>
        <w:numPr>
          <w:ilvl w:val="0"/>
          <w:numId w:val="0"/>
        </w:numPr>
        <w:spacing w:after="120"/>
      </w:pPr>
      <w:r w:rsidRPr="00567C4E">
        <w:t xml:space="preserve">Evt. kan lektionen afsluttes med et vikingeofringsritual, </w:t>
      </w:r>
      <w:proofErr w:type="spellStart"/>
      <w:r w:rsidRPr="00567C4E">
        <w:t>blót</w:t>
      </w:r>
      <w:proofErr w:type="spellEnd"/>
      <w:r w:rsidRPr="00567C4E">
        <w:t xml:space="preserve">, hvor eleverne står i en rundkreds og </w:t>
      </w:r>
      <w:proofErr w:type="spellStart"/>
      <w:r w:rsidRPr="00567C4E">
        <w:t>blóter</w:t>
      </w:r>
      <w:proofErr w:type="spellEnd"/>
      <w:r w:rsidRPr="00567C4E">
        <w:t xml:space="preserve"> / giver en gave til guderne. Det var vigtig</w:t>
      </w:r>
      <w:r>
        <w:t>t</w:t>
      </w:r>
      <w:r w:rsidRPr="00567C4E">
        <w:t xml:space="preserve"> at holde sig på god fod med guderne, og ved at give dem noget fik</w:t>
      </w:r>
      <w:r>
        <w:t xml:space="preserve"> </w:t>
      </w:r>
      <w:r w:rsidRPr="00567C4E">
        <w:t>man forhåbentlig noget igen, f.eks. lykke i krig, god høst m.m.</w:t>
      </w:r>
    </w:p>
    <w:p w:rsidR="00A81CC1" w:rsidRPr="00567C4E" w:rsidRDefault="00A81CC1" w:rsidP="00A81CC1">
      <w:pPr>
        <w:pStyle w:val="Opstilling-talellerbogst"/>
        <w:numPr>
          <w:ilvl w:val="0"/>
          <w:numId w:val="0"/>
        </w:numPr>
        <w:spacing w:after="120"/>
      </w:pPr>
    </w:p>
    <w:p w:rsidR="00A81CC1" w:rsidRDefault="00A81CC1" w:rsidP="00A81CC1"/>
    <w:p w:rsidR="00A81CC1" w:rsidRDefault="00A81CC1" w:rsidP="00A81CC1">
      <w:pPr>
        <w:rPr>
          <w:rFonts w:cs="Arial"/>
          <w:b/>
          <w:color w:val="0070C0"/>
          <w:sz w:val="36"/>
          <w:szCs w:val="36"/>
        </w:rPr>
      </w:pPr>
      <w:r>
        <w:rPr>
          <w:b/>
          <w:color w:val="0070C0"/>
          <w:sz w:val="36"/>
          <w:szCs w:val="36"/>
        </w:rPr>
        <w:br w:type="page"/>
      </w:r>
    </w:p>
    <w:p w:rsidR="00A81CC1" w:rsidRPr="00926DC9" w:rsidRDefault="00A81CC1" w:rsidP="00A81CC1">
      <w:pPr>
        <w:pStyle w:val="Overskrift2"/>
      </w:pPr>
      <w:r>
        <w:lastRenderedPageBreak/>
        <w:t>Bilag 3b</w:t>
      </w:r>
    </w:p>
    <w:p w:rsidR="00A81CC1" w:rsidRDefault="00A81CC1" w:rsidP="00A81CC1">
      <w:pPr>
        <w:pStyle w:val="Overskrift2"/>
      </w:pPr>
      <w:r>
        <w:t>Til eleverne</w:t>
      </w:r>
    </w:p>
    <w:p w:rsidR="00A81CC1" w:rsidRPr="00383299" w:rsidRDefault="00A81CC1" w:rsidP="00A81CC1"/>
    <w:p w:rsidR="00A81CC1" w:rsidRPr="00D017B4" w:rsidRDefault="00A81CC1" w:rsidP="00A81CC1">
      <w:pPr>
        <w:rPr>
          <w:b/>
          <w:sz w:val="28"/>
          <w:szCs w:val="28"/>
        </w:rPr>
      </w:pPr>
      <w:r>
        <w:rPr>
          <w:b/>
          <w:sz w:val="28"/>
          <w:szCs w:val="28"/>
        </w:rPr>
        <w:t>Blodtørstige kvinder</w:t>
      </w:r>
    </w:p>
    <w:p w:rsidR="00A81CC1" w:rsidRDefault="00A81CC1" w:rsidP="00A81CC1">
      <w:pPr>
        <w:rPr>
          <w:rStyle w:val="Billedtekst2"/>
        </w:rPr>
      </w:pPr>
      <w:r w:rsidRPr="00B21E1E">
        <w:t xml:space="preserve">Læs artiklen </w:t>
      </w:r>
      <w:hyperlink r:id="rId47" w:history="1">
        <w:r w:rsidRPr="00B21E1E">
          <w:rPr>
            <w:rStyle w:val="Hyperlink"/>
          </w:rPr>
          <w:t>Blodtørstige kvinder</w:t>
        </w:r>
      </w:hyperlink>
      <w:r>
        <w:rPr>
          <w:rStyle w:val="Hyperlink"/>
        </w:rPr>
        <w:t xml:space="preserve"> </w:t>
      </w:r>
      <w:r>
        <w:t xml:space="preserve">og se klippet fra </w:t>
      </w:r>
      <w:r w:rsidRPr="00C34814">
        <w:rPr>
          <w:i/>
        </w:rPr>
        <w:t>Historien om Danmark</w:t>
      </w:r>
      <w:r>
        <w:t xml:space="preserve">: </w:t>
      </w:r>
      <w:hyperlink r:id="rId48" w:history="1">
        <w:r w:rsidRPr="00F11A98">
          <w:rPr>
            <w:rStyle w:val="Hyperlink"/>
          </w:rPr>
          <w:t>Vikingetidens stærke kvinder</w:t>
        </w:r>
      </w:hyperlink>
      <w:r>
        <w:t xml:space="preserve"> og undersøg billederne og deres billedtekst:</w:t>
      </w:r>
    </w:p>
    <w:p w:rsidR="00A81CC1" w:rsidRDefault="00A81CC1" w:rsidP="00A81CC1">
      <w:pPr>
        <w:rPr>
          <w:rStyle w:val="Billedtekst2"/>
        </w:rPr>
      </w:pPr>
    </w:p>
    <w:p w:rsidR="00A81CC1" w:rsidRDefault="00A81CC1" w:rsidP="00A81CC1">
      <w:pPr>
        <w:keepNext/>
      </w:pPr>
      <w:r>
        <w:rPr>
          <w:noProof/>
          <w:lang w:eastAsia="da-DK"/>
        </w:rPr>
        <w:drawing>
          <wp:inline distT="0" distB="0" distL="0" distR="0" wp14:anchorId="4906E9AC" wp14:editId="293F591B">
            <wp:extent cx="2686050" cy="1789256"/>
            <wp:effectExtent l="0" t="0" r="0" b="1905"/>
            <wp:docPr id="24" name="Billede 24" descr="https://asset.dr.dk/imagescaler/?file=/images/article/2017/03/07/gerdrup-kvinden.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sset.dr.dk/imagescaler/?file=/images/article/2017/03/07/gerdrup-kvinden.jpg&amp;server=www.dr.dk&amp;w=620&amp;h=413&amp;scaleAfter=ratio&amp;quality=75&amp;ratio=3-2&amp;bgColor=0000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86050" cy="1789256"/>
                    </a:xfrm>
                    <a:prstGeom prst="rect">
                      <a:avLst/>
                    </a:prstGeom>
                    <a:noFill/>
                    <a:ln>
                      <a:noFill/>
                    </a:ln>
                  </pic:spPr>
                </pic:pic>
              </a:graphicData>
            </a:graphic>
          </wp:inline>
        </w:drawing>
      </w:r>
    </w:p>
    <w:p w:rsidR="00A81CC1" w:rsidRDefault="00A81CC1" w:rsidP="00A81CC1">
      <w:pPr>
        <w:pStyle w:val="Billedtekst"/>
        <w:rPr>
          <w:rStyle w:val="Billedtekst2"/>
        </w:rPr>
      </w:pPr>
      <w:r w:rsidRPr="005870BC">
        <w:t>© Museumskoncernen ROMU</w:t>
      </w:r>
    </w:p>
    <w:p w:rsidR="00A81CC1" w:rsidRDefault="00A81CC1" w:rsidP="00A81CC1">
      <w:pPr>
        <w:pStyle w:val="Billedtekst"/>
        <w:rPr>
          <w:rStyle w:val="Billedtekst2"/>
        </w:rPr>
      </w:pPr>
      <w:r w:rsidRPr="00094CD5">
        <w:rPr>
          <w:rStyle w:val="Billedtekst2"/>
        </w:rPr>
        <w:t xml:space="preserve">Billede af en sjælden grav, hvor kvinde fra vikingetiden er begravet med våben. Kvinden er dækket af store sten, og hun fik en lanse med i graven. Ved </w:t>
      </w:r>
      <w:r>
        <w:rPr>
          <w:rStyle w:val="Billedtekst2"/>
        </w:rPr>
        <w:t xml:space="preserve">siden af ligger en hængt mand. </w:t>
      </w:r>
    </w:p>
    <w:p w:rsidR="00A81CC1" w:rsidRDefault="00A81CC1" w:rsidP="00A81CC1">
      <w:pPr>
        <w:rPr>
          <w:rStyle w:val="Billedtekst2"/>
        </w:rPr>
      </w:pPr>
    </w:p>
    <w:p w:rsidR="00A81CC1" w:rsidRDefault="00A81CC1" w:rsidP="00A81CC1">
      <w:pPr>
        <w:rPr>
          <w:rStyle w:val="Billedtekst2"/>
        </w:rPr>
      </w:pPr>
    </w:p>
    <w:p w:rsidR="00A81CC1" w:rsidRDefault="00A81CC1" w:rsidP="00A81CC1">
      <w:pPr>
        <w:keepNext/>
      </w:pPr>
      <w:r>
        <w:rPr>
          <w:noProof/>
          <w:lang w:eastAsia="da-DK"/>
        </w:rPr>
        <w:drawing>
          <wp:inline distT="0" distB="0" distL="0" distR="0" wp14:anchorId="226C2BBA" wp14:editId="2AD631AC">
            <wp:extent cx="2619375" cy="1744842"/>
            <wp:effectExtent l="0" t="0" r="0" b="8255"/>
            <wp:docPr id="23" name="Billede 23" descr="https://asset.dr.dk/imagescaler/?file=/images/article/2017/03/07/valkyri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set.dr.dk/imagescaler/?file=/images/article/2017/03/07/valkyrie.jpg&amp;server=www.dr.dk&amp;w=620&amp;h=413&amp;scaleAfter=ratio&amp;quality=75&amp;ratio=3-2&amp;bgColor=00000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19375" cy="1744842"/>
                    </a:xfrm>
                    <a:prstGeom prst="rect">
                      <a:avLst/>
                    </a:prstGeom>
                    <a:noFill/>
                    <a:ln>
                      <a:noFill/>
                    </a:ln>
                  </pic:spPr>
                </pic:pic>
              </a:graphicData>
            </a:graphic>
          </wp:inline>
        </w:drawing>
      </w:r>
    </w:p>
    <w:p w:rsidR="00A81CC1" w:rsidRDefault="00A81CC1" w:rsidP="00A81CC1">
      <w:pPr>
        <w:pStyle w:val="Billedtekst"/>
        <w:rPr>
          <w:rStyle w:val="Billedtekst2"/>
        </w:rPr>
      </w:pPr>
      <w:r w:rsidRPr="00CF6C30">
        <w:t>© Nationalmuseet</w:t>
      </w:r>
    </w:p>
    <w:p w:rsidR="00A81CC1" w:rsidRPr="00D852CB" w:rsidRDefault="00A81CC1" w:rsidP="00A81CC1">
      <w:pPr>
        <w:pStyle w:val="Billedtekst"/>
        <w:rPr>
          <w:rStyle w:val="Billedtekst2"/>
        </w:rPr>
      </w:pPr>
      <w:r w:rsidRPr="00D852CB">
        <w:rPr>
          <w:rStyle w:val="Billedtekst2"/>
        </w:rPr>
        <w:t xml:space="preserve">I vikingetiden troede man på de nordiske guder. Måske har du hørt om Odin, Thor, Loke, Freja og andre af guderne. </w:t>
      </w:r>
    </w:p>
    <w:p w:rsidR="00A81CC1" w:rsidRPr="00D852CB" w:rsidRDefault="00A81CC1" w:rsidP="00A81CC1">
      <w:pPr>
        <w:pStyle w:val="Billedtekst"/>
        <w:rPr>
          <w:rStyle w:val="Billedtekst2"/>
        </w:rPr>
      </w:pPr>
      <w:r w:rsidRPr="00D852CB">
        <w:rPr>
          <w:rStyle w:val="Billedtekst2"/>
        </w:rPr>
        <w:t>Valkyrier var gudinder, der hjalp Odin med at bestemme kampens udfald og vælge de krigere, der skulle dø. Herefter bragte valkyrierne dem til Valhal for at være del af Odins hær. Små sølvsmykker fra vikingetiden viser kvinder med skjolde og våben. Måske forestiller smykket en valkyrie, eller en kvindelig kriger.</w:t>
      </w:r>
    </w:p>
    <w:p w:rsidR="00A81CC1" w:rsidRDefault="00A81CC1" w:rsidP="00A81CC1">
      <w:pPr>
        <w:rPr>
          <w:rStyle w:val="Billedtekst2"/>
        </w:rPr>
      </w:pPr>
    </w:p>
    <w:p w:rsidR="00A81CC1" w:rsidRPr="00347097" w:rsidRDefault="00A81CC1" w:rsidP="00A81CC1">
      <w:pPr>
        <w:rPr>
          <w:rStyle w:val="Billedtekst2"/>
          <w:u w:val="single"/>
        </w:rPr>
      </w:pPr>
      <w:r w:rsidRPr="00347097">
        <w:rPr>
          <w:rStyle w:val="Billedtekst2"/>
          <w:u w:val="single"/>
        </w:rPr>
        <w:lastRenderedPageBreak/>
        <w:t>Spørgsmål:</w:t>
      </w:r>
    </w:p>
    <w:p w:rsidR="00A81CC1" w:rsidRPr="00E779FD" w:rsidRDefault="00A81CC1" w:rsidP="00A81CC1">
      <w:pPr>
        <w:pStyle w:val="Listeafsnit"/>
        <w:numPr>
          <w:ilvl w:val="0"/>
          <w:numId w:val="9"/>
        </w:numPr>
        <w:spacing w:after="0" w:line="240" w:lineRule="auto"/>
        <w:rPr>
          <w:rFonts w:eastAsia="Times New Roman" w:cs="Arial"/>
          <w:lang w:eastAsia="da-DK"/>
        </w:rPr>
      </w:pPr>
      <w:r w:rsidRPr="00E779FD">
        <w:rPr>
          <w:rFonts w:eastAsia="Times New Roman" w:cs="Arial"/>
          <w:lang w:eastAsia="da-DK"/>
        </w:rPr>
        <w:t xml:space="preserve">Hvordan bliver kvinderne fremstillet i klippet fra </w:t>
      </w:r>
      <w:r w:rsidRPr="0041746E">
        <w:rPr>
          <w:rFonts w:eastAsia="Times New Roman" w:cs="Arial"/>
          <w:i/>
          <w:lang w:eastAsia="da-DK"/>
        </w:rPr>
        <w:t>Historien om Danmark</w:t>
      </w:r>
      <w:r w:rsidRPr="00E779FD">
        <w:rPr>
          <w:rFonts w:eastAsia="Times New Roman" w:cs="Arial"/>
          <w:lang w:eastAsia="da-DK"/>
        </w:rPr>
        <w:t>?</w:t>
      </w:r>
    </w:p>
    <w:p w:rsidR="00A81CC1" w:rsidRPr="00E779FD" w:rsidRDefault="00A81CC1" w:rsidP="00A81CC1">
      <w:pPr>
        <w:pStyle w:val="Listeafsnit"/>
        <w:numPr>
          <w:ilvl w:val="0"/>
          <w:numId w:val="9"/>
        </w:numPr>
        <w:spacing w:after="0" w:line="240" w:lineRule="auto"/>
        <w:rPr>
          <w:rFonts w:eastAsia="Times New Roman" w:cs="Arial"/>
          <w:lang w:eastAsia="da-DK"/>
        </w:rPr>
      </w:pPr>
      <w:r w:rsidRPr="00E779FD">
        <w:rPr>
          <w:rFonts w:eastAsia="Times New Roman" w:cs="Arial"/>
          <w:lang w:eastAsia="da-DK"/>
        </w:rPr>
        <w:t>Er der nogen kvindelige krigere i serien?</w:t>
      </w:r>
    </w:p>
    <w:p w:rsidR="00A81CC1" w:rsidRPr="00E779FD" w:rsidRDefault="00A81CC1" w:rsidP="00A81CC1">
      <w:pPr>
        <w:pStyle w:val="Listeafsnit"/>
        <w:numPr>
          <w:ilvl w:val="0"/>
          <w:numId w:val="9"/>
        </w:numPr>
        <w:spacing w:after="0" w:line="240" w:lineRule="auto"/>
        <w:rPr>
          <w:rFonts w:eastAsia="Times New Roman" w:cs="Arial"/>
          <w:lang w:eastAsia="da-DK"/>
        </w:rPr>
      </w:pPr>
      <w:r w:rsidRPr="00E779FD">
        <w:rPr>
          <w:rFonts w:eastAsia="Times New Roman" w:cs="Arial"/>
          <w:lang w:eastAsia="da-DK"/>
        </w:rPr>
        <w:t>Tror du, der fandtes kvindelige krigere i vikingetiden? Begrund</w:t>
      </w:r>
      <w:r>
        <w:rPr>
          <w:rFonts w:eastAsia="Times New Roman" w:cs="Arial"/>
          <w:lang w:eastAsia="da-DK"/>
        </w:rPr>
        <w:t xml:space="preserve"> dit svar</w:t>
      </w:r>
      <w:r w:rsidRPr="00E779FD">
        <w:rPr>
          <w:rFonts w:eastAsia="Times New Roman" w:cs="Arial"/>
          <w:lang w:eastAsia="da-DK"/>
        </w:rPr>
        <w:t>.</w:t>
      </w:r>
    </w:p>
    <w:p w:rsidR="00A81CC1" w:rsidRPr="00E779FD" w:rsidRDefault="00A81CC1" w:rsidP="00A81CC1">
      <w:pPr>
        <w:pStyle w:val="Kommentartekst"/>
        <w:numPr>
          <w:ilvl w:val="0"/>
          <w:numId w:val="9"/>
        </w:numPr>
        <w:spacing w:after="0"/>
        <w:rPr>
          <w:sz w:val="22"/>
          <w:szCs w:val="22"/>
        </w:rPr>
      </w:pPr>
      <w:r w:rsidRPr="00E779FD">
        <w:rPr>
          <w:sz w:val="22"/>
          <w:szCs w:val="22"/>
        </w:rPr>
        <w:t>Hvilke kilder ville du gerne have, hvis du skulle fastslå, om der var kvindelige krigere i vikingetiden eller ikke?</w:t>
      </w:r>
    </w:p>
    <w:p w:rsidR="00A81CC1" w:rsidRPr="00E779FD" w:rsidRDefault="00A81CC1" w:rsidP="00A81CC1">
      <w:pPr>
        <w:pStyle w:val="Listeafsnit"/>
        <w:numPr>
          <w:ilvl w:val="0"/>
          <w:numId w:val="9"/>
        </w:numPr>
        <w:spacing w:after="0" w:line="240" w:lineRule="auto"/>
        <w:rPr>
          <w:rFonts w:eastAsia="Times New Roman" w:cs="Arial"/>
          <w:lang w:eastAsia="da-DK"/>
        </w:rPr>
      </w:pPr>
      <w:r w:rsidRPr="00E779FD">
        <w:rPr>
          <w:rFonts w:eastAsia="Times New Roman" w:cs="Arial"/>
          <w:lang w:eastAsia="da-DK"/>
        </w:rPr>
        <w:t>Betyder det noget for os i dag, om kvinder kunne være krigere eller have en høj status i vikingetiden? Hvorfor?</w:t>
      </w:r>
    </w:p>
    <w:p w:rsidR="00A81CC1" w:rsidRPr="00E779FD" w:rsidRDefault="00A81CC1" w:rsidP="00A81CC1">
      <w:pPr>
        <w:pStyle w:val="Listeafsnit"/>
        <w:numPr>
          <w:ilvl w:val="0"/>
          <w:numId w:val="9"/>
        </w:numPr>
        <w:spacing w:after="0" w:line="240" w:lineRule="auto"/>
        <w:rPr>
          <w:rFonts w:eastAsia="Times New Roman" w:cs="Arial"/>
          <w:lang w:eastAsia="da-DK"/>
        </w:rPr>
      </w:pPr>
      <w:r w:rsidRPr="00E779FD">
        <w:rPr>
          <w:rFonts w:eastAsia="Times New Roman" w:cs="Arial"/>
          <w:lang w:eastAsia="da-DK"/>
        </w:rPr>
        <w:t>Kan vi stole på de historier, der blev skrevet om kvindelige krigere flere hundrede år efter vikingetiden? Begrund dit svar.</w:t>
      </w:r>
    </w:p>
    <w:p w:rsidR="00A81CC1" w:rsidRPr="00E779FD" w:rsidRDefault="00A81CC1" w:rsidP="00A81CC1">
      <w:pPr>
        <w:pStyle w:val="Listeafsnit"/>
        <w:numPr>
          <w:ilvl w:val="0"/>
          <w:numId w:val="9"/>
        </w:numPr>
        <w:spacing w:after="0" w:line="240" w:lineRule="auto"/>
        <w:rPr>
          <w:rFonts w:eastAsia="Times New Roman" w:cs="Arial"/>
          <w:lang w:eastAsia="da-DK"/>
        </w:rPr>
      </w:pPr>
      <w:r w:rsidRPr="00E779FD">
        <w:rPr>
          <w:rFonts w:eastAsia="Times New Roman" w:cs="Arial"/>
          <w:lang w:eastAsia="da-DK"/>
        </w:rPr>
        <w:t>Hvad er en valkyrie?</w:t>
      </w:r>
    </w:p>
    <w:p w:rsidR="00A81CC1" w:rsidRDefault="00A81CC1" w:rsidP="00A81CC1">
      <w:pPr>
        <w:rPr>
          <w:b/>
          <w:color w:val="0070C0"/>
          <w:sz w:val="28"/>
          <w:szCs w:val="28"/>
        </w:rPr>
      </w:pPr>
    </w:p>
    <w:p w:rsidR="00A81CC1" w:rsidRPr="00347097" w:rsidRDefault="00A81CC1" w:rsidP="00A81CC1">
      <w:pPr>
        <w:rPr>
          <w:u w:val="single"/>
        </w:rPr>
      </w:pPr>
      <w:r w:rsidRPr="00347097">
        <w:rPr>
          <w:u w:val="single"/>
        </w:rPr>
        <w:t xml:space="preserve">Gruppearbejde om de nordiske guder: </w:t>
      </w:r>
    </w:p>
    <w:p w:rsidR="00A81CC1" w:rsidRDefault="00A81CC1" w:rsidP="00A81CC1">
      <w:pPr>
        <w:pStyle w:val="Listeafsnit"/>
        <w:numPr>
          <w:ilvl w:val="0"/>
          <w:numId w:val="10"/>
        </w:numPr>
        <w:spacing w:after="0" w:line="240" w:lineRule="auto"/>
      </w:pPr>
      <w:r>
        <w:t>I bliver af jeres lærer inddelt i grupper og får beskrevet arbejdet.</w:t>
      </w:r>
    </w:p>
    <w:p w:rsidR="00A81CC1" w:rsidRDefault="00A81CC1" w:rsidP="00A81CC1">
      <w:pPr>
        <w:rPr>
          <w:b/>
          <w:color w:val="0070C0"/>
          <w:sz w:val="28"/>
          <w:szCs w:val="28"/>
        </w:rPr>
      </w:pPr>
    </w:p>
    <w:p w:rsidR="00A81CC1" w:rsidRDefault="00A81CC1" w:rsidP="00A81CC1">
      <w:pPr>
        <w:rPr>
          <w:rStyle w:val="Billedtekst2"/>
        </w:rPr>
      </w:pPr>
    </w:p>
    <w:p w:rsidR="00A81CC1" w:rsidRDefault="00A81CC1" w:rsidP="00A81CC1">
      <w:r>
        <w:br w:type="page"/>
      </w:r>
    </w:p>
    <w:p w:rsidR="00A81CC1" w:rsidRPr="00926DC9" w:rsidRDefault="00A81CC1" w:rsidP="00A81CC1">
      <w:pPr>
        <w:pStyle w:val="Overskrift2"/>
      </w:pPr>
      <w:r>
        <w:lastRenderedPageBreak/>
        <w:t>Bilag 4a</w:t>
      </w:r>
    </w:p>
    <w:p w:rsidR="00A81CC1" w:rsidRDefault="00A81CC1" w:rsidP="00A81CC1">
      <w:pPr>
        <w:pStyle w:val="Overskrift2"/>
      </w:pPr>
      <w:r>
        <w:t>Til læreren</w:t>
      </w:r>
    </w:p>
    <w:p w:rsidR="00A81CC1" w:rsidRDefault="00A81CC1" w:rsidP="00A81CC1">
      <w:pPr>
        <w:pStyle w:val="Ingenafstand"/>
      </w:pPr>
    </w:p>
    <w:p w:rsidR="00A81CC1" w:rsidRPr="00770B0F" w:rsidRDefault="00A81CC1" w:rsidP="00A81CC1">
      <w:pPr>
        <w:pStyle w:val="Ingenafstand"/>
      </w:pPr>
    </w:p>
    <w:p w:rsidR="00A81CC1" w:rsidRPr="00094CD5" w:rsidRDefault="00A81CC1" w:rsidP="00A81CC1">
      <w:pPr>
        <w:rPr>
          <w:b/>
          <w:sz w:val="28"/>
          <w:szCs w:val="28"/>
        </w:rPr>
      </w:pPr>
      <w:r w:rsidRPr="00094CD5">
        <w:rPr>
          <w:b/>
          <w:sz w:val="28"/>
          <w:szCs w:val="28"/>
        </w:rPr>
        <w:t>Du må tro hvad du vil</w:t>
      </w:r>
    </w:p>
    <w:p w:rsidR="00A81CC1" w:rsidRPr="00DD577C" w:rsidRDefault="00A81CC1" w:rsidP="00A81CC1">
      <w:pPr>
        <w:pStyle w:val="Kommentartekst"/>
        <w:spacing w:line="276" w:lineRule="auto"/>
        <w:rPr>
          <w:sz w:val="22"/>
          <w:szCs w:val="22"/>
        </w:rPr>
      </w:pPr>
      <w:r w:rsidRPr="00DD577C">
        <w:rPr>
          <w:sz w:val="22"/>
          <w:szCs w:val="22"/>
        </w:rPr>
        <w:t>I Jelling findes de to jellingesten, og runeindskriften på den største er Harald Blåtands egen beskrivelse af sine bedrifter. Dennes troværdighed kan der dog sættes spørgsmålstegn ved, og hans magt og virke må vurderes i relation andre relevante kilder, både danske, udenlandske og skriftlige som arkæologiske. Rundt om i landet findes flere ringborge/</w:t>
      </w:r>
      <w:proofErr w:type="spellStart"/>
      <w:r w:rsidRPr="00DD577C">
        <w:rPr>
          <w:sz w:val="22"/>
          <w:szCs w:val="22"/>
        </w:rPr>
        <w:t>trelleborge</w:t>
      </w:r>
      <w:proofErr w:type="spellEnd"/>
      <w:r w:rsidRPr="00DD577C">
        <w:rPr>
          <w:sz w:val="22"/>
          <w:szCs w:val="22"/>
        </w:rPr>
        <w:t xml:space="preserve">, som de fleste forskere mener, er Harald Blåtands værk. F.eks. Aggersborg, Fyrkat, Trelleborg og Nonnebakken. Så sent som i 2014 fandt man sporene af en ringborg ved Køge. Såfremt at Harald Blåtand har bygget ringborgene vidner disse om, at han faktisk herskede over det nuværende Danmark og Skånelandene, og andre kilder fortæller om at han i Norge blev anerkendt som overherre af en norsk jarl. </w:t>
      </w:r>
    </w:p>
    <w:p w:rsidR="00A81CC1" w:rsidRPr="00DD577C" w:rsidRDefault="00A81CC1" w:rsidP="00A81CC1">
      <w:r w:rsidRPr="00DD577C">
        <w:t xml:space="preserve">Harald Blåtand og flere af </w:t>
      </w:r>
      <w:r>
        <w:t>hans</w:t>
      </w:r>
      <w:r w:rsidRPr="00DD577C">
        <w:t xml:space="preserve"> høvdinge lod sig døbe, og fortællingen om Harald Blåtands dåb og omvendelse ved munken </w:t>
      </w:r>
      <w:proofErr w:type="spellStart"/>
      <w:r w:rsidRPr="00DD577C">
        <w:t>Poppos</w:t>
      </w:r>
      <w:proofErr w:type="spellEnd"/>
      <w:r w:rsidRPr="00DD577C">
        <w:t xml:space="preserve"> jernbyrd (ved at være gloende varmt jern) blev i eftertiden især udbredt af kirken. Men overgangen til kristendommen skete langsomt, og hedenske ritualer, guder og symboler blev blandet med kristendommens. Spor af kultsteder fra 1200-tallet viser, at man længe efter Harald Blåtands tid </w:t>
      </w:r>
      <w:r>
        <w:t xml:space="preserve">stadig (også) </w:t>
      </w:r>
      <w:r w:rsidRPr="00DD577C">
        <w:t xml:space="preserve">dyrkede hedenske guder. </w:t>
      </w:r>
    </w:p>
    <w:p w:rsidR="00A81CC1" w:rsidRPr="00DD577C" w:rsidRDefault="00A81CC1" w:rsidP="00A81CC1"/>
    <w:p w:rsidR="00A81CC1" w:rsidRDefault="00A81CC1" w:rsidP="00A81CC1">
      <w:r w:rsidRPr="00DD577C">
        <w:t>Eleverne ser i første lektion kl</w:t>
      </w:r>
      <w:r>
        <w:t xml:space="preserve">ippet fra Historien om Danmark: </w:t>
      </w:r>
      <w:hyperlink r:id="rId51" w:history="1">
        <w:r w:rsidRPr="00567C4E">
          <w:rPr>
            <w:rStyle w:val="Hyperlink"/>
          </w:rPr>
          <w:t xml:space="preserve">Harald Blåtand og munken </w:t>
        </w:r>
        <w:proofErr w:type="spellStart"/>
        <w:r w:rsidRPr="00567C4E">
          <w:rPr>
            <w:rStyle w:val="Hyperlink"/>
          </w:rPr>
          <w:t>Poppo</w:t>
        </w:r>
        <w:proofErr w:type="spellEnd"/>
      </w:hyperlink>
      <w:r>
        <w:t xml:space="preserve">, </w:t>
      </w:r>
      <w:r w:rsidRPr="00567C4E">
        <w:t>læser artiklen ”</w:t>
      </w:r>
      <w:hyperlink r:id="rId52" w:history="1">
        <w:r w:rsidRPr="00567C4E">
          <w:rPr>
            <w:rStyle w:val="Hyperlink"/>
          </w:rPr>
          <w:t>Du må tro, hvad du vil</w:t>
        </w:r>
      </w:hyperlink>
      <w:r>
        <w:t xml:space="preserve">” </w:t>
      </w:r>
      <w:r w:rsidRPr="00567C4E">
        <w:t xml:space="preserve">samt undersøger to </w:t>
      </w:r>
      <w:r>
        <w:t>billeder (se arbejdsspørgsmål).</w:t>
      </w:r>
    </w:p>
    <w:p w:rsidR="00A81CC1" w:rsidRDefault="00A81CC1" w:rsidP="00A81CC1"/>
    <w:p w:rsidR="00A81CC1" w:rsidRPr="00567C4E" w:rsidRDefault="00A81CC1" w:rsidP="00A81CC1">
      <w:r w:rsidRPr="00567C4E">
        <w:t xml:space="preserve">Klippet ”Harald Blåtand og munken </w:t>
      </w:r>
      <w:proofErr w:type="spellStart"/>
      <w:r w:rsidRPr="00567C4E">
        <w:t>Poppo</w:t>
      </w:r>
      <w:proofErr w:type="spellEnd"/>
      <w:r w:rsidRPr="00567C4E">
        <w:t xml:space="preserve">” er langt og forholdsvis svært for 3-4. klasse. Det anbefales derfor, læreren har set klippet forinden for at være bekendt med sværhedsgrad og relevante pointer, evt. at se klippet på klassen, eller at dele klippet op i mindre bidder til eleverne.  </w:t>
      </w:r>
    </w:p>
    <w:p w:rsidR="00A81CC1" w:rsidRPr="00567C4E" w:rsidRDefault="00A81CC1" w:rsidP="00A81CC1">
      <w:r w:rsidRPr="00567C4E">
        <w:t>Dertil arbejder eleverne (evt. i grupper) med spørgsmål omkring Harald Blåtands dåb.</w:t>
      </w:r>
    </w:p>
    <w:p w:rsidR="00A81CC1" w:rsidRPr="00567C4E" w:rsidRDefault="00A81CC1" w:rsidP="00A81CC1">
      <w:r w:rsidRPr="00567C4E">
        <w:t>Lektionen kan evt. afsluttes med, at klassen går ud på boldbanen og med deres forskellige placeringer forsøger at synliggøre størrelsen på for eksempel en ringborg eller gravhøjene i Jelling. F.eks. er Trelleborg ved Slagelse 136 meter i diameter og Aggersborg er 240 meter i diameter. Thyras Høj i Jelling er 8,5 meter høj og 65 meter i diameter.</w:t>
      </w:r>
    </w:p>
    <w:p w:rsidR="00A81CC1" w:rsidRPr="00567C4E" w:rsidRDefault="00A81CC1" w:rsidP="00A81CC1">
      <w:r w:rsidRPr="00567C4E">
        <w:t xml:space="preserve">Eleverne arbejder (evt. i anden lektion) videre med spørgsmål om runesten og vikingernes fortællinger (se arbejdsspørgsmål) samt forsøger at skrive sit eget navn eller andet med runer ud fra runealfabet </w:t>
      </w:r>
    </w:p>
    <w:p w:rsidR="00A81CC1" w:rsidRPr="00F00592" w:rsidRDefault="00A81CC1" w:rsidP="00A81CC1">
      <w:pPr>
        <w:pStyle w:val="NormalWeb"/>
        <w:spacing w:line="276" w:lineRule="auto"/>
        <w:rPr>
          <w:rFonts w:asciiTheme="minorHAnsi" w:hAnsiTheme="minorHAnsi"/>
          <w:sz w:val="22"/>
          <w:szCs w:val="22"/>
        </w:rPr>
      </w:pPr>
      <w:r w:rsidRPr="00567C4E">
        <w:rPr>
          <w:rFonts w:asciiTheme="minorHAnsi" w:hAnsiTheme="minorHAnsi"/>
          <w:sz w:val="22"/>
          <w:szCs w:val="22"/>
        </w:rPr>
        <w:t xml:space="preserve">Billedteksten til den store runesten på spørgsmålsarket fortæller i enklere ord, hvad stenen fortæller. Hvis læreren gerne vil introducere eleverne for en mere direkte oversættelse er her: ”Kong Harald bød gøre disse </w:t>
      </w:r>
      <w:proofErr w:type="spellStart"/>
      <w:r w:rsidRPr="00567C4E">
        <w:rPr>
          <w:rFonts w:asciiTheme="minorHAnsi" w:hAnsiTheme="minorHAnsi"/>
          <w:sz w:val="22"/>
          <w:szCs w:val="22"/>
        </w:rPr>
        <w:t>kumler</w:t>
      </w:r>
      <w:proofErr w:type="spellEnd"/>
      <w:r w:rsidRPr="00567C4E">
        <w:rPr>
          <w:rFonts w:asciiTheme="minorHAnsi" w:hAnsiTheme="minorHAnsi"/>
          <w:sz w:val="22"/>
          <w:szCs w:val="22"/>
        </w:rPr>
        <w:t xml:space="preserve"> efter Gorm, sin fader, og efter Thyre, sin moder, den Harald, som vandt sig hele Danmark og </w:t>
      </w:r>
      <w:r w:rsidRPr="00567C4E">
        <w:rPr>
          <w:rFonts w:asciiTheme="minorHAnsi" w:hAnsiTheme="minorHAnsi"/>
          <w:sz w:val="22"/>
          <w:szCs w:val="22"/>
        </w:rPr>
        <w:lastRenderedPageBreak/>
        <w:t xml:space="preserve">Norge og gjorde danerne kristne.” (fra </w:t>
      </w:r>
      <w:hyperlink r:id="rId53" w:history="1">
        <w:r w:rsidRPr="00567C4E">
          <w:rPr>
            <w:rStyle w:val="Hyperlink"/>
            <w:rFonts w:asciiTheme="minorHAnsi" w:eastAsiaTheme="majorEastAsia" w:hAnsiTheme="minorHAnsi"/>
            <w:sz w:val="22"/>
            <w:szCs w:val="22"/>
          </w:rPr>
          <w:t>http://danmarkshistorien.dk/leksikon-og-kilder/vis/materiale/jelling-stenene-ca-935-985/</w:t>
        </w:r>
      </w:hyperlink>
      <w:r w:rsidRPr="00567C4E">
        <w:rPr>
          <w:rFonts w:asciiTheme="minorHAnsi" w:hAnsiTheme="minorHAnsi"/>
          <w:sz w:val="22"/>
          <w:szCs w:val="22"/>
        </w:rPr>
        <w:t>)</w:t>
      </w:r>
    </w:p>
    <w:p w:rsidR="00A81CC1" w:rsidRDefault="00A81CC1" w:rsidP="00A81CC1">
      <w:pPr>
        <w:rPr>
          <w:rStyle w:val="Hyperlink"/>
        </w:rPr>
      </w:pPr>
      <w:r w:rsidRPr="00567C4E">
        <w:t xml:space="preserve">Eleverne kan prøve at få deres navn konverteret til runer via runegeneratoren på: </w:t>
      </w:r>
      <w:hyperlink r:id="rId54" w:history="1">
        <w:r w:rsidRPr="00567C4E">
          <w:rPr>
            <w:rStyle w:val="Hyperlink"/>
          </w:rPr>
          <w:t>http://www.vikingrune.com/rune-converter</w:t>
        </w:r>
      </w:hyperlink>
      <w:r w:rsidRPr="00567C4E">
        <w:rPr>
          <w:rStyle w:val="Hyperlink"/>
        </w:rPr>
        <w:t xml:space="preserve">. </w:t>
      </w:r>
    </w:p>
    <w:p w:rsidR="00A81CC1" w:rsidRDefault="00A81CC1" w:rsidP="00A81CC1">
      <w:pPr>
        <w:rPr>
          <w:rStyle w:val="Hyperlink"/>
        </w:rPr>
      </w:pPr>
    </w:p>
    <w:p w:rsidR="00A81CC1" w:rsidRPr="00F00592" w:rsidRDefault="00A81CC1" w:rsidP="00A81CC1">
      <w:pPr>
        <w:rPr>
          <w:rStyle w:val="Hyperlink"/>
          <w:u w:val="none"/>
        </w:rPr>
      </w:pPr>
      <w:r w:rsidRPr="00F00592">
        <w:rPr>
          <w:rStyle w:val="Hyperlink"/>
          <w:color w:val="auto"/>
          <w:u w:val="none"/>
        </w:rPr>
        <w:t xml:space="preserve">Der er flere forskellige typer runer afhængig af, hvor i Nordeuropa man befandt sig. Det ”danske” runealfabet kaldes </w:t>
      </w:r>
      <w:proofErr w:type="spellStart"/>
      <w:r w:rsidRPr="00F00592">
        <w:rPr>
          <w:rStyle w:val="Hyperlink"/>
          <w:color w:val="auto"/>
          <w:u w:val="none"/>
        </w:rPr>
        <w:t>Younger</w:t>
      </w:r>
      <w:proofErr w:type="spellEnd"/>
      <w:r w:rsidRPr="00F00592">
        <w:rPr>
          <w:rStyle w:val="Hyperlink"/>
          <w:color w:val="auto"/>
          <w:u w:val="none"/>
        </w:rPr>
        <w:t xml:space="preserve"> </w:t>
      </w:r>
      <w:proofErr w:type="spellStart"/>
      <w:r w:rsidRPr="00F00592">
        <w:rPr>
          <w:rStyle w:val="Hyperlink"/>
          <w:color w:val="auto"/>
          <w:u w:val="none"/>
        </w:rPr>
        <w:t>Futhark</w:t>
      </w:r>
      <w:proofErr w:type="spellEnd"/>
      <w:r w:rsidRPr="00F00592">
        <w:rPr>
          <w:rStyle w:val="Hyperlink"/>
          <w:color w:val="auto"/>
          <w:u w:val="none"/>
        </w:rPr>
        <w:t xml:space="preserve">, og i runegeneratoren skal eleverne vælge Long </w:t>
      </w:r>
      <w:proofErr w:type="spellStart"/>
      <w:r w:rsidRPr="00F00592">
        <w:rPr>
          <w:rStyle w:val="Hyperlink"/>
          <w:color w:val="auto"/>
          <w:u w:val="none"/>
        </w:rPr>
        <w:t>Branch</w:t>
      </w:r>
      <w:proofErr w:type="spellEnd"/>
      <w:r w:rsidRPr="00F00592">
        <w:rPr>
          <w:rStyle w:val="Hyperlink"/>
          <w:color w:val="auto"/>
          <w:u w:val="none"/>
        </w:rPr>
        <w:t xml:space="preserve">, som den også kaldes.  </w:t>
      </w:r>
    </w:p>
    <w:p w:rsidR="00A81CC1" w:rsidRPr="00F00592" w:rsidRDefault="00A81CC1" w:rsidP="00A81CC1">
      <w:r w:rsidRPr="00F00592">
        <w:rPr>
          <w:rStyle w:val="Hyperlink"/>
          <w:color w:val="auto"/>
          <w:u w:val="none"/>
        </w:rPr>
        <w:t>Eleverne kan også prøve at skrive f.eks. deres fødselsdato ”</w:t>
      </w:r>
      <w:proofErr w:type="spellStart"/>
      <w:r w:rsidRPr="00F00592">
        <w:rPr>
          <w:rStyle w:val="Hyperlink"/>
          <w:color w:val="auto"/>
          <w:u w:val="none"/>
        </w:rPr>
        <w:t>dag.måned.år</w:t>
      </w:r>
      <w:proofErr w:type="spellEnd"/>
      <w:r w:rsidRPr="00F00592">
        <w:rPr>
          <w:rStyle w:val="Hyperlink"/>
          <w:color w:val="auto"/>
          <w:u w:val="none"/>
        </w:rPr>
        <w:t>” med runer. Læreren kan udlevere nedenstående figur, og når eleverne har skrevet deres ”runefødselsdato” kan de evt. lægge sedlen i en bunke og trække en af de andres seddel op og forsøge med hjælp fra figuren at finde ud af hvilken dato der står – måske ved de endda hvem i klassen der har fødselsdag den dag.</w:t>
      </w:r>
    </w:p>
    <w:p w:rsidR="00A81CC1" w:rsidRPr="00567C4E" w:rsidRDefault="00A81CC1" w:rsidP="00A81CC1">
      <w:r w:rsidRPr="00567C4E">
        <w:rPr>
          <w:noProof/>
          <w:lang w:eastAsia="da-DK"/>
        </w:rPr>
        <w:drawing>
          <wp:inline distT="0" distB="0" distL="0" distR="0" wp14:anchorId="568F0D4B" wp14:editId="48FDEAAF">
            <wp:extent cx="3438525" cy="3438525"/>
            <wp:effectExtent l="0" t="0" r="9525" b="9525"/>
            <wp:docPr id="7" name="Billede 7" descr="Billedresultat for runealfa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ledresultat for runealfabet"/>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438525" cy="3438525"/>
                    </a:xfrm>
                    <a:prstGeom prst="rect">
                      <a:avLst/>
                    </a:prstGeom>
                    <a:noFill/>
                    <a:ln>
                      <a:noFill/>
                    </a:ln>
                  </pic:spPr>
                </pic:pic>
              </a:graphicData>
            </a:graphic>
          </wp:inline>
        </w:drawing>
      </w:r>
    </w:p>
    <w:p w:rsidR="00A81CC1" w:rsidRPr="00567C4E" w:rsidRDefault="00A81CC1" w:rsidP="00A81CC1"/>
    <w:p w:rsidR="00A81CC1" w:rsidRDefault="00A81CC1" w:rsidP="00A81CC1">
      <w:r w:rsidRPr="00567C4E">
        <w:t xml:space="preserve">Afslutningsvis ser eleverne klippet </w:t>
      </w:r>
      <w:r w:rsidRPr="00567C4E">
        <w:rPr>
          <w:i/>
        </w:rPr>
        <w:t>Historien om Danmark:</w:t>
      </w:r>
    </w:p>
    <w:p w:rsidR="00A81CC1" w:rsidRDefault="00A81CC1" w:rsidP="00A81CC1">
      <w:r w:rsidRPr="00567C4E">
        <w:t>”</w:t>
      </w:r>
      <w:hyperlink r:id="rId56" w:history="1">
        <w:r w:rsidRPr="00567C4E">
          <w:rPr>
            <w:rStyle w:val="Hyperlink"/>
          </w:rPr>
          <w:t>Vikingetidens spor i nutiden</w:t>
        </w:r>
      </w:hyperlink>
      <w:r w:rsidRPr="00567C4E">
        <w:rPr>
          <w:rStyle w:val="Hyperlink"/>
        </w:rPr>
        <w:t>”</w:t>
      </w:r>
    </w:p>
    <w:p w:rsidR="00A81CC1" w:rsidRPr="00567C4E" w:rsidRDefault="00A81CC1" w:rsidP="00A81CC1">
      <w:r>
        <w:t>og besvarer spørgsmålene:</w:t>
      </w:r>
      <w:r w:rsidRPr="00567C4E">
        <w:t xml:space="preserve"> </w:t>
      </w:r>
    </w:p>
    <w:p w:rsidR="00A81CC1" w:rsidRPr="00567C4E" w:rsidRDefault="00A81CC1" w:rsidP="00A81CC1">
      <w:pPr>
        <w:pStyle w:val="Listeafsnit"/>
        <w:numPr>
          <w:ilvl w:val="0"/>
          <w:numId w:val="11"/>
        </w:numPr>
        <w:spacing w:after="0"/>
      </w:pPr>
      <w:r w:rsidRPr="00567C4E">
        <w:t>Hvilke spor nævner klippet, at der er fra vikingetiden i dag?</w:t>
      </w:r>
    </w:p>
    <w:p w:rsidR="00A81CC1" w:rsidRPr="00567C4E" w:rsidRDefault="00A81CC1" w:rsidP="00A81CC1">
      <w:pPr>
        <w:pStyle w:val="Listeafsnit"/>
        <w:numPr>
          <w:ilvl w:val="0"/>
          <w:numId w:val="11"/>
        </w:numPr>
        <w:spacing w:after="0"/>
      </w:pPr>
      <w:r w:rsidRPr="00567C4E">
        <w:t>Hvordan er dit liv i dag påvirket af kristendommen?</w:t>
      </w:r>
    </w:p>
    <w:p w:rsidR="00A81CC1" w:rsidRPr="00567C4E" w:rsidRDefault="00A81CC1" w:rsidP="00A81CC1"/>
    <w:p w:rsidR="00A81CC1" w:rsidRDefault="00A81CC1" w:rsidP="00A81CC1">
      <w:r w:rsidRPr="00567C4E">
        <w:lastRenderedPageBreak/>
        <w:t xml:space="preserve">Det anbefales hvis muligt at besøge Jelling, både for at eleverne oplever området med runestenene og gravhøjene samt evt. besøger oplevelsescenteret </w:t>
      </w:r>
      <w:hyperlink r:id="rId57" w:history="1">
        <w:r w:rsidRPr="00567C4E">
          <w:rPr>
            <w:rStyle w:val="Hyperlink"/>
          </w:rPr>
          <w:t>Kongernes Jelling</w:t>
        </w:r>
      </w:hyperlink>
      <w:r w:rsidRPr="00567C4E">
        <w:t>, der formidler genstandene, området og generelt vikingetiden.</w:t>
      </w:r>
    </w:p>
    <w:p w:rsidR="00A81CC1" w:rsidRPr="00EA7656" w:rsidRDefault="00A81CC1" w:rsidP="00A81CC1">
      <w:pPr>
        <w:rPr>
          <w:b/>
          <w:color w:val="1F497D" w:themeColor="text2"/>
          <w:sz w:val="28"/>
          <w:szCs w:val="28"/>
        </w:rPr>
      </w:pPr>
    </w:p>
    <w:p w:rsidR="00A81CC1" w:rsidRDefault="00A81CC1" w:rsidP="00A81CC1">
      <w:pPr>
        <w:rPr>
          <w:b/>
          <w:sz w:val="28"/>
          <w:szCs w:val="28"/>
        </w:rPr>
      </w:pPr>
      <w:r>
        <w:rPr>
          <w:b/>
          <w:sz w:val="28"/>
          <w:szCs w:val="28"/>
        </w:rPr>
        <w:br w:type="page"/>
      </w:r>
    </w:p>
    <w:p w:rsidR="00A81CC1" w:rsidRPr="00926DC9" w:rsidRDefault="00A81CC1" w:rsidP="00A81CC1">
      <w:pPr>
        <w:pStyle w:val="Overskrift2"/>
      </w:pPr>
      <w:r>
        <w:lastRenderedPageBreak/>
        <w:t>Bilag 4b</w:t>
      </w:r>
    </w:p>
    <w:p w:rsidR="00A81CC1" w:rsidRDefault="00A81CC1" w:rsidP="00A81CC1">
      <w:pPr>
        <w:pStyle w:val="Overskrift2"/>
      </w:pPr>
      <w:r>
        <w:t>Til eleverne</w:t>
      </w:r>
    </w:p>
    <w:p w:rsidR="00A81CC1" w:rsidRDefault="00A81CC1" w:rsidP="00A81CC1">
      <w:pPr>
        <w:rPr>
          <w:b/>
          <w:sz w:val="28"/>
          <w:szCs w:val="28"/>
        </w:rPr>
      </w:pPr>
    </w:p>
    <w:p w:rsidR="00A81CC1" w:rsidRPr="00F229FC" w:rsidRDefault="00A81CC1" w:rsidP="00A81CC1">
      <w:pPr>
        <w:rPr>
          <w:b/>
          <w:sz w:val="28"/>
          <w:szCs w:val="28"/>
        </w:rPr>
      </w:pPr>
      <w:r w:rsidRPr="00094CD5">
        <w:rPr>
          <w:b/>
          <w:sz w:val="28"/>
          <w:szCs w:val="28"/>
        </w:rPr>
        <w:t>Du må tro hv</w:t>
      </w:r>
      <w:r>
        <w:rPr>
          <w:b/>
          <w:sz w:val="28"/>
          <w:szCs w:val="28"/>
        </w:rPr>
        <w:t>ad du vil</w:t>
      </w:r>
    </w:p>
    <w:p w:rsidR="00A81CC1" w:rsidRDefault="00A81CC1" w:rsidP="00A81CC1"/>
    <w:p w:rsidR="00A81CC1" w:rsidRDefault="00A81CC1" w:rsidP="00A81CC1">
      <w:r>
        <w:t xml:space="preserve">Se klippet fra Historien om Danmark: </w:t>
      </w:r>
      <w:hyperlink r:id="rId58" w:history="1">
        <w:r w:rsidRPr="00AE6301">
          <w:rPr>
            <w:rStyle w:val="Hyperlink"/>
          </w:rPr>
          <w:t xml:space="preserve">Harald Blåtand og munken </w:t>
        </w:r>
        <w:proofErr w:type="spellStart"/>
        <w:r w:rsidRPr="00AE6301">
          <w:rPr>
            <w:rStyle w:val="Hyperlink"/>
          </w:rPr>
          <w:t>Poppo</w:t>
        </w:r>
        <w:proofErr w:type="spellEnd"/>
      </w:hyperlink>
    </w:p>
    <w:p w:rsidR="00A81CC1" w:rsidRDefault="00A81CC1" w:rsidP="00A81CC1">
      <w:r>
        <w:t>Læs artiklen ”</w:t>
      </w:r>
      <w:hyperlink r:id="rId59" w:history="1">
        <w:r w:rsidRPr="000C0790">
          <w:rPr>
            <w:rStyle w:val="Hyperlink"/>
          </w:rPr>
          <w:t>Du må tro, hvad du vil</w:t>
        </w:r>
      </w:hyperlink>
      <w:r>
        <w:t xml:space="preserve">” og undersøg de to billeder herunder: </w:t>
      </w:r>
    </w:p>
    <w:p w:rsidR="00A81CC1" w:rsidRDefault="00A81CC1" w:rsidP="00A81CC1"/>
    <w:p w:rsidR="00A81CC1" w:rsidRDefault="00A81CC1" w:rsidP="00A81CC1">
      <w:pPr>
        <w:rPr>
          <w:rStyle w:val="Billedtekst2"/>
        </w:rPr>
      </w:pPr>
      <w:r>
        <w:rPr>
          <w:noProof/>
          <w:lang w:eastAsia="da-DK"/>
        </w:rPr>
        <w:drawing>
          <wp:inline distT="0" distB="0" distL="0" distR="0" wp14:anchorId="6E086833" wp14:editId="539270B3">
            <wp:extent cx="2867025" cy="1909808"/>
            <wp:effectExtent l="0" t="0" r="0" b="0"/>
            <wp:docPr id="5" name="Billede 5" descr="https://asset.dr.dk/imagescaler/?file=/images/article/2017/03/07/jellingesten.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sset.dr.dk/imagescaler/?file=/images/article/2017/03/07/jellingesten.jpg&amp;server=www.dr.dk&amp;w=620&amp;h=413&amp;scaleAfter=ratio&amp;quality=75&amp;ratio=3-2&amp;bgColor=00000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67025" cy="1909808"/>
                    </a:xfrm>
                    <a:prstGeom prst="rect">
                      <a:avLst/>
                    </a:prstGeom>
                    <a:noFill/>
                    <a:ln>
                      <a:noFill/>
                    </a:ln>
                  </pic:spPr>
                </pic:pic>
              </a:graphicData>
            </a:graphic>
          </wp:inline>
        </w:drawing>
      </w:r>
    </w:p>
    <w:p w:rsidR="00A81CC1" w:rsidRPr="00094CD5" w:rsidRDefault="00A81CC1" w:rsidP="00A81CC1">
      <w:pPr>
        <w:pStyle w:val="Billedtekst"/>
        <w:rPr>
          <w:rStyle w:val="Billedtekst2"/>
        </w:rPr>
      </w:pPr>
      <w:r w:rsidRPr="00094CD5">
        <w:rPr>
          <w:rStyle w:val="Billedtekst2"/>
        </w:rPr>
        <w:t>© Nationalmuseet</w:t>
      </w:r>
    </w:p>
    <w:p w:rsidR="00A81CC1" w:rsidRPr="00094CD5" w:rsidRDefault="00A81CC1" w:rsidP="00A81CC1">
      <w:pPr>
        <w:pStyle w:val="Billedtekst"/>
      </w:pPr>
      <w:r w:rsidRPr="00094CD5">
        <w:rPr>
          <w:rStyle w:val="Billedtekst2"/>
        </w:rPr>
        <w:t xml:space="preserve">Den store runesten i Jelling blev sat omkring år 965 af Harald Blåtand. Her fortæller han, at han er søn af Gorm den Gamle, </w:t>
      </w:r>
      <w:r>
        <w:rPr>
          <w:rStyle w:val="Billedtekst2"/>
        </w:rPr>
        <w:t xml:space="preserve">at </w:t>
      </w:r>
      <w:r w:rsidRPr="00094CD5">
        <w:rPr>
          <w:rStyle w:val="Billedtekst2"/>
        </w:rPr>
        <w:t xml:space="preserve">han regerer over Danmark og Norge, og at han har gjort danskerne kristne. </w:t>
      </w:r>
    </w:p>
    <w:p w:rsidR="00A81CC1" w:rsidRDefault="00A81CC1" w:rsidP="00A81CC1"/>
    <w:p w:rsidR="00A81CC1" w:rsidRDefault="00A81CC1" w:rsidP="00A81CC1">
      <w:pPr>
        <w:rPr>
          <w:rStyle w:val="Billedtekst2"/>
        </w:rPr>
      </w:pPr>
      <w:r>
        <w:rPr>
          <w:noProof/>
          <w:lang w:eastAsia="da-DK"/>
        </w:rPr>
        <w:drawing>
          <wp:inline distT="0" distB="0" distL="0" distR="0" wp14:anchorId="2309CC2B" wp14:editId="49EA5EB1">
            <wp:extent cx="2867025" cy="1909808"/>
            <wp:effectExtent l="0" t="0" r="0" b="0"/>
            <wp:docPr id="6" name="Billede 6" descr="https://asset.dr.dk/imagescaler/?file=/images/article/2017/03/07/kristusfigur.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sset.dr.dk/imagescaler/?file=/images/article/2017/03/07/kristusfigur.jpg&amp;server=www.dr.dk&amp;w=620&amp;h=413&amp;scaleAfter=ratio&amp;quality=75&amp;ratio=3-2&amp;bgColor=00000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75207" cy="1915258"/>
                    </a:xfrm>
                    <a:prstGeom prst="rect">
                      <a:avLst/>
                    </a:prstGeom>
                    <a:noFill/>
                    <a:ln>
                      <a:noFill/>
                    </a:ln>
                  </pic:spPr>
                </pic:pic>
              </a:graphicData>
            </a:graphic>
          </wp:inline>
        </w:drawing>
      </w:r>
    </w:p>
    <w:p w:rsidR="00A81CC1" w:rsidRPr="00094CD5" w:rsidRDefault="00A81CC1" w:rsidP="00A81CC1">
      <w:pPr>
        <w:pStyle w:val="Billedtekst"/>
        <w:rPr>
          <w:rStyle w:val="Billedtekst2"/>
        </w:rPr>
      </w:pPr>
      <w:r w:rsidRPr="00094CD5">
        <w:rPr>
          <w:rStyle w:val="Billedtekst2"/>
        </w:rPr>
        <w:t>© Østfyns Museer</w:t>
      </w:r>
    </w:p>
    <w:p w:rsidR="00A81CC1" w:rsidRPr="00094CD5" w:rsidRDefault="00A81CC1" w:rsidP="00A81CC1">
      <w:pPr>
        <w:pStyle w:val="Billedtekst"/>
      </w:pPr>
      <w:r w:rsidRPr="00094CD5">
        <w:rPr>
          <w:rStyle w:val="Billedtekst2"/>
        </w:rPr>
        <w:t>Danmarks ældste kristusfigur. Guldsmykket er fra starten af 900-tallet</w:t>
      </w:r>
      <w:r>
        <w:rPr>
          <w:rStyle w:val="Billedtekst2"/>
        </w:rPr>
        <w:t>,</w:t>
      </w:r>
      <w:r w:rsidRPr="00094CD5">
        <w:rPr>
          <w:rStyle w:val="Billedtekst2"/>
        </w:rPr>
        <w:t xml:space="preserve"> og er derfor ældre end Jellingstenen fra 965. Smykket er et bevis på, at der har været kristne mennesker i Danmark, før Harald Blåtand blev døbt. </w:t>
      </w:r>
    </w:p>
    <w:p w:rsidR="00A81CC1" w:rsidRDefault="00A81CC1" w:rsidP="00A81CC1">
      <w:pPr>
        <w:rPr>
          <w:rFonts w:eastAsia="Times New Roman" w:cs="Arial"/>
          <w:u w:val="single"/>
          <w:lang w:eastAsia="da-DK"/>
        </w:rPr>
      </w:pPr>
    </w:p>
    <w:p w:rsidR="00A81CC1" w:rsidRPr="00347097" w:rsidRDefault="00A81CC1" w:rsidP="00A81CC1">
      <w:pPr>
        <w:rPr>
          <w:rFonts w:eastAsia="Times New Roman" w:cs="Arial"/>
          <w:u w:val="single"/>
          <w:lang w:eastAsia="da-DK"/>
        </w:rPr>
      </w:pPr>
      <w:r w:rsidRPr="00347097">
        <w:rPr>
          <w:rFonts w:eastAsia="Times New Roman" w:cs="Arial"/>
          <w:u w:val="single"/>
          <w:lang w:eastAsia="da-DK"/>
        </w:rPr>
        <w:t>Spørgsmål:</w:t>
      </w:r>
    </w:p>
    <w:p w:rsidR="00A81CC1" w:rsidRPr="00C8491A" w:rsidRDefault="00A81CC1" w:rsidP="00A81CC1">
      <w:pPr>
        <w:pStyle w:val="Listeafsnit"/>
        <w:numPr>
          <w:ilvl w:val="0"/>
          <w:numId w:val="12"/>
        </w:numPr>
        <w:spacing w:after="0" w:line="240" w:lineRule="auto"/>
        <w:rPr>
          <w:rFonts w:eastAsia="Times New Roman" w:cs="Arial"/>
          <w:lang w:eastAsia="da-DK"/>
        </w:rPr>
      </w:pPr>
      <w:r w:rsidRPr="00C8491A">
        <w:rPr>
          <w:rFonts w:eastAsia="Times New Roman" w:cs="Arial"/>
          <w:lang w:eastAsia="da-DK"/>
        </w:rPr>
        <w:t>Hvad gjorde Harald Blåtand omkring år 965</w:t>
      </w:r>
      <w:r>
        <w:rPr>
          <w:rFonts w:eastAsia="Times New Roman" w:cs="Arial"/>
          <w:lang w:eastAsia="da-DK"/>
        </w:rPr>
        <w:t xml:space="preserve"> ifølge den store runesten</w:t>
      </w:r>
      <w:r w:rsidRPr="00C8491A">
        <w:rPr>
          <w:rFonts w:eastAsia="Times New Roman" w:cs="Arial"/>
          <w:lang w:eastAsia="da-DK"/>
        </w:rPr>
        <w:t>?</w:t>
      </w:r>
    </w:p>
    <w:p w:rsidR="00A81CC1" w:rsidRPr="004F3EEF" w:rsidRDefault="00A81CC1" w:rsidP="00A81CC1">
      <w:pPr>
        <w:pStyle w:val="Listeafsnit"/>
        <w:numPr>
          <w:ilvl w:val="0"/>
          <w:numId w:val="12"/>
        </w:numPr>
        <w:spacing w:after="0" w:line="240" w:lineRule="auto"/>
        <w:rPr>
          <w:rFonts w:eastAsia="Times New Roman" w:cs="Arial"/>
          <w:lang w:eastAsia="da-DK"/>
        </w:rPr>
      </w:pPr>
      <w:r w:rsidRPr="00C8491A">
        <w:rPr>
          <w:rFonts w:eastAsia="Times New Roman" w:cs="Arial"/>
          <w:lang w:eastAsia="da-DK"/>
        </w:rPr>
        <w:t xml:space="preserve">Blev alle i Danmark kristne </w:t>
      </w:r>
      <w:r>
        <w:rPr>
          <w:rFonts w:eastAsia="Times New Roman" w:cs="Arial"/>
          <w:lang w:eastAsia="da-DK"/>
        </w:rPr>
        <w:t xml:space="preserve">i år </w:t>
      </w:r>
      <w:r w:rsidRPr="00C8491A">
        <w:rPr>
          <w:rFonts w:eastAsia="Times New Roman" w:cs="Arial"/>
          <w:lang w:eastAsia="da-DK"/>
        </w:rPr>
        <w:t xml:space="preserve">965 i følge klippet og </w:t>
      </w:r>
      <w:r>
        <w:rPr>
          <w:rFonts w:eastAsia="Times New Roman" w:cs="Arial"/>
          <w:lang w:eastAsia="da-DK"/>
        </w:rPr>
        <w:t>guldsmykket</w:t>
      </w:r>
      <w:r w:rsidRPr="00C8491A">
        <w:rPr>
          <w:rFonts w:eastAsia="Times New Roman" w:cs="Arial"/>
          <w:lang w:eastAsia="da-DK"/>
        </w:rPr>
        <w:t xml:space="preserve"> af kristusfiguren?</w:t>
      </w:r>
    </w:p>
    <w:p w:rsidR="00A81CC1" w:rsidRPr="00C8491A" w:rsidRDefault="00A81CC1" w:rsidP="00A81CC1">
      <w:pPr>
        <w:pStyle w:val="Listeafsnit"/>
        <w:numPr>
          <w:ilvl w:val="0"/>
          <w:numId w:val="12"/>
        </w:numPr>
        <w:spacing w:after="0" w:line="240" w:lineRule="auto"/>
        <w:rPr>
          <w:rFonts w:eastAsia="Times New Roman" w:cs="Arial"/>
          <w:lang w:eastAsia="da-DK"/>
        </w:rPr>
      </w:pPr>
      <w:r w:rsidRPr="00C8491A">
        <w:rPr>
          <w:rFonts w:eastAsia="Times New Roman" w:cs="Arial"/>
          <w:lang w:eastAsia="da-DK"/>
        </w:rPr>
        <w:t xml:space="preserve">Hvorfor tror du, at </w:t>
      </w:r>
      <w:proofErr w:type="spellStart"/>
      <w:r w:rsidRPr="00C8491A">
        <w:rPr>
          <w:rFonts w:eastAsia="Times New Roman" w:cs="Arial"/>
          <w:lang w:eastAsia="da-DK"/>
        </w:rPr>
        <w:t>Poppo</w:t>
      </w:r>
      <w:proofErr w:type="spellEnd"/>
      <w:r w:rsidRPr="00C8491A">
        <w:rPr>
          <w:rFonts w:eastAsia="Times New Roman" w:cs="Arial"/>
          <w:lang w:eastAsia="da-DK"/>
        </w:rPr>
        <w:t xml:space="preserve"> kunne gøre Harald Blåtand kristen ved at </w:t>
      </w:r>
      <w:r>
        <w:rPr>
          <w:rFonts w:eastAsia="Times New Roman" w:cs="Arial"/>
          <w:lang w:eastAsia="da-DK"/>
        </w:rPr>
        <w:t>bære glødende</w:t>
      </w:r>
      <w:r w:rsidRPr="00C8491A">
        <w:rPr>
          <w:rFonts w:eastAsia="Times New Roman" w:cs="Arial"/>
          <w:lang w:eastAsia="da-DK"/>
        </w:rPr>
        <w:t xml:space="preserve"> jern? </w:t>
      </w:r>
    </w:p>
    <w:p w:rsidR="00A81CC1" w:rsidRPr="00C8491A" w:rsidRDefault="00A81CC1" w:rsidP="00A81CC1">
      <w:pPr>
        <w:pStyle w:val="Listeafsnit"/>
        <w:numPr>
          <w:ilvl w:val="0"/>
          <w:numId w:val="12"/>
        </w:numPr>
        <w:spacing w:after="0" w:line="240" w:lineRule="auto"/>
        <w:rPr>
          <w:rFonts w:eastAsia="Times New Roman" w:cs="Arial"/>
          <w:lang w:eastAsia="da-DK"/>
        </w:rPr>
      </w:pPr>
      <w:r w:rsidRPr="00C8491A">
        <w:rPr>
          <w:rFonts w:eastAsia="Times New Roman" w:cs="Arial"/>
          <w:lang w:eastAsia="da-DK"/>
        </w:rPr>
        <w:t xml:space="preserve">Tror du, historien om </w:t>
      </w:r>
      <w:proofErr w:type="spellStart"/>
      <w:r w:rsidRPr="00C8491A">
        <w:rPr>
          <w:rFonts w:eastAsia="Times New Roman" w:cs="Arial"/>
          <w:lang w:eastAsia="da-DK"/>
        </w:rPr>
        <w:t>Poppo</w:t>
      </w:r>
      <w:proofErr w:type="spellEnd"/>
      <w:r w:rsidRPr="00C8491A">
        <w:rPr>
          <w:rFonts w:eastAsia="Times New Roman" w:cs="Arial"/>
          <w:lang w:eastAsia="da-DK"/>
        </w:rPr>
        <w:t xml:space="preserve"> er sand?</w:t>
      </w:r>
      <w:r>
        <w:rPr>
          <w:rFonts w:eastAsia="Times New Roman" w:cs="Arial"/>
          <w:lang w:eastAsia="da-DK"/>
        </w:rPr>
        <w:t xml:space="preserve"> Begrund dit svar.</w:t>
      </w:r>
    </w:p>
    <w:p w:rsidR="00A81CC1" w:rsidRPr="00C8491A" w:rsidRDefault="00A81CC1" w:rsidP="00A81CC1">
      <w:pPr>
        <w:pStyle w:val="Listeafsnit"/>
        <w:numPr>
          <w:ilvl w:val="0"/>
          <w:numId w:val="12"/>
        </w:numPr>
        <w:spacing w:after="0" w:line="240" w:lineRule="auto"/>
        <w:rPr>
          <w:rFonts w:eastAsia="Times New Roman" w:cs="Arial"/>
          <w:lang w:eastAsia="da-DK"/>
        </w:rPr>
      </w:pPr>
      <w:r w:rsidRPr="00C8491A">
        <w:rPr>
          <w:rFonts w:eastAsia="Times New Roman" w:cs="Arial"/>
          <w:lang w:eastAsia="da-DK"/>
        </w:rPr>
        <w:t>Hvorfor lader Harald sig døbe og blive kristen ifølge artiklen og klippet?</w:t>
      </w:r>
    </w:p>
    <w:p w:rsidR="00A81CC1" w:rsidRPr="00A17005" w:rsidRDefault="00A81CC1" w:rsidP="00A81CC1">
      <w:pPr>
        <w:rPr>
          <w:rFonts w:eastAsia="Times New Roman" w:cs="Arial"/>
          <w:lang w:eastAsia="da-DK"/>
        </w:rPr>
      </w:pPr>
    </w:p>
    <w:p w:rsidR="00A81CC1" w:rsidRDefault="00A81CC1" w:rsidP="00A81CC1">
      <w:pPr>
        <w:rPr>
          <w:rFonts w:eastAsia="Times New Roman" w:cs="Arial"/>
          <w:lang w:eastAsia="da-DK"/>
        </w:rPr>
      </w:pPr>
      <w:r w:rsidRPr="00A17005">
        <w:rPr>
          <w:rFonts w:eastAsia="Times New Roman" w:cs="Arial"/>
          <w:lang w:eastAsia="da-DK"/>
        </w:rPr>
        <w:t xml:space="preserve">Det er </w:t>
      </w:r>
      <w:r>
        <w:rPr>
          <w:rFonts w:eastAsia="Times New Roman" w:cs="Arial"/>
          <w:lang w:eastAsia="da-DK"/>
        </w:rPr>
        <w:t>ikke fra runesten</w:t>
      </w:r>
      <w:r w:rsidRPr="00A17005">
        <w:rPr>
          <w:rFonts w:eastAsia="Times New Roman" w:cs="Arial"/>
          <w:lang w:eastAsia="da-DK"/>
        </w:rPr>
        <w:t xml:space="preserve"> og vikingerne selv, at vi kender historien om </w:t>
      </w:r>
      <w:proofErr w:type="spellStart"/>
      <w:r w:rsidRPr="00A17005">
        <w:rPr>
          <w:rFonts w:eastAsia="Times New Roman" w:cs="Arial"/>
          <w:lang w:eastAsia="da-DK"/>
        </w:rPr>
        <w:t>Poppo</w:t>
      </w:r>
      <w:proofErr w:type="spellEnd"/>
      <w:r w:rsidRPr="00A17005">
        <w:rPr>
          <w:rFonts w:eastAsia="Times New Roman" w:cs="Arial"/>
          <w:lang w:eastAsia="da-DK"/>
        </w:rPr>
        <w:t>.</w:t>
      </w:r>
    </w:p>
    <w:p w:rsidR="00A81CC1" w:rsidRPr="00A17005" w:rsidRDefault="00A81CC1" w:rsidP="00A81CC1">
      <w:pPr>
        <w:pStyle w:val="Listeafsnit"/>
        <w:numPr>
          <w:ilvl w:val="0"/>
          <w:numId w:val="13"/>
        </w:numPr>
        <w:spacing w:after="0" w:line="240" w:lineRule="auto"/>
        <w:rPr>
          <w:rFonts w:eastAsia="Times New Roman" w:cs="Arial"/>
          <w:lang w:eastAsia="da-DK"/>
        </w:rPr>
      </w:pPr>
      <w:r>
        <w:rPr>
          <w:rFonts w:eastAsia="Times New Roman" w:cs="Arial"/>
          <w:lang w:eastAsia="da-DK"/>
        </w:rPr>
        <w:t>Drøft h</w:t>
      </w:r>
      <w:r w:rsidRPr="00A17005">
        <w:rPr>
          <w:rFonts w:eastAsia="Times New Roman" w:cs="Arial"/>
          <w:lang w:eastAsia="da-DK"/>
        </w:rPr>
        <w:t xml:space="preserve">vorfra </w:t>
      </w:r>
      <w:r>
        <w:rPr>
          <w:rFonts w:eastAsia="Times New Roman" w:cs="Arial"/>
          <w:lang w:eastAsia="da-DK"/>
        </w:rPr>
        <w:t>vi så kender</w:t>
      </w:r>
      <w:r w:rsidRPr="00A17005">
        <w:rPr>
          <w:rFonts w:eastAsia="Times New Roman" w:cs="Arial"/>
          <w:lang w:eastAsia="da-DK"/>
        </w:rPr>
        <w:t xml:space="preserve"> historien om præsten </w:t>
      </w:r>
      <w:proofErr w:type="spellStart"/>
      <w:r w:rsidRPr="00A17005">
        <w:rPr>
          <w:rFonts w:eastAsia="Times New Roman" w:cs="Arial"/>
          <w:lang w:eastAsia="da-DK"/>
        </w:rPr>
        <w:t>Poppo</w:t>
      </w:r>
      <w:proofErr w:type="spellEnd"/>
      <w:r w:rsidRPr="00A17005">
        <w:rPr>
          <w:rFonts w:eastAsia="Times New Roman" w:cs="Arial"/>
          <w:lang w:eastAsia="da-DK"/>
        </w:rPr>
        <w:t xml:space="preserve">? </w:t>
      </w:r>
    </w:p>
    <w:p w:rsidR="00A81CC1" w:rsidRPr="00C54314" w:rsidRDefault="00A81CC1" w:rsidP="00A81CC1">
      <w:pPr>
        <w:pStyle w:val="Listeafsnit"/>
        <w:numPr>
          <w:ilvl w:val="0"/>
          <w:numId w:val="13"/>
        </w:numPr>
        <w:spacing w:after="0" w:line="240" w:lineRule="auto"/>
        <w:rPr>
          <w:rFonts w:eastAsia="Times New Roman" w:cs="Arial"/>
          <w:lang w:eastAsia="da-DK"/>
        </w:rPr>
      </w:pPr>
      <w:r w:rsidRPr="00A17005">
        <w:rPr>
          <w:rFonts w:eastAsia="Times New Roman" w:cs="Arial"/>
          <w:lang w:eastAsia="da-DK"/>
        </w:rPr>
        <w:t>Hvem har</w:t>
      </w:r>
      <w:r>
        <w:rPr>
          <w:rFonts w:eastAsia="Times New Roman" w:cs="Arial"/>
          <w:lang w:eastAsia="da-DK"/>
        </w:rPr>
        <w:t xml:space="preserve"> elleres</w:t>
      </w:r>
      <w:r w:rsidRPr="00A17005">
        <w:rPr>
          <w:rFonts w:eastAsia="Times New Roman" w:cs="Arial"/>
          <w:lang w:eastAsia="da-DK"/>
        </w:rPr>
        <w:t xml:space="preserve"> skrevet vikingernes historie ned?</w:t>
      </w:r>
    </w:p>
    <w:p w:rsidR="00A81CC1" w:rsidRDefault="00A81CC1" w:rsidP="00A81CC1">
      <w:pPr>
        <w:rPr>
          <w:rFonts w:eastAsia="Times New Roman" w:cs="Arial"/>
          <w:lang w:eastAsia="da-DK"/>
        </w:rPr>
      </w:pPr>
    </w:p>
    <w:p w:rsidR="00A81CC1" w:rsidRDefault="00A81CC1" w:rsidP="00A81CC1">
      <w:pPr>
        <w:rPr>
          <w:rFonts w:eastAsia="Times New Roman" w:cs="Arial"/>
          <w:lang w:eastAsia="da-DK"/>
        </w:rPr>
      </w:pPr>
      <w:r w:rsidRPr="00A17005">
        <w:rPr>
          <w:rFonts w:eastAsia="Times New Roman" w:cs="Arial"/>
          <w:lang w:eastAsia="da-DK"/>
        </w:rPr>
        <w:t>Vikingerne skrev med andre slags bogstaver end vi gør i dag</w:t>
      </w:r>
      <w:r>
        <w:rPr>
          <w:rFonts w:eastAsia="Times New Roman" w:cs="Arial"/>
          <w:lang w:eastAsia="da-DK"/>
        </w:rPr>
        <w:t>. De kaldes runer</w:t>
      </w:r>
      <w:r w:rsidRPr="00A17005">
        <w:rPr>
          <w:rFonts w:eastAsia="Times New Roman" w:cs="Arial"/>
          <w:lang w:eastAsia="da-DK"/>
        </w:rPr>
        <w:t xml:space="preserve">. </w:t>
      </w:r>
      <w:r>
        <w:rPr>
          <w:rFonts w:eastAsia="Times New Roman" w:cs="Arial"/>
          <w:lang w:eastAsia="da-DK"/>
        </w:rPr>
        <w:t>Vikingernes r</w:t>
      </w:r>
      <w:r w:rsidRPr="00607A8C">
        <w:rPr>
          <w:rFonts w:eastAsia="Times New Roman" w:cs="Arial"/>
          <w:lang w:eastAsia="da-DK"/>
        </w:rPr>
        <w:t xml:space="preserve">unealfabet kaldes </w:t>
      </w:r>
      <w:proofErr w:type="spellStart"/>
      <w:r w:rsidRPr="00607A8C">
        <w:rPr>
          <w:rFonts w:eastAsia="Times New Roman" w:cs="Arial"/>
          <w:lang w:eastAsia="da-DK"/>
        </w:rPr>
        <w:t>Futhark</w:t>
      </w:r>
      <w:proofErr w:type="spellEnd"/>
      <w:r w:rsidRPr="00607A8C">
        <w:rPr>
          <w:rFonts w:eastAsia="Times New Roman" w:cs="Arial"/>
          <w:lang w:eastAsia="da-DK"/>
        </w:rPr>
        <w:t>, og det har færre bogstaver end vores alfabet.</w:t>
      </w:r>
    </w:p>
    <w:p w:rsidR="00A81CC1" w:rsidRDefault="00A81CC1" w:rsidP="00A81CC1">
      <w:pPr>
        <w:rPr>
          <w:rFonts w:eastAsia="Times New Roman" w:cs="Arial"/>
          <w:lang w:eastAsia="da-DK"/>
        </w:rPr>
      </w:pPr>
    </w:p>
    <w:p w:rsidR="00A81CC1" w:rsidRPr="00347097" w:rsidRDefault="00A81CC1" w:rsidP="00A81CC1">
      <w:pPr>
        <w:rPr>
          <w:rFonts w:eastAsia="Times New Roman" w:cs="Arial"/>
          <w:u w:val="single"/>
          <w:lang w:eastAsia="da-DK"/>
        </w:rPr>
      </w:pPr>
      <w:r w:rsidRPr="00347097">
        <w:rPr>
          <w:rFonts w:eastAsia="Times New Roman" w:cs="Arial"/>
          <w:u w:val="single"/>
          <w:lang w:eastAsia="da-DK"/>
        </w:rPr>
        <w:t xml:space="preserve">Spørgsmål: </w:t>
      </w:r>
    </w:p>
    <w:p w:rsidR="00A81CC1" w:rsidRDefault="00A81CC1" w:rsidP="00A81CC1">
      <w:pPr>
        <w:pStyle w:val="Listeafsnit"/>
        <w:numPr>
          <w:ilvl w:val="0"/>
          <w:numId w:val="12"/>
        </w:numPr>
        <w:spacing w:after="0" w:line="240" w:lineRule="auto"/>
        <w:rPr>
          <w:rFonts w:eastAsia="Times New Roman" w:cs="Arial"/>
          <w:lang w:eastAsia="da-DK"/>
        </w:rPr>
      </w:pPr>
      <w:r>
        <w:rPr>
          <w:rFonts w:eastAsia="Times New Roman" w:cs="Arial"/>
          <w:lang w:eastAsia="da-DK"/>
        </w:rPr>
        <w:t>Hvad betyder det, der står på den store runesten i Jelling? (se teksten ved billedet)</w:t>
      </w:r>
    </w:p>
    <w:p w:rsidR="00A81CC1" w:rsidRPr="00A17005" w:rsidRDefault="00A81CC1" w:rsidP="00A81CC1">
      <w:pPr>
        <w:pStyle w:val="Listeafsnit"/>
        <w:numPr>
          <w:ilvl w:val="0"/>
          <w:numId w:val="12"/>
        </w:numPr>
        <w:spacing w:after="0" w:line="240" w:lineRule="auto"/>
        <w:rPr>
          <w:rFonts w:eastAsia="Times New Roman" w:cs="Arial"/>
          <w:lang w:eastAsia="da-DK"/>
        </w:rPr>
      </w:pPr>
      <w:r w:rsidRPr="00A17005">
        <w:rPr>
          <w:rFonts w:eastAsia="Times New Roman" w:cs="Arial"/>
          <w:lang w:eastAsia="da-DK"/>
        </w:rPr>
        <w:t xml:space="preserve">Hvad kan vi lære af runestenene? </w:t>
      </w:r>
    </w:p>
    <w:p w:rsidR="00A81CC1" w:rsidRDefault="00A81CC1" w:rsidP="00A81CC1">
      <w:pPr>
        <w:pStyle w:val="Listeafsnit"/>
        <w:numPr>
          <w:ilvl w:val="0"/>
          <w:numId w:val="12"/>
        </w:numPr>
        <w:spacing w:after="0" w:line="240" w:lineRule="auto"/>
        <w:rPr>
          <w:rFonts w:eastAsia="Times New Roman" w:cs="Arial"/>
          <w:lang w:eastAsia="da-DK"/>
        </w:rPr>
      </w:pPr>
      <w:r w:rsidRPr="00A17005">
        <w:rPr>
          <w:rFonts w:eastAsia="Times New Roman" w:cs="Arial"/>
          <w:lang w:eastAsia="da-DK"/>
        </w:rPr>
        <w:t>Kan man stole på, at de taler sandt?</w:t>
      </w:r>
    </w:p>
    <w:p w:rsidR="00A81CC1" w:rsidRPr="00A17005" w:rsidRDefault="00A81CC1" w:rsidP="00A81CC1">
      <w:pPr>
        <w:rPr>
          <w:rFonts w:eastAsia="Times New Roman" w:cs="Arial"/>
          <w:lang w:eastAsia="da-DK"/>
        </w:rPr>
      </w:pPr>
    </w:p>
    <w:p w:rsidR="00A81CC1" w:rsidRPr="00A62134" w:rsidRDefault="00A81CC1" w:rsidP="00A81CC1">
      <w:pPr>
        <w:rPr>
          <w:rFonts w:eastAsia="Times New Roman" w:cs="Arial"/>
          <w:b/>
          <w:lang w:eastAsia="da-DK"/>
        </w:rPr>
      </w:pPr>
      <w:r w:rsidRPr="00A62134">
        <w:rPr>
          <w:rFonts w:eastAsia="Times New Roman" w:cs="Arial"/>
          <w:b/>
          <w:lang w:eastAsia="da-DK"/>
        </w:rPr>
        <w:t>Runearbejde:</w:t>
      </w:r>
    </w:p>
    <w:p w:rsidR="00A81CC1" w:rsidRDefault="00A81CC1" w:rsidP="00A81CC1">
      <w:pPr>
        <w:rPr>
          <w:rFonts w:eastAsia="Times New Roman" w:cs="Arial"/>
          <w:lang w:eastAsia="da-DK"/>
        </w:rPr>
      </w:pPr>
      <w:r>
        <w:rPr>
          <w:rFonts w:eastAsia="Times New Roman" w:cs="Arial"/>
          <w:lang w:eastAsia="da-DK"/>
        </w:rPr>
        <w:t>Du får af din lærer udleveret et link til en runegenerator eller du får en figur med runetal, som du arbejder med.</w:t>
      </w:r>
    </w:p>
    <w:p w:rsidR="00A81CC1" w:rsidRDefault="00A81CC1" w:rsidP="00A81CC1">
      <w:pPr>
        <w:rPr>
          <w:rFonts w:eastAsia="Times New Roman" w:cs="Arial"/>
          <w:lang w:eastAsia="da-DK"/>
        </w:rPr>
      </w:pPr>
    </w:p>
    <w:p w:rsidR="00A81CC1" w:rsidRPr="00F229FC" w:rsidRDefault="00A81CC1" w:rsidP="00A81CC1">
      <w:pPr>
        <w:rPr>
          <w:rFonts w:eastAsia="Times New Roman" w:cs="Arial"/>
          <w:b/>
          <w:lang w:eastAsia="da-DK"/>
        </w:rPr>
      </w:pPr>
      <w:r>
        <w:rPr>
          <w:rFonts w:eastAsia="Times New Roman" w:cs="Arial"/>
          <w:b/>
          <w:lang w:eastAsia="da-DK"/>
        </w:rPr>
        <w:t>Vikingetiden i dag</w:t>
      </w:r>
    </w:p>
    <w:p w:rsidR="00A81CC1" w:rsidRDefault="00A81CC1" w:rsidP="00A81CC1">
      <w:r>
        <w:t xml:space="preserve">Se klippet fra </w:t>
      </w:r>
      <w:r w:rsidRPr="00607A8C">
        <w:rPr>
          <w:i/>
        </w:rPr>
        <w:t>Historien om Danmark</w:t>
      </w:r>
      <w:r>
        <w:rPr>
          <w:i/>
        </w:rPr>
        <w:t>:</w:t>
      </w:r>
    </w:p>
    <w:p w:rsidR="00A81CC1" w:rsidRDefault="00A81CC1" w:rsidP="00A81CC1">
      <w:pPr>
        <w:rPr>
          <w:rStyle w:val="Hyperlink"/>
        </w:rPr>
      </w:pPr>
      <w:r>
        <w:t>”</w:t>
      </w:r>
      <w:hyperlink r:id="rId62" w:history="1">
        <w:r w:rsidRPr="00DA394B">
          <w:rPr>
            <w:rStyle w:val="Hyperlink"/>
          </w:rPr>
          <w:t>Vikingetidens spor i nutiden</w:t>
        </w:r>
      </w:hyperlink>
      <w:r>
        <w:rPr>
          <w:rStyle w:val="Hyperlink"/>
        </w:rPr>
        <w:t>”</w:t>
      </w:r>
    </w:p>
    <w:p w:rsidR="00A81CC1" w:rsidRDefault="00A81CC1" w:rsidP="00A81CC1">
      <w:pPr>
        <w:rPr>
          <w:rStyle w:val="Hyperlink"/>
        </w:rPr>
      </w:pPr>
    </w:p>
    <w:p w:rsidR="00A81CC1" w:rsidRPr="00347097" w:rsidRDefault="00A81CC1" w:rsidP="00A81CC1">
      <w:pPr>
        <w:rPr>
          <w:rStyle w:val="Hyperlink"/>
        </w:rPr>
      </w:pPr>
      <w:r w:rsidRPr="00347097">
        <w:rPr>
          <w:rStyle w:val="Hyperlink"/>
        </w:rPr>
        <w:t>Spørgsmål:</w:t>
      </w:r>
    </w:p>
    <w:p w:rsidR="00A81CC1" w:rsidRDefault="00A81CC1" w:rsidP="00A81CC1">
      <w:pPr>
        <w:pStyle w:val="Listeafsnit"/>
        <w:numPr>
          <w:ilvl w:val="0"/>
          <w:numId w:val="11"/>
        </w:numPr>
        <w:spacing w:after="0" w:line="240" w:lineRule="auto"/>
      </w:pPr>
      <w:r>
        <w:t>Hvilke spor nævner klippet, at der er fra vikingetiden i dag?</w:t>
      </w:r>
    </w:p>
    <w:p w:rsidR="00A81CC1" w:rsidRPr="00607A8C" w:rsidRDefault="00A81CC1" w:rsidP="00A81CC1">
      <w:pPr>
        <w:pStyle w:val="Listeafsnit"/>
        <w:numPr>
          <w:ilvl w:val="0"/>
          <w:numId w:val="11"/>
        </w:numPr>
        <w:spacing w:after="0" w:line="240" w:lineRule="auto"/>
      </w:pPr>
      <w:r>
        <w:t>Hvordan er dit liv i dag påvirket af kristendommen?</w:t>
      </w:r>
    </w:p>
    <w:p w:rsidR="00A81CC1" w:rsidRPr="00AF18DA" w:rsidRDefault="00A81CC1" w:rsidP="00A81CC1"/>
    <w:p w:rsidR="00864EB4" w:rsidRDefault="00864EB4"/>
    <w:sectPr w:rsidR="00864EB4"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ationale-Regular">
    <w:panose1 w:val="00000000000000000000"/>
    <w:charset w:val="00"/>
    <w:family w:val="swiss"/>
    <w:notTrueType/>
    <w:pitch w:val="default"/>
    <w:sig w:usb0="00000003" w:usb1="00000000" w:usb2="00000000" w:usb3="00000000" w:csb0="00000001" w:csb1="00000000"/>
  </w:font>
  <w:font w:name="Nationale-Dem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202549A"/>
    <w:lvl w:ilvl="0">
      <w:start w:val="1"/>
      <w:numFmt w:val="decimal"/>
      <w:pStyle w:val="Opstilling-talellerbogst"/>
      <w:lvlText w:val="%1."/>
      <w:lvlJc w:val="left"/>
      <w:pPr>
        <w:tabs>
          <w:tab w:val="num" w:pos="360"/>
        </w:tabs>
        <w:ind w:left="360" w:hanging="360"/>
      </w:pPr>
    </w:lvl>
  </w:abstractNum>
  <w:abstractNum w:abstractNumId="1">
    <w:nsid w:val="11AA6795"/>
    <w:multiLevelType w:val="hybridMultilevel"/>
    <w:tmpl w:val="3DE49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25E415E"/>
    <w:multiLevelType w:val="hybridMultilevel"/>
    <w:tmpl w:val="DC180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BBD5E3B"/>
    <w:multiLevelType w:val="hybridMultilevel"/>
    <w:tmpl w:val="2CC852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1D0E4FFB"/>
    <w:multiLevelType w:val="hybridMultilevel"/>
    <w:tmpl w:val="F3CA44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21404208"/>
    <w:multiLevelType w:val="hybridMultilevel"/>
    <w:tmpl w:val="ECC49E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39E78C4"/>
    <w:multiLevelType w:val="hybridMultilevel"/>
    <w:tmpl w:val="886E5E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8BC50A2"/>
    <w:multiLevelType w:val="hybridMultilevel"/>
    <w:tmpl w:val="2886E0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ACE4376"/>
    <w:multiLevelType w:val="hybridMultilevel"/>
    <w:tmpl w:val="D02EF4BE"/>
    <w:lvl w:ilvl="0" w:tplc="1CA2E2E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2450714"/>
    <w:multiLevelType w:val="hybridMultilevel"/>
    <w:tmpl w:val="E21042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5BC5DB8"/>
    <w:multiLevelType w:val="hybridMultilevel"/>
    <w:tmpl w:val="6ADA88E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11D6D1C"/>
    <w:multiLevelType w:val="hybridMultilevel"/>
    <w:tmpl w:val="3A346E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530246F"/>
    <w:multiLevelType w:val="hybridMultilevel"/>
    <w:tmpl w:val="E782FD9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5E01E6D"/>
    <w:multiLevelType w:val="hybridMultilevel"/>
    <w:tmpl w:val="C270E808"/>
    <w:lvl w:ilvl="0" w:tplc="04060005">
      <w:start w:val="1"/>
      <w:numFmt w:val="bullet"/>
      <w:pStyle w:val="Tabel-opstilling-talellerbogs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nsid w:val="73600BF2"/>
    <w:multiLevelType w:val="hybridMultilevel"/>
    <w:tmpl w:val="F67807A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78E24BD7"/>
    <w:multiLevelType w:val="hybridMultilevel"/>
    <w:tmpl w:val="65025E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
  </w:num>
  <w:num w:numId="4">
    <w:abstractNumId w:val="0"/>
  </w:num>
  <w:num w:numId="5">
    <w:abstractNumId w:val="4"/>
  </w:num>
  <w:num w:numId="6">
    <w:abstractNumId w:val="17"/>
  </w:num>
  <w:num w:numId="7">
    <w:abstractNumId w:val="18"/>
  </w:num>
  <w:num w:numId="8">
    <w:abstractNumId w:val="2"/>
  </w:num>
  <w:num w:numId="9">
    <w:abstractNumId w:val="1"/>
  </w:num>
  <w:num w:numId="10">
    <w:abstractNumId w:val="10"/>
  </w:num>
  <w:num w:numId="11">
    <w:abstractNumId w:val="11"/>
  </w:num>
  <w:num w:numId="12">
    <w:abstractNumId w:val="14"/>
  </w:num>
  <w:num w:numId="13">
    <w:abstractNumId w:val="6"/>
  </w:num>
  <w:num w:numId="14">
    <w:abstractNumId w:val="9"/>
  </w:num>
  <w:num w:numId="15">
    <w:abstractNumId w:val="5"/>
  </w:num>
  <w:num w:numId="16">
    <w:abstractNumId w:val="8"/>
  </w:num>
  <w:num w:numId="17">
    <w:abstractNumId w:val="1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C1"/>
    <w:rsid w:val="00864EB4"/>
    <w:rsid w:val="00A81CC1"/>
    <w:rsid w:val="00C055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C1"/>
  </w:style>
  <w:style w:type="paragraph" w:styleId="Overskrift1">
    <w:name w:val="heading 1"/>
    <w:basedOn w:val="Normal"/>
    <w:next w:val="Normal"/>
    <w:link w:val="Overskrift1Tegn"/>
    <w:uiPriority w:val="9"/>
    <w:qFormat/>
    <w:rsid w:val="00A81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81C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81C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81CC1"/>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A81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qFormat/>
    <w:rsid w:val="00A81CC1"/>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A81CC1"/>
    <w:rPr>
      <w:rFonts w:eastAsiaTheme="minorEastAsia"/>
      <w:sz w:val="18"/>
      <w:lang w:eastAsia="da-DK"/>
    </w:rPr>
  </w:style>
  <w:style w:type="paragraph" w:styleId="Titel">
    <w:name w:val="Title"/>
    <w:basedOn w:val="Normal"/>
    <w:next w:val="Normal"/>
    <w:link w:val="TitelTegn"/>
    <w:uiPriority w:val="10"/>
    <w:qFormat/>
    <w:rsid w:val="00A81C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81CC1"/>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A81CC1"/>
    <w:pPr>
      <w:ind w:left="720"/>
      <w:contextualSpacing/>
    </w:pPr>
  </w:style>
  <w:style w:type="character" w:styleId="Hyperlink">
    <w:name w:val="Hyperlink"/>
    <w:basedOn w:val="Standardskrifttypeiafsnit"/>
    <w:uiPriority w:val="99"/>
    <w:unhideWhenUsed/>
    <w:rsid w:val="00A81CC1"/>
    <w:rPr>
      <w:color w:val="0000FF" w:themeColor="hyperlink"/>
      <w:u w:val="single"/>
    </w:rPr>
  </w:style>
  <w:style w:type="paragraph" w:styleId="Brdtekst">
    <w:name w:val="Body Text"/>
    <w:basedOn w:val="Normal"/>
    <w:link w:val="BrdtekstTegn"/>
    <w:uiPriority w:val="99"/>
    <w:unhideWhenUsed/>
    <w:rsid w:val="00A81CC1"/>
    <w:pPr>
      <w:spacing w:after="120"/>
    </w:pPr>
  </w:style>
  <w:style w:type="character" w:customStyle="1" w:styleId="BrdtekstTegn">
    <w:name w:val="Brødtekst Tegn"/>
    <w:basedOn w:val="Standardskrifttypeiafsnit"/>
    <w:link w:val="Brdtekst"/>
    <w:uiPriority w:val="99"/>
    <w:rsid w:val="00A81CC1"/>
  </w:style>
  <w:style w:type="paragraph" w:styleId="Kommentartekst">
    <w:name w:val="annotation text"/>
    <w:basedOn w:val="Normal"/>
    <w:link w:val="KommentartekstTegn"/>
    <w:uiPriority w:val="99"/>
    <w:unhideWhenUsed/>
    <w:rsid w:val="00A81CC1"/>
    <w:pPr>
      <w:spacing w:line="240" w:lineRule="auto"/>
    </w:pPr>
    <w:rPr>
      <w:sz w:val="20"/>
      <w:szCs w:val="20"/>
    </w:rPr>
  </w:style>
  <w:style w:type="character" w:customStyle="1" w:styleId="KommentartekstTegn">
    <w:name w:val="Kommentartekst Tegn"/>
    <w:basedOn w:val="Standardskrifttypeiafsnit"/>
    <w:link w:val="Kommentartekst"/>
    <w:uiPriority w:val="99"/>
    <w:rsid w:val="00A81CC1"/>
    <w:rPr>
      <w:sz w:val="20"/>
      <w:szCs w:val="20"/>
    </w:rPr>
  </w:style>
  <w:style w:type="paragraph" w:styleId="Opstilling-talellerbogst">
    <w:name w:val="List Number"/>
    <w:basedOn w:val="Normal"/>
    <w:uiPriority w:val="99"/>
    <w:unhideWhenUsed/>
    <w:rsid w:val="00A81CC1"/>
    <w:pPr>
      <w:numPr>
        <w:numId w:val="4"/>
      </w:numPr>
      <w:contextualSpacing/>
    </w:pPr>
  </w:style>
  <w:style w:type="character" w:customStyle="1" w:styleId="ListeafsnitTegn">
    <w:name w:val="Listeafsnit Tegn"/>
    <w:basedOn w:val="Standardskrifttypeiafsnit"/>
    <w:link w:val="Listeafsnit"/>
    <w:uiPriority w:val="34"/>
    <w:rsid w:val="00A81CC1"/>
  </w:style>
  <w:style w:type="character" w:customStyle="1" w:styleId="Billedtekst2">
    <w:name w:val="Billedtekst2"/>
    <w:basedOn w:val="Standardskrifttypeiafsnit"/>
    <w:rsid w:val="00A81CC1"/>
  </w:style>
  <w:style w:type="paragraph" w:customStyle="1" w:styleId="Tabel-opstilling-talellerbogst">
    <w:name w:val="Tabel - opstilling - tal eller bogst."/>
    <w:basedOn w:val="Opstilling-talellerbogst"/>
    <w:link w:val="Tabel-opstilling-talellerbogstTegn"/>
    <w:qFormat/>
    <w:rsid w:val="00A81CC1"/>
    <w:pPr>
      <w:numPr>
        <w:numId w:val="1"/>
      </w:numPr>
      <w:spacing w:after="0" w:line="240" w:lineRule="auto"/>
    </w:pPr>
    <w:rPr>
      <w:i/>
      <w:sz w:val="20"/>
    </w:rPr>
  </w:style>
  <w:style w:type="character" w:customStyle="1" w:styleId="Tabel-opstilling-talellerbogstTegn">
    <w:name w:val="Tabel - opstilling - tal eller bogst. Tegn"/>
    <w:basedOn w:val="Standardskrifttypeiafsnit"/>
    <w:link w:val="Tabel-opstilling-talellerbogst"/>
    <w:rsid w:val="00A81CC1"/>
    <w:rPr>
      <w:i/>
      <w:sz w:val="20"/>
    </w:rPr>
  </w:style>
  <w:style w:type="paragraph" w:styleId="Ingenafstand">
    <w:name w:val="No Spacing"/>
    <w:uiPriority w:val="1"/>
    <w:qFormat/>
    <w:rsid w:val="00A81CC1"/>
    <w:pPr>
      <w:spacing w:after="0" w:line="240" w:lineRule="auto"/>
    </w:pPr>
    <w:rPr>
      <w:rFonts w:ascii="Calibri" w:hAnsi="Calibri" w:cs="Arial"/>
      <w:szCs w:val="20"/>
    </w:rPr>
  </w:style>
  <w:style w:type="character" w:customStyle="1" w:styleId="Billedtekst1">
    <w:name w:val="Billedtekst1"/>
    <w:basedOn w:val="Standardskrifttypeiafsnit"/>
    <w:rsid w:val="00A81CC1"/>
  </w:style>
  <w:style w:type="paragraph" w:styleId="Billedtekst">
    <w:name w:val="caption"/>
    <w:basedOn w:val="Normal"/>
    <w:next w:val="Normal"/>
    <w:uiPriority w:val="35"/>
    <w:unhideWhenUsed/>
    <w:qFormat/>
    <w:rsid w:val="00A81CC1"/>
    <w:pPr>
      <w:spacing w:line="240" w:lineRule="auto"/>
    </w:pPr>
    <w:rPr>
      <w:b/>
      <w:bCs/>
      <w:color w:val="4F81BD" w:themeColor="accent1"/>
      <w:sz w:val="18"/>
      <w:szCs w:val="18"/>
    </w:rPr>
  </w:style>
  <w:style w:type="paragraph" w:styleId="NormalWeb">
    <w:name w:val="Normal (Web)"/>
    <w:basedOn w:val="Normal"/>
    <w:uiPriority w:val="99"/>
    <w:unhideWhenUsed/>
    <w:rsid w:val="00A81CC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pstilling-punkttegn">
    <w:name w:val="List Bullet"/>
    <w:basedOn w:val="Normal"/>
    <w:uiPriority w:val="99"/>
    <w:semiHidden/>
    <w:unhideWhenUsed/>
    <w:rsid w:val="00A81CC1"/>
    <w:pPr>
      <w:ind w:left="360" w:hanging="360"/>
      <w:contextualSpacing/>
    </w:pPr>
  </w:style>
  <w:style w:type="paragraph" w:styleId="Markeringsbobletekst">
    <w:name w:val="Balloon Text"/>
    <w:basedOn w:val="Normal"/>
    <w:link w:val="MarkeringsbobletekstTegn"/>
    <w:uiPriority w:val="99"/>
    <w:semiHidden/>
    <w:unhideWhenUsed/>
    <w:rsid w:val="00A81CC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81CC1"/>
    <w:rPr>
      <w:rFonts w:ascii="Tahoma" w:hAnsi="Tahoma" w:cs="Tahoma"/>
      <w:sz w:val="16"/>
      <w:szCs w:val="16"/>
    </w:rPr>
  </w:style>
  <w:style w:type="character" w:styleId="BesgtHyperlink">
    <w:name w:val="FollowedHyperlink"/>
    <w:basedOn w:val="Standardskrifttypeiafsnit"/>
    <w:uiPriority w:val="99"/>
    <w:semiHidden/>
    <w:unhideWhenUsed/>
    <w:rsid w:val="00C055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C1"/>
  </w:style>
  <w:style w:type="paragraph" w:styleId="Overskrift1">
    <w:name w:val="heading 1"/>
    <w:basedOn w:val="Normal"/>
    <w:next w:val="Normal"/>
    <w:link w:val="Overskrift1Tegn"/>
    <w:uiPriority w:val="9"/>
    <w:qFormat/>
    <w:rsid w:val="00A81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81C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81C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81CC1"/>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A81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qFormat/>
    <w:rsid w:val="00A81CC1"/>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A81CC1"/>
    <w:rPr>
      <w:rFonts w:eastAsiaTheme="minorEastAsia"/>
      <w:sz w:val="18"/>
      <w:lang w:eastAsia="da-DK"/>
    </w:rPr>
  </w:style>
  <w:style w:type="paragraph" w:styleId="Titel">
    <w:name w:val="Title"/>
    <w:basedOn w:val="Normal"/>
    <w:next w:val="Normal"/>
    <w:link w:val="TitelTegn"/>
    <w:uiPriority w:val="10"/>
    <w:qFormat/>
    <w:rsid w:val="00A81C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81CC1"/>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A81CC1"/>
    <w:pPr>
      <w:ind w:left="720"/>
      <w:contextualSpacing/>
    </w:pPr>
  </w:style>
  <w:style w:type="character" w:styleId="Hyperlink">
    <w:name w:val="Hyperlink"/>
    <w:basedOn w:val="Standardskrifttypeiafsnit"/>
    <w:uiPriority w:val="99"/>
    <w:unhideWhenUsed/>
    <w:rsid w:val="00A81CC1"/>
    <w:rPr>
      <w:color w:val="0000FF" w:themeColor="hyperlink"/>
      <w:u w:val="single"/>
    </w:rPr>
  </w:style>
  <w:style w:type="paragraph" w:styleId="Brdtekst">
    <w:name w:val="Body Text"/>
    <w:basedOn w:val="Normal"/>
    <w:link w:val="BrdtekstTegn"/>
    <w:uiPriority w:val="99"/>
    <w:unhideWhenUsed/>
    <w:rsid w:val="00A81CC1"/>
    <w:pPr>
      <w:spacing w:after="120"/>
    </w:pPr>
  </w:style>
  <w:style w:type="character" w:customStyle="1" w:styleId="BrdtekstTegn">
    <w:name w:val="Brødtekst Tegn"/>
    <w:basedOn w:val="Standardskrifttypeiafsnit"/>
    <w:link w:val="Brdtekst"/>
    <w:uiPriority w:val="99"/>
    <w:rsid w:val="00A81CC1"/>
  </w:style>
  <w:style w:type="paragraph" w:styleId="Kommentartekst">
    <w:name w:val="annotation text"/>
    <w:basedOn w:val="Normal"/>
    <w:link w:val="KommentartekstTegn"/>
    <w:uiPriority w:val="99"/>
    <w:unhideWhenUsed/>
    <w:rsid w:val="00A81CC1"/>
    <w:pPr>
      <w:spacing w:line="240" w:lineRule="auto"/>
    </w:pPr>
    <w:rPr>
      <w:sz w:val="20"/>
      <w:szCs w:val="20"/>
    </w:rPr>
  </w:style>
  <w:style w:type="character" w:customStyle="1" w:styleId="KommentartekstTegn">
    <w:name w:val="Kommentartekst Tegn"/>
    <w:basedOn w:val="Standardskrifttypeiafsnit"/>
    <w:link w:val="Kommentartekst"/>
    <w:uiPriority w:val="99"/>
    <w:rsid w:val="00A81CC1"/>
    <w:rPr>
      <w:sz w:val="20"/>
      <w:szCs w:val="20"/>
    </w:rPr>
  </w:style>
  <w:style w:type="paragraph" w:styleId="Opstilling-talellerbogst">
    <w:name w:val="List Number"/>
    <w:basedOn w:val="Normal"/>
    <w:uiPriority w:val="99"/>
    <w:unhideWhenUsed/>
    <w:rsid w:val="00A81CC1"/>
    <w:pPr>
      <w:numPr>
        <w:numId w:val="4"/>
      </w:numPr>
      <w:contextualSpacing/>
    </w:pPr>
  </w:style>
  <w:style w:type="character" w:customStyle="1" w:styleId="ListeafsnitTegn">
    <w:name w:val="Listeafsnit Tegn"/>
    <w:basedOn w:val="Standardskrifttypeiafsnit"/>
    <w:link w:val="Listeafsnit"/>
    <w:uiPriority w:val="34"/>
    <w:rsid w:val="00A81CC1"/>
  </w:style>
  <w:style w:type="character" w:customStyle="1" w:styleId="Billedtekst2">
    <w:name w:val="Billedtekst2"/>
    <w:basedOn w:val="Standardskrifttypeiafsnit"/>
    <w:rsid w:val="00A81CC1"/>
  </w:style>
  <w:style w:type="paragraph" w:customStyle="1" w:styleId="Tabel-opstilling-talellerbogst">
    <w:name w:val="Tabel - opstilling - tal eller bogst."/>
    <w:basedOn w:val="Opstilling-talellerbogst"/>
    <w:link w:val="Tabel-opstilling-talellerbogstTegn"/>
    <w:qFormat/>
    <w:rsid w:val="00A81CC1"/>
    <w:pPr>
      <w:numPr>
        <w:numId w:val="1"/>
      </w:numPr>
      <w:spacing w:after="0" w:line="240" w:lineRule="auto"/>
    </w:pPr>
    <w:rPr>
      <w:i/>
      <w:sz w:val="20"/>
    </w:rPr>
  </w:style>
  <w:style w:type="character" w:customStyle="1" w:styleId="Tabel-opstilling-talellerbogstTegn">
    <w:name w:val="Tabel - opstilling - tal eller bogst. Tegn"/>
    <w:basedOn w:val="Standardskrifttypeiafsnit"/>
    <w:link w:val="Tabel-opstilling-talellerbogst"/>
    <w:rsid w:val="00A81CC1"/>
    <w:rPr>
      <w:i/>
      <w:sz w:val="20"/>
    </w:rPr>
  </w:style>
  <w:style w:type="paragraph" w:styleId="Ingenafstand">
    <w:name w:val="No Spacing"/>
    <w:uiPriority w:val="1"/>
    <w:qFormat/>
    <w:rsid w:val="00A81CC1"/>
    <w:pPr>
      <w:spacing w:after="0" w:line="240" w:lineRule="auto"/>
    </w:pPr>
    <w:rPr>
      <w:rFonts w:ascii="Calibri" w:hAnsi="Calibri" w:cs="Arial"/>
      <w:szCs w:val="20"/>
    </w:rPr>
  </w:style>
  <w:style w:type="character" w:customStyle="1" w:styleId="Billedtekst1">
    <w:name w:val="Billedtekst1"/>
    <w:basedOn w:val="Standardskrifttypeiafsnit"/>
    <w:rsid w:val="00A81CC1"/>
  </w:style>
  <w:style w:type="paragraph" w:styleId="Billedtekst">
    <w:name w:val="caption"/>
    <w:basedOn w:val="Normal"/>
    <w:next w:val="Normal"/>
    <w:uiPriority w:val="35"/>
    <w:unhideWhenUsed/>
    <w:qFormat/>
    <w:rsid w:val="00A81CC1"/>
    <w:pPr>
      <w:spacing w:line="240" w:lineRule="auto"/>
    </w:pPr>
    <w:rPr>
      <w:b/>
      <w:bCs/>
      <w:color w:val="4F81BD" w:themeColor="accent1"/>
      <w:sz w:val="18"/>
      <w:szCs w:val="18"/>
    </w:rPr>
  </w:style>
  <w:style w:type="paragraph" w:styleId="NormalWeb">
    <w:name w:val="Normal (Web)"/>
    <w:basedOn w:val="Normal"/>
    <w:uiPriority w:val="99"/>
    <w:unhideWhenUsed/>
    <w:rsid w:val="00A81CC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pstilling-punkttegn">
    <w:name w:val="List Bullet"/>
    <w:basedOn w:val="Normal"/>
    <w:uiPriority w:val="99"/>
    <w:semiHidden/>
    <w:unhideWhenUsed/>
    <w:rsid w:val="00A81CC1"/>
    <w:pPr>
      <w:ind w:left="360" w:hanging="360"/>
      <w:contextualSpacing/>
    </w:pPr>
  </w:style>
  <w:style w:type="paragraph" w:styleId="Markeringsbobletekst">
    <w:name w:val="Balloon Text"/>
    <w:basedOn w:val="Normal"/>
    <w:link w:val="MarkeringsbobletekstTegn"/>
    <w:uiPriority w:val="99"/>
    <w:semiHidden/>
    <w:unhideWhenUsed/>
    <w:rsid w:val="00A81CC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81CC1"/>
    <w:rPr>
      <w:rFonts w:ascii="Tahoma" w:hAnsi="Tahoma" w:cs="Tahoma"/>
      <w:sz w:val="16"/>
      <w:szCs w:val="16"/>
    </w:rPr>
  </w:style>
  <w:style w:type="character" w:styleId="BesgtHyperlink">
    <w:name w:val="FollowedHyperlink"/>
    <w:basedOn w:val="Standardskrifttypeiafsnit"/>
    <w:uiPriority w:val="99"/>
    <w:semiHidden/>
    <w:unhideWhenUsed/>
    <w:rsid w:val="00C055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dk/skole/historie/du-maa-tro-hvad-du-vil" TargetMode="External"/><Relationship Id="rId18" Type="http://schemas.openxmlformats.org/officeDocument/2006/relationships/hyperlink" Target="http://www.historiefaget.dk" TargetMode="External"/><Relationship Id="rId26" Type="http://schemas.openxmlformats.org/officeDocument/2006/relationships/hyperlink" Target="http://www.vikingemuseetladby.dk/" TargetMode="External"/><Relationship Id="rId39" Type="http://schemas.openxmlformats.org/officeDocument/2006/relationships/hyperlink" Target="https://www.dr.dk/skole/historie/krigere-eller-boender" TargetMode="External"/><Relationship Id="rId21" Type="http://schemas.openxmlformats.org/officeDocument/2006/relationships/hyperlink" Target="http://www.nordmus.dk/vikingecenter-fyrkat" TargetMode="External"/><Relationship Id="rId34" Type="http://schemas.openxmlformats.org/officeDocument/2006/relationships/hyperlink" Target="http://www.vikingemuseetladby.dk/media/329062/lege_i_vikingetid_og_middelalder.pdf" TargetMode="External"/><Relationship Id="rId42" Type="http://schemas.openxmlformats.org/officeDocument/2006/relationships/image" Target="media/image2.jpeg"/><Relationship Id="rId47" Type="http://schemas.openxmlformats.org/officeDocument/2006/relationships/hyperlink" Target="http://www.dr.dk/skole/historie/blodtoerstige-kvinder" TargetMode="External"/><Relationship Id="rId50" Type="http://schemas.openxmlformats.org/officeDocument/2006/relationships/image" Target="media/image4.jpeg"/><Relationship Id="rId55" Type="http://schemas.openxmlformats.org/officeDocument/2006/relationships/image" Target="media/image5.png"/><Relationship Id="rId63" Type="http://schemas.openxmlformats.org/officeDocument/2006/relationships/fontTable" Target="fontTable.xml"/><Relationship Id="rId7" Type="http://schemas.openxmlformats.org/officeDocument/2006/relationships/hyperlink" Target="http://www.dr.dk/skole/mediaitem/urn:dr:mu:programcard:58f61f8a6187a41318ba2345" TargetMode="External"/><Relationship Id="rId2" Type="http://schemas.openxmlformats.org/officeDocument/2006/relationships/styles" Target="styles.xml"/><Relationship Id="rId16" Type="http://schemas.openxmlformats.org/officeDocument/2006/relationships/hyperlink" Target="http://www.gstkort.dk/spatialmap" TargetMode="External"/><Relationship Id="rId20" Type="http://schemas.openxmlformats.org/officeDocument/2006/relationships/hyperlink" Target="http://www.nordmus.dk/hobro-museum" TargetMode="External"/><Relationship Id="rId29" Type="http://schemas.openxmlformats.org/officeDocument/2006/relationships/hyperlink" Target="https://natmus.dk/museer-og-slotte/trelleborg/" TargetMode="External"/><Relationship Id="rId41" Type="http://schemas.openxmlformats.org/officeDocument/2006/relationships/image" Target="media/image1.jpeg"/><Relationship Id="rId54" Type="http://schemas.openxmlformats.org/officeDocument/2006/relationships/hyperlink" Target="http://www.vikingrune.com/rune-converter" TargetMode="External"/><Relationship Id="rId62" Type="http://schemas.openxmlformats.org/officeDocument/2006/relationships/hyperlink" Target="http://www.dr.dk/skole/mediaitem/urn:dr:mu:programcard:58f61f8c6187a41318ba2351" TargetMode="External"/><Relationship Id="rId1" Type="http://schemas.openxmlformats.org/officeDocument/2006/relationships/numbering" Target="numbering.xml"/><Relationship Id="rId6" Type="http://schemas.openxmlformats.org/officeDocument/2006/relationships/hyperlink" Target="https://www.dr.dk/skole/historie/krigere-eller-boender" TargetMode="External"/><Relationship Id="rId11" Type="http://schemas.openxmlformats.org/officeDocument/2006/relationships/hyperlink" Target="http://www.dr.dk/skole/mediaitem/urn:dr:mu:programcard:58f61f8b6187a41318ba234b" TargetMode="External"/><Relationship Id="rId24" Type="http://schemas.openxmlformats.org/officeDocument/2006/relationships/hyperlink" Target="https://natmus.dk/museer-og-slotte/kongernes-jelling" TargetMode="External"/><Relationship Id="rId32" Type="http://schemas.openxmlformats.org/officeDocument/2006/relationships/hyperlink" Target="http://kroppedal.dk/" TargetMode="External"/><Relationship Id="rId37" Type="http://schemas.openxmlformats.org/officeDocument/2006/relationships/hyperlink" Target="https://www.dr.dk/skole/historie/billedserie-spor-fra-vikingetiden" TargetMode="External"/><Relationship Id="rId40" Type="http://schemas.openxmlformats.org/officeDocument/2006/relationships/hyperlink" Target="http://www.dr.dk/skole/mediaitem/urn:dr:mu:programcard:58f61f8a6187a41318ba2345" TargetMode="External"/><Relationship Id="rId45" Type="http://schemas.openxmlformats.org/officeDocument/2006/relationships/hyperlink" Target="http://www.dr.dk/skole/mediaitem/urn:dr:mu:programcard:58f61f8b6187a41318ba234b" TargetMode="External"/><Relationship Id="rId53" Type="http://schemas.openxmlformats.org/officeDocument/2006/relationships/hyperlink" Target="http://danmarkshistorien.dk/leksikon-og-kilder/vis/materiale/jelling-stenene-ca-935-985/" TargetMode="External"/><Relationship Id="rId58" Type="http://schemas.openxmlformats.org/officeDocument/2006/relationships/hyperlink" Target="http://www.dr.dk/skole/mediaitem/urn:dr:mu:programcard:58f61f8c6187a41318ba234e" TargetMode="External"/><Relationship Id="rId5" Type="http://schemas.openxmlformats.org/officeDocument/2006/relationships/webSettings" Target="webSettings.xml"/><Relationship Id="rId15" Type="http://schemas.openxmlformats.org/officeDocument/2006/relationships/hyperlink" Target="http://www.historiskatlas.dk" TargetMode="External"/><Relationship Id="rId23" Type="http://schemas.openxmlformats.org/officeDocument/2006/relationships/hyperlink" Target="https://www.moesgaardmuseum.dk/udstillinger/permanente-udstillinger/oldtidsudstillinger/" TargetMode="External"/><Relationship Id="rId28" Type="http://schemas.openxmlformats.org/officeDocument/2006/relationships/hyperlink" Target="http://www.vestmuseum.dk/Forside-3.aspx" TargetMode="External"/><Relationship Id="rId36" Type="http://schemas.openxmlformats.org/officeDocument/2006/relationships/hyperlink" Target="http://www.dr.dk/skole/mediaitem/urn:dr:mu:programcard:58f61f8a6187a41318ba2345" TargetMode="External"/><Relationship Id="rId49" Type="http://schemas.openxmlformats.org/officeDocument/2006/relationships/image" Target="media/image3.jpeg"/><Relationship Id="rId57" Type="http://schemas.openxmlformats.org/officeDocument/2006/relationships/hyperlink" Target="https://natmus.dk/museer-og-slotte/kongernes-jelling" TargetMode="External"/><Relationship Id="rId61" Type="http://schemas.openxmlformats.org/officeDocument/2006/relationships/image" Target="media/image7.jpeg"/><Relationship Id="rId10" Type="http://schemas.openxmlformats.org/officeDocument/2006/relationships/hyperlink" Target="http://www.dr.dk/skole/historie/blodtoerstige-kvinder" TargetMode="External"/><Relationship Id="rId19" Type="http://schemas.openxmlformats.org/officeDocument/2006/relationships/hyperlink" Target="http://www.nordmus.dk/lindholm-hoje-museet" TargetMode="External"/><Relationship Id="rId31" Type="http://schemas.openxmlformats.org/officeDocument/2006/relationships/hyperlink" Target="http://natmus.dk/historisk-viden/danmark/oldtid-indtil-aar-1050/bronzealderen-1700-fkr-500-fkr/" TargetMode="External"/><Relationship Id="rId44" Type="http://schemas.openxmlformats.org/officeDocument/2006/relationships/hyperlink" Target="http://www.dr.dk/skole/historie/blodtoerstige-kvinder" TargetMode="External"/><Relationship Id="rId52" Type="http://schemas.openxmlformats.org/officeDocument/2006/relationships/hyperlink" Target="http://www.dr.dk/skole/historie/du-maa-tro-hvad-du-vil" TargetMode="External"/><Relationship Id="rId6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dr.dk/skole/mediaitem/urn:dr:mu:programcard:58f61f8a6187a41318ba2346" TargetMode="External"/><Relationship Id="rId14" Type="http://schemas.openxmlformats.org/officeDocument/2006/relationships/hyperlink" Target="http://www.dr.dk/skole/mediaitem/urn:dr:mu:programcard:58f61f8c6187a41318ba2351" TargetMode="External"/><Relationship Id="rId22" Type="http://schemas.openxmlformats.org/officeDocument/2006/relationships/hyperlink" Target="http://www.levendehistorie.dk/Forside-2" TargetMode="External"/><Relationship Id="rId27" Type="http://schemas.openxmlformats.org/officeDocument/2006/relationships/hyperlink" Target="http://www.sagnlandet.dk/besog-os/undervisning/" TargetMode="External"/><Relationship Id="rId30" Type="http://schemas.openxmlformats.org/officeDocument/2006/relationships/hyperlink" Target="https://www.vikingeskibsmuseet.dk/" TargetMode="External"/><Relationship Id="rId35" Type="http://schemas.openxmlformats.org/officeDocument/2006/relationships/hyperlink" Target="https://www.dr.dk/skole/historie/krigere-eller-boender" TargetMode="External"/><Relationship Id="rId43" Type="http://schemas.openxmlformats.org/officeDocument/2006/relationships/hyperlink" Target="http://www.dr.dk/skole/mediaitem/urn:dr:mu:programcard:58f61f8a6187a41318ba2346" TargetMode="External"/><Relationship Id="rId48" Type="http://schemas.openxmlformats.org/officeDocument/2006/relationships/hyperlink" Target="http://www.dr.dk/skole/mediaitem/urn:dr:mu:programcard:58f61f8b6187a41318ba234b" TargetMode="External"/><Relationship Id="rId56" Type="http://schemas.openxmlformats.org/officeDocument/2006/relationships/hyperlink" Target="http://www.dr.dk/skole/mediaitem/urn:dr:mu:programcard:58f61f8c6187a41318ba2351" TargetMode="External"/><Relationship Id="rId64" Type="http://schemas.openxmlformats.org/officeDocument/2006/relationships/theme" Target="theme/theme1.xml"/><Relationship Id="rId8" Type="http://schemas.openxmlformats.org/officeDocument/2006/relationships/hyperlink" Target="https://www.dr.dk/skole/historie/billedserie-spor-fra-vikingetiden" TargetMode="External"/><Relationship Id="rId51" Type="http://schemas.openxmlformats.org/officeDocument/2006/relationships/hyperlink" Target="http://www.dr.dk/skole/mediaitem/urn:dr:mu:programcard:58f61f8c6187a41318ba234e" TargetMode="External"/><Relationship Id="rId3" Type="http://schemas.microsoft.com/office/2007/relationships/stylesWithEffects" Target="stylesWithEffects.xml"/><Relationship Id="rId12" Type="http://schemas.openxmlformats.org/officeDocument/2006/relationships/hyperlink" Target="http://www.dr.dk/skole/mediaitem/urn:dr:mu:programcard:58f61f8c6187a41318ba234e" TargetMode="External"/><Relationship Id="rId17" Type="http://schemas.openxmlformats.org/officeDocument/2006/relationships/hyperlink" Target="http://www.historie3-6.gyldendal.dk" TargetMode="External"/><Relationship Id="rId25" Type="http://schemas.openxmlformats.org/officeDocument/2006/relationships/hyperlink" Target="http://www.ribesvikinger.dk/da/" TargetMode="External"/><Relationship Id="rId33" Type="http://schemas.openxmlformats.org/officeDocument/2006/relationships/hyperlink" Target="http://www.bornholmsmuseum.dk/udforsk/bornholms-historie/tidsperiodeoversigt/bronzealderen-paa-bornholm.aspx" TargetMode="External"/><Relationship Id="rId38" Type="http://schemas.openxmlformats.org/officeDocument/2006/relationships/hyperlink" Target="http://www.dr.dk/skole/mediaitem/urn:dr:mu:programcard:58f61f8a6187a41318ba2346" TargetMode="External"/><Relationship Id="rId46" Type="http://schemas.openxmlformats.org/officeDocument/2006/relationships/hyperlink" Target="https://www.religion.dk/undervisning/guder-i-den-nordiske-mytologi" TargetMode="External"/><Relationship Id="rId59" Type="http://schemas.openxmlformats.org/officeDocument/2006/relationships/hyperlink" Target="http://www.dr.dk/skole/historie/du-maa-tro-hvad-du-vi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4087</Words>
  <Characters>24937</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2</cp:revision>
  <dcterms:created xsi:type="dcterms:W3CDTF">2018-05-16T07:01:00Z</dcterms:created>
  <dcterms:modified xsi:type="dcterms:W3CDTF">2018-07-02T09:00:00Z</dcterms:modified>
</cp:coreProperties>
</file>