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F9" w:rsidRDefault="001201F9" w:rsidP="001201F9">
      <w:pPr>
        <w:pStyle w:val="Titel"/>
      </w:pPr>
      <w:r>
        <w:t>Lektionsplan: Historier om Danmark – Metallernes tid</w:t>
      </w:r>
    </w:p>
    <w:tbl>
      <w:tblPr>
        <w:tblStyle w:val="Tabel-Gitter"/>
        <w:tblW w:w="15452" w:type="dxa"/>
        <w:tblInd w:w="-743" w:type="dxa"/>
        <w:tblLook w:val="04A0" w:firstRow="1" w:lastRow="0" w:firstColumn="1" w:lastColumn="0" w:noHBand="0" w:noVBand="1"/>
      </w:tblPr>
      <w:tblGrid>
        <w:gridCol w:w="1418"/>
        <w:gridCol w:w="2127"/>
        <w:gridCol w:w="2863"/>
        <w:gridCol w:w="3374"/>
        <w:gridCol w:w="3543"/>
        <w:gridCol w:w="2127"/>
      </w:tblGrid>
      <w:tr w:rsidR="001201F9" w:rsidTr="00140C01">
        <w:tc>
          <w:tcPr>
            <w:tcW w:w="15452" w:type="dxa"/>
            <w:gridSpan w:val="6"/>
          </w:tcPr>
          <w:p w:rsidR="001201F9" w:rsidRPr="00A01171" w:rsidRDefault="001201F9" w:rsidP="00140C01">
            <w:pPr>
              <w:jc w:val="center"/>
              <w:rPr>
                <w:b/>
                <w:sz w:val="32"/>
                <w:szCs w:val="32"/>
              </w:rPr>
            </w:pPr>
            <w:r>
              <w:rPr>
                <w:b/>
                <w:sz w:val="32"/>
                <w:szCs w:val="32"/>
              </w:rPr>
              <w:t>Lektionsplan</w:t>
            </w:r>
          </w:p>
        </w:tc>
      </w:tr>
      <w:tr w:rsidR="001201F9" w:rsidTr="00140C01">
        <w:tc>
          <w:tcPr>
            <w:tcW w:w="1418" w:type="dxa"/>
          </w:tcPr>
          <w:p w:rsidR="001201F9" w:rsidRPr="00A01171" w:rsidRDefault="001201F9" w:rsidP="00140C01">
            <w:pPr>
              <w:rPr>
                <w:sz w:val="16"/>
                <w:szCs w:val="16"/>
              </w:rPr>
            </w:pPr>
            <w:r w:rsidRPr="002B6723">
              <w:rPr>
                <w:b/>
                <w:sz w:val="24"/>
                <w:szCs w:val="24"/>
              </w:rPr>
              <w:t>Modul</w:t>
            </w:r>
          </w:p>
        </w:tc>
        <w:tc>
          <w:tcPr>
            <w:tcW w:w="2127" w:type="dxa"/>
          </w:tcPr>
          <w:p w:rsidR="001201F9" w:rsidRPr="00A01171" w:rsidRDefault="001201F9" w:rsidP="00140C01">
            <w:pPr>
              <w:rPr>
                <w:b/>
              </w:rPr>
            </w:pPr>
            <w:r w:rsidRPr="002B6723">
              <w:rPr>
                <w:b/>
                <w:sz w:val="24"/>
                <w:szCs w:val="24"/>
              </w:rPr>
              <w:t>Indholdsmæssigt fokus</w:t>
            </w:r>
          </w:p>
        </w:tc>
        <w:tc>
          <w:tcPr>
            <w:tcW w:w="2863" w:type="dxa"/>
          </w:tcPr>
          <w:p w:rsidR="001201F9" w:rsidRDefault="001201F9" w:rsidP="00140C01">
            <w:r w:rsidRPr="00E10F0D">
              <w:rPr>
                <w:b/>
                <w:sz w:val="24"/>
                <w:szCs w:val="24"/>
              </w:rPr>
              <w:t>Færdighedsmål</w:t>
            </w:r>
          </w:p>
        </w:tc>
        <w:tc>
          <w:tcPr>
            <w:tcW w:w="3374" w:type="dxa"/>
          </w:tcPr>
          <w:p w:rsidR="001201F9" w:rsidRDefault="001201F9" w:rsidP="00140C01">
            <w:r w:rsidRPr="00E10F0D">
              <w:rPr>
                <w:b/>
                <w:sz w:val="24"/>
                <w:szCs w:val="24"/>
              </w:rPr>
              <w:t>Læringsmål</w:t>
            </w:r>
          </w:p>
        </w:tc>
        <w:tc>
          <w:tcPr>
            <w:tcW w:w="3543" w:type="dxa"/>
          </w:tcPr>
          <w:p w:rsidR="001201F9" w:rsidRDefault="001201F9" w:rsidP="00140C01">
            <w:r>
              <w:rPr>
                <w:b/>
                <w:sz w:val="24"/>
                <w:szCs w:val="24"/>
              </w:rPr>
              <w:t>Undervisningsa</w:t>
            </w:r>
            <w:r w:rsidRPr="00E10F0D">
              <w:rPr>
                <w:b/>
                <w:sz w:val="24"/>
                <w:szCs w:val="24"/>
              </w:rPr>
              <w:t>ktivitet</w:t>
            </w:r>
          </w:p>
        </w:tc>
        <w:tc>
          <w:tcPr>
            <w:tcW w:w="2127" w:type="dxa"/>
          </w:tcPr>
          <w:p w:rsidR="001201F9" w:rsidRPr="001F0896" w:rsidRDefault="001201F9" w:rsidP="00140C01">
            <w:pPr>
              <w:rPr>
                <w:b/>
                <w:sz w:val="24"/>
                <w:szCs w:val="24"/>
              </w:rPr>
            </w:pPr>
            <w:r w:rsidRPr="001F0896">
              <w:rPr>
                <w:b/>
                <w:sz w:val="24"/>
                <w:szCs w:val="24"/>
              </w:rPr>
              <w:t>Tegn på læring</w:t>
            </w:r>
          </w:p>
          <w:p w:rsidR="001201F9" w:rsidRDefault="001201F9" w:rsidP="00140C01"/>
        </w:tc>
      </w:tr>
      <w:tr w:rsidR="001201F9" w:rsidTr="00140C01">
        <w:tc>
          <w:tcPr>
            <w:tcW w:w="1418" w:type="dxa"/>
          </w:tcPr>
          <w:p w:rsidR="001201F9" w:rsidRPr="00C07245" w:rsidRDefault="001201F9" w:rsidP="00140C01">
            <w:pPr>
              <w:rPr>
                <w:sz w:val="20"/>
                <w:szCs w:val="20"/>
              </w:rPr>
            </w:pPr>
            <w:r w:rsidRPr="00C07245">
              <w:rPr>
                <w:sz w:val="20"/>
                <w:szCs w:val="20"/>
              </w:rPr>
              <w:t>1</w:t>
            </w:r>
          </w:p>
          <w:p w:rsidR="001201F9" w:rsidRPr="00C07245" w:rsidRDefault="001201F9" w:rsidP="00140C01">
            <w:pPr>
              <w:rPr>
                <w:sz w:val="20"/>
                <w:szCs w:val="20"/>
              </w:rPr>
            </w:pPr>
            <w:r w:rsidRPr="00C07245">
              <w:rPr>
                <w:sz w:val="20"/>
                <w:szCs w:val="20"/>
              </w:rPr>
              <w:t>(1 lektion)</w:t>
            </w:r>
          </w:p>
        </w:tc>
        <w:tc>
          <w:tcPr>
            <w:tcW w:w="2127" w:type="dxa"/>
          </w:tcPr>
          <w:p w:rsidR="001201F9" w:rsidRPr="006F7A6D" w:rsidRDefault="001201F9" w:rsidP="00140C01">
            <w:pPr>
              <w:rPr>
                <w:sz w:val="20"/>
                <w:szCs w:val="20"/>
              </w:rPr>
            </w:pPr>
            <w:r w:rsidRPr="006F7A6D">
              <w:rPr>
                <w:sz w:val="20"/>
                <w:szCs w:val="20"/>
              </w:rPr>
              <w:t>I gang med forløbet</w:t>
            </w:r>
          </w:p>
        </w:tc>
        <w:tc>
          <w:tcPr>
            <w:tcW w:w="2863" w:type="dxa"/>
          </w:tcPr>
          <w:p w:rsidR="001201F9" w:rsidRPr="00C07245" w:rsidRDefault="001201F9" w:rsidP="00140C01">
            <w:pPr>
              <w:rPr>
                <w:sz w:val="20"/>
                <w:szCs w:val="20"/>
              </w:rPr>
            </w:pPr>
            <w:r w:rsidRPr="006F7A6D">
              <w:rPr>
                <w:sz w:val="20"/>
                <w:szCs w:val="20"/>
              </w:rPr>
              <w:t>Eleven kan</w:t>
            </w:r>
            <w:r w:rsidRPr="00C07245">
              <w:rPr>
                <w:sz w:val="20"/>
                <w:szCs w:val="20"/>
              </w:rPr>
              <w:t xml:space="preserve"> placere elementer fra historien tidsmæssigt i forhold til hinanden</w:t>
            </w:r>
          </w:p>
          <w:p w:rsidR="001201F9" w:rsidRPr="00C07245" w:rsidRDefault="001201F9" w:rsidP="00140C01">
            <w:pPr>
              <w:rPr>
                <w:sz w:val="20"/>
                <w:szCs w:val="20"/>
              </w:rPr>
            </w:pPr>
          </w:p>
          <w:p w:rsidR="001201F9" w:rsidRPr="00C07245" w:rsidRDefault="001201F9" w:rsidP="00140C01">
            <w:pPr>
              <w:rPr>
                <w:sz w:val="20"/>
                <w:szCs w:val="20"/>
              </w:rPr>
            </w:pPr>
            <w:r w:rsidRPr="006F7A6D">
              <w:rPr>
                <w:sz w:val="20"/>
                <w:szCs w:val="20"/>
              </w:rPr>
              <w:t>Eleven kan</w:t>
            </w:r>
            <w:r w:rsidRPr="00C07245">
              <w:rPr>
                <w:sz w:val="20"/>
                <w:szCs w:val="20"/>
              </w:rPr>
              <w:t xml:space="preserve"> beskrive ændringer i livsgrundlag og produktion</w:t>
            </w:r>
          </w:p>
          <w:p w:rsidR="001201F9" w:rsidRPr="00A7619F" w:rsidRDefault="001201F9" w:rsidP="00140C01">
            <w:pPr>
              <w:rPr>
                <w:rFonts w:cstheme="minorHAnsi"/>
                <w:b/>
                <w:sz w:val="20"/>
                <w:szCs w:val="20"/>
              </w:rPr>
            </w:pPr>
          </w:p>
        </w:tc>
        <w:tc>
          <w:tcPr>
            <w:tcW w:w="3374" w:type="dxa"/>
          </w:tcPr>
          <w:p w:rsidR="001201F9" w:rsidRPr="00C07245" w:rsidRDefault="001201F9" w:rsidP="00140C01">
            <w:pPr>
              <w:rPr>
                <w:sz w:val="20"/>
                <w:szCs w:val="20"/>
              </w:rPr>
            </w:pPr>
            <w:r w:rsidRPr="00C07245">
              <w:rPr>
                <w:sz w:val="20"/>
                <w:szCs w:val="20"/>
              </w:rPr>
              <w:t>Eleven kan</w:t>
            </w:r>
          </w:p>
          <w:p w:rsidR="001201F9" w:rsidRPr="006F7A6D" w:rsidRDefault="001201F9" w:rsidP="001201F9">
            <w:pPr>
              <w:pStyle w:val="Listeafsnit"/>
              <w:numPr>
                <w:ilvl w:val="0"/>
                <w:numId w:val="1"/>
              </w:numPr>
              <w:rPr>
                <w:sz w:val="20"/>
                <w:szCs w:val="20"/>
              </w:rPr>
            </w:pPr>
            <w:r w:rsidRPr="006F7A6D">
              <w:rPr>
                <w:sz w:val="20"/>
                <w:szCs w:val="20"/>
              </w:rPr>
              <w:t xml:space="preserve">ud fra artiklen og filmklippet </w:t>
            </w:r>
            <w:proofErr w:type="gramStart"/>
            <w:r w:rsidRPr="006F7A6D">
              <w:rPr>
                <w:sz w:val="20"/>
                <w:szCs w:val="20"/>
              </w:rPr>
              <w:t>nævne</w:t>
            </w:r>
            <w:proofErr w:type="gramEnd"/>
            <w:r w:rsidRPr="006F7A6D">
              <w:rPr>
                <w:sz w:val="20"/>
                <w:szCs w:val="20"/>
              </w:rPr>
              <w:t xml:space="preserve"> træk, der kendetegner bronzealderen.</w:t>
            </w:r>
          </w:p>
          <w:p w:rsidR="001201F9" w:rsidRPr="006F7A6D" w:rsidRDefault="001201F9" w:rsidP="001201F9">
            <w:pPr>
              <w:pStyle w:val="Listeafsnit"/>
              <w:numPr>
                <w:ilvl w:val="0"/>
                <w:numId w:val="1"/>
              </w:numPr>
              <w:rPr>
                <w:sz w:val="20"/>
                <w:szCs w:val="20"/>
              </w:rPr>
            </w:pPr>
            <w:r w:rsidRPr="006F7A6D">
              <w:rPr>
                <w:sz w:val="20"/>
                <w:szCs w:val="20"/>
              </w:rPr>
              <w:t xml:space="preserve">ud fra artiklen og filmklippet </w:t>
            </w:r>
            <w:proofErr w:type="gramStart"/>
            <w:r w:rsidRPr="006F7A6D">
              <w:rPr>
                <w:sz w:val="20"/>
                <w:szCs w:val="20"/>
              </w:rPr>
              <w:t>formulere</w:t>
            </w:r>
            <w:proofErr w:type="gramEnd"/>
            <w:r w:rsidRPr="006F7A6D">
              <w:rPr>
                <w:sz w:val="20"/>
                <w:szCs w:val="20"/>
              </w:rPr>
              <w:t xml:space="preserve"> historiske spørgsmål til bronzealderen</w:t>
            </w:r>
          </w:p>
          <w:p w:rsidR="001201F9" w:rsidRPr="0088066E" w:rsidRDefault="001201F9" w:rsidP="001201F9">
            <w:pPr>
              <w:pStyle w:val="Listeafsnit"/>
              <w:numPr>
                <w:ilvl w:val="0"/>
                <w:numId w:val="1"/>
              </w:numPr>
              <w:rPr>
                <w:sz w:val="20"/>
                <w:szCs w:val="20"/>
              </w:rPr>
            </w:pPr>
            <w:r w:rsidRPr="006F7A6D">
              <w:rPr>
                <w:sz w:val="20"/>
                <w:szCs w:val="20"/>
              </w:rPr>
              <w:t>reflektere over materialers betydning for vores levevis</w:t>
            </w:r>
          </w:p>
        </w:tc>
        <w:tc>
          <w:tcPr>
            <w:tcW w:w="3543" w:type="dxa"/>
          </w:tcPr>
          <w:p w:rsidR="001201F9" w:rsidRPr="00C07245" w:rsidRDefault="001201F9" w:rsidP="00140C01">
            <w:pPr>
              <w:rPr>
                <w:sz w:val="20"/>
                <w:szCs w:val="20"/>
              </w:rPr>
            </w:pPr>
            <w:r>
              <w:rPr>
                <w:sz w:val="20"/>
                <w:szCs w:val="20"/>
              </w:rPr>
              <w:t>Anvend bilag 1a og 1b</w:t>
            </w:r>
          </w:p>
          <w:p w:rsidR="001201F9" w:rsidRPr="006F7A6D" w:rsidRDefault="001201F9" w:rsidP="001201F9">
            <w:pPr>
              <w:pStyle w:val="Listeafsnit"/>
              <w:numPr>
                <w:ilvl w:val="0"/>
                <w:numId w:val="2"/>
              </w:numPr>
              <w:rPr>
                <w:sz w:val="20"/>
                <w:szCs w:val="20"/>
              </w:rPr>
            </w:pPr>
            <w:r w:rsidRPr="006F7A6D">
              <w:rPr>
                <w:sz w:val="20"/>
                <w:szCs w:val="20"/>
              </w:rPr>
              <w:t>Intro-opgave til m</w:t>
            </w:r>
            <w:r>
              <w:rPr>
                <w:sz w:val="20"/>
                <w:szCs w:val="20"/>
              </w:rPr>
              <w:t xml:space="preserve">aterialernes </w:t>
            </w:r>
            <w:r w:rsidRPr="006F7A6D">
              <w:rPr>
                <w:sz w:val="20"/>
                <w:szCs w:val="20"/>
              </w:rPr>
              <w:t xml:space="preserve">tid </w:t>
            </w:r>
          </w:p>
          <w:p w:rsidR="001201F9" w:rsidRPr="006F7A6D" w:rsidRDefault="001201F9" w:rsidP="001201F9">
            <w:pPr>
              <w:pStyle w:val="Listeafsnit"/>
              <w:numPr>
                <w:ilvl w:val="0"/>
                <w:numId w:val="2"/>
              </w:numPr>
              <w:rPr>
                <w:sz w:val="20"/>
                <w:szCs w:val="20"/>
              </w:rPr>
            </w:pPr>
            <w:r w:rsidRPr="006F7A6D">
              <w:rPr>
                <w:sz w:val="20"/>
                <w:szCs w:val="20"/>
              </w:rPr>
              <w:t xml:space="preserve">Klassesamtale </w:t>
            </w:r>
          </w:p>
          <w:p w:rsidR="001201F9" w:rsidRPr="006F7A6D" w:rsidRDefault="001201F9" w:rsidP="001201F9">
            <w:pPr>
              <w:pStyle w:val="Listeafsnit"/>
              <w:numPr>
                <w:ilvl w:val="0"/>
                <w:numId w:val="2"/>
              </w:numPr>
              <w:rPr>
                <w:sz w:val="20"/>
                <w:szCs w:val="20"/>
              </w:rPr>
            </w:pPr>
            <w:r w:rsidRPr="006F7A6D">
              <w:rPr>
                <w:sz w:val="20"/>
                <w:szCs w:val="20"/>
              </w:rPr>
              <w:t>Gruppearbejde – udfyld VØL-ark</w:t>
            </w:r>
          </w:p>
          <w:p w:rsidR="001201F9" w:rsidRPr="006F7A6D" w:rsidRDefault="001201F9" w:rsidP="001201F9">
            <w:pPr>
              <w:pStyle w:val="Listeafsnit"/>
              <w:numPr>
                <w:ilvl w:val="0"/>
                <w:numId w:val="2"/>
              </w:numPr>
              <w:rPr>
                <w:sz w:val="20"/>
                <w:szCs w:val="20"/>
              </w:rPr>
            </w:pPr>
            <w:r w:rsidRPr="006F7A6D">
              <w:rPr>
                <w:sz w:val="20"/>
                <w:szCs w:val="20"/>
              </w:rPr>
              <w:t>Gruppearbejde</w:t>
            </w:r>
          </w:p>
          <w:p w:rsidR="001201F9" w:rsidRPr="006F7A6D" w:rsidRDefault="001201F9" w:rsidP="00140C01">
            <w:pPr>
              <w:rPr>
                <w:sz w:val="20"/>
                <w:szCs w:val="20"/>
              </w:rPr>
            </w:pPr>
          </w:p>
        </w:tc>
        <w:tc>
          <w:tcPr>
            <w:tcW w:w="2127" w:type="dxa"/>
          </w:tcPr>
          <w:p w:rsidR="001201F9" w:rsidRPr="006F7A6D" w:rsidRDefault="001201F9" w:rsidP="00140C01">
            <w:pPr>
              <w:rPr>
                <w:b/>
                <w:sz w:val="20"/>
                <w:szCs w:val="20"/>
              </w:rPr>
            </w:pPr>
          </w:p>
        </w:tc>
      </w:tr>
      <w:tr w:rsidR="001201F9" w:rsidTr="00140C01">
        <w:tc>
          <w:tcPr>
            <w:tcW w:w="1418" w:type="dxa"/>
          </w:tcPr>
          <w:p w:rsidR="001201F9" w:rsidRPr="00C07245" w:rsidRDefault="001201F9" w:rsidP="00140C01">
            <w:pPr>
              <w:rPr>
                <w:sz w:val="20"/>
                <w:szCs w:val="20"/>
              </w:rPr>
            </w:pPr>
            <w:r w:rsidRPr="00C07245">
              <w:rPr>
                <w:sz w:val="20"/>
                <w:szCs w:val="20"/>
              </w:rPr>
              <w:t>2</w:t>
            </w:r>
          </w:p>
          <w:p w:rsidR="001201F9" w:rsidRPr="00C07245" w:rsidRDefault="001201F9" w:rsidP="00140C01">
            <w:pPr>
              <w:rPr>
                <w:sz w:val="20"/>
                <w:szCs w:val="20"/>
              </w:rPr>
            </w:pPr>
            <w:r w:rsidRPr="00C07245">
              <w:rPr>
                <w:sz w:val="20"/>
                <w:szCs w:val="20"/>
              </w:rPr>
              <w:t>(1 lektion)</w:t>
            </w:r>
          </w:p>
        </w:tc>
        <w:tc>
          <w:tcPr>
            <w:tcW w:w="2127" w:type="dxa"/>
          </w:tcPr>
          <w:p w:rsidR="001201F9" w:rsidRPr="006F7A6D" w:rsidRDefault="001201F9" w:rsidP="00140C01">
            <w:pPr>
              <w:rPr>
                <w:sz w:val="20"/>
                <w:szCs w:val="20"/>
              </w:rPr>
            </w:pPr>
            <w:r w:rsidRPr="006F7A6D">
              <w:rPr>
                <w:sz w:val="20"/>
                <w:szCs w:val="20"/>
              </w:rPr>
              <w:t>Egtvedpigen</w:t>
            </w:r>
          </w:p>
          <w:p w:rsidR="001201F9" w:rsidRPr="006F7A6D" w:rsidRDefault="001201F9" w:rsidP="00140C01">
            <w:pPr>
              <w:rPr>
                <w:sz w:val="20"/>
                <w:szCs w:val="20"/>
              </w:rPr>
            </w:pPr>
            <w:r w:rsidRPr="006F7A6D">
              <w:rPr>
                <w:sz w:val="20"/>
                <w:szCs w:val="20"/>
              </w:rPr>
              <w:t>Gravskikke</w:t>
            </w:r>
          </w:p>
        </w:tc>
        <w:tc>
          <w:tcPr>
            <w:tcW w:w="2863" w:type="dxa"/>
          </w:tcPr>
          <w:p w:rsidR="001201F9" w:rsidRPr="00C07245" w:rsidRDefault="001201F9" w:rsidP="00140C01">
            <w:pPr>
              <w:rPr>
                <w:sz w:val="20"/>
                <w:szCs w:val="20"/>
              </w:rPr>
            </w:pPr>
            <w:r w:rsidRPr="006F7A6D">
              <w:rPr>
                <w:sz w:val="20"/>
                <w:szCs w:val="20"/>
              </w:rPr>
              <w:t>Eleven kan</w:t>
            </w:r>
            <w:r>
              <w:rPr>
                <w:sz w:val="20"/>
                <w:szCs w:val="20"/>
              </w:rPr>
              <w:t xml:space="preserve"> </w:t>
            </w:r>
            <w:r w:rsidRPr="00C07245">
              <w:rPr>
                <w:sz w:val="20"/>
                <w:szCs w:val="20"/>
              </w:rPr>
              <w:t>bruge digitale medier og andre udtryksformer som kilder til at beskrive fortiden</w:t>
            </w:r>
          </w:p>
          <w:p w:rsidR="001201F9" w:rsidRDefault="001201F9" w:rsidP="00140C01">
            <w:pPr>
              <w:rPr>
                <w:sz w:val="20"/>
                <w:szCs w:val="20"/>
              </w:rPr>
            </w:pPr>
          </w:p>
          <w:p w:rsidR="001201F9" w:rsidRDefault="001201F9" w:rsidP="00140C01">
            <w:pPr>
              <w:rPr>
                <w:sz w:val="20"/>
                <w:szCs w:val="20"/>
              </w:rPr>
            </w:pPr>
            <w:r w:rsidRPr="006F7A6D">
              <w:rPr>
                <w:sz w:val="20"/>
                <w:szCs w:val="20"/>
              </w:rPr>
              <w:t>Eleven kan</w:t>
            </w:r>
            <w:r w:rsidRPr="00C07245">
              <w:rPr>
                <w:sz w:val="20"/>
                <w:szCs w:val="20"/>
              </w:rPr>
              <w:t xml:space="preserve"> bruge historiske spor i lokalområdet til at fortælle om fortiden</w:t>
            </w:r>
          </w:p>
          <w:p w:rsidR="001201F9" w:rsidRDefault="001201F9" w:rsidP="00140C01">
            <w:pPr>
              <w:rPr>
                <w:sz w:val="20"/>
                <w:szCs w:val="20"/>
              </w:rPr>
            </w:pPr>
          </w:p>
          <w:p w:rsidR="001201F9" w:rsidRDefault="001201F9" w:rsidP="00140C01">
            <w:pPr>
              <w:rPr>
                <w:sz w:val="20"/>
                <w:szCs w:val="20"/>
              </w:rPr>
            </w:pPr>
            <w:r w:rsidRPr="006F7A6D">
              <w:rPr>
                <w:sz w:val="20"/>
                <w:szCs w:val="20"/>
              </w:rPr>
              <w:t>Eleven kan</w:t>
            </w:r>
            <w:r w:rsidRPr="00C07245">
              <w:rPr>
                <w:sz w:val="20"/>
                <w:szCs w:val="20"/>
              </w:rPr>
              <w:t xml:space="preserve"> opnå viden om historie gennem brug af historiske scenarier</w:t>
            </w:r>
            <w:r>
              <w:rPr>
                <w:sz w:val="20"/>
                <w:szCs w:val="20"/>
              </w:rPr>
              <w:t xml:space="preserve"> </w:t>
            </w:r>
          </w:p>
          <w:p w:rsidR="001201F9" w:rsidRPr="00C07245" w:rsidRDefault="001201F9" w:rsidP="00140C01">
            <w:pPr>
              <w:rPr>
                <w:sz w:val="20"/>
                <w:szCs w:val="20"/>
              </w:rPr>
            </w:pPr>
          </w:p>
        </w:tc>
        <w:tc>
          <w:tcPr>
            <w:tcW w:w="3374" w:type="dxa"/>
          </w:tcPr>
          <w:p w:rsidR="001201F9" w:rsidRPr="003A0948" w:rsidRDefault="001201F9" w:rsidP="00140C01">
            <w:pPr>
              <w:rPr>
                <w:sz w:val="20"/>
                <w:szCs w:val="20"/>
              </w:rPr>
            </w:pPr>
            <w:r w:rsidRPr="003A0948">
              <w:rPr>
                <w:sz w:val="20"/>
                <w:szCs w:val="20"/>
              </w:rPr>
              <w:t>Eleven kan</w:t>
            </w:r>
          </w:p>
          <w:p w:rsidR="001201F9" w:rsidRPr="006F7A6D" w:rsidRDefault="001201F9" w:rsidP="001201F9">
            <w:pPr>
              <w:pStyle w:val="Listeafsnit"/>
              <w:numPr>
                <w:ilvl w:val="0"/>
                <w:numId w:val="1"/>
              </w:numPr>
              <w:rPr>
                <w:sz w:val="20"/>
                <w:szCs w:val="20"/>
              </w:rPr>
            </w:pPr>
            <w:r w:rsidRPr="006F7A6D">
              <w:rPr>
                <w:sz w:val="20"/>
                <w:szCs w:val="20"/>
              </w:rPr>
              <w:t>forholde sig til forskellige tiders opfattelser af Egtvedpigen</w:t>
            </w:r>
          </w:p>
          <w:p w:rsidR="001201F9" w:rsidRPr="006F7A6D" w:rsidRDefault="001201F9" w:rsidP="001201F9">
            <w:pPr>
              <w:pStyle w:val="Listeafsnit"/>
              <w:numPr>
                <w:ilvl w:val="0"/>
                <w:numId w:val="1"/>
              </w:numPr>
              <w:rPr>
                <w:sz w:val="20"/>
                <w:szCs w:val="20"/>
              </w:rPr>
            </w:pPr>
            <w:r w:rsidRPr="006F7A6D">
              <w:rPr>
                <w:sz w:val="20"/>
                <w:szCs w:val="20"/>
              </w:rPr>
              <w:t>ud fra arkæologisk viden</w:t>
            </w:r>
            <w:r>
              <w:rPr>
                <w:sz w:val="20"/>
                <w:szCs w:val="20"/>
              </w:rPr>
              <w:t xml:space="preserve"> </w:t>
            </w:r>
            <w:proofErr w:type="gramStart"/>
            <w:r w:rsidRPr="006F7A6D">
              <w:rPr>
                <w:sz w:val="20"/>
                <w:szCs w:val="20"/>
              </w:rPr>
              <w:t>drøfte</w:t>
            </w:r>
            <w:proofErr w:type="gramEnd"/>
            <w:r w:rsidRPr="006F7A6D">
              <w:rPr>
                <w:sz w:val="20"/>
                <w:szCs w:val="20"/>
              </w:rPr>
              <w:t xml:space="preserve"> teorier om Egtvedpigens baggrund og status</w:t>
            </w:r>
          </w:p>
          <w:p w:rsidR="001201F9" w:rsidRPr="006F7A6D" w:rsidRDefault="001201F9" w:rsidP="001201F9">
            <w:pPr>
              <w:pStyle w:val="Listeafsnit"/>
              <w:numPr>
                <w:ilvl w:val="0"/>
                <w:numId w:val="1"/>
              </w:numPr>
              <w:rPr>
                <w:sz w:val="20"/>
                <w:szCs w:val="20"/>
              </w:rPr>
            </w:pPr>
            <w:r>
              <w:rPr>
                <w:sz w:val="20"/>
                <w:szCs w:val="20"/>
              </w:rPr>
              <w:t xml:space="preserve">opnå viden om gravskikke </w:t>
            </w:r>
            <w:r w:rsidRPr="006F7A6D">
              <w:rPr>
                <w:sz w:val="20"/>
                <w:szCs w:val="20"/>
              </w:rPr>
              <w:t xml:space="preserve">ved </w:t>
            </w:r>
            <w:r>
              <w:rPr>
                <w:sz w:val="20"/>
                <w:szCs w:val="20"/>
              </w:rPr>
              <w:t xml:space="preserve">blandt andet </w:t>
            </w:r>
            <w:r w:rsidRPr="006F7A6D">
              <w:rPr>
                <w:sz w:val="20"/>
                <w:szCs w:val="20"/>
              </w:rPr>
              <w:t>at opleve gravhøje i nærområdet</w:t>
            </w:r>
          </w:p>
        </w:tc>
        <w:tc>
          <w:tcPr>
            <w:tcW w:w="3543" w:type="dxa"/>
          </w:tcPr>
          <w:p w:rsidR="001201F9" w:rsidRPr="00C07245" w:rsidRDefault="001201F9" w:rsidP="00140C01">
            <w:pPr>
              <w:rPr>
                <w:sz w:val="20"/>
                <w:szCs w:val="20"/>
              </w:rPr>
            </w:pPr>
            <w:r>
              <w:rPr>
                <w:sz w:val="20"/>
                <w:szCs w:val="20"/>
              </w:rPr>
              <w:t>Anvend bilag 2a og 2b</w:t>
            </w:r>
          </w:p>
          <w:p w:rsidR="001201F9" w:rsidRPr="003A0948" w:rsidRDefault="001201F9" w:rsidP="001201F9">
            <w:pPr>
              <w:pStyle w:val="Listeafsnit"/>
              <w:numPr>
                <w:ilvl w:val="0"/>
                <w:numId w:val="2"/>
              </w:numPr>
              <w:rPr>
                <w:rStyle w:val="Hyperlink"/>
                <w:color w:val="auto"/>
                <w:sz w:val="20"/>
                <w:szCs w:val="20"/>
              </w:rPr>
            </w:pPr>
            <w:r w:rsidRPr="003A0948">
              <w:rPr>
                <w:sz w:val="20"/>
                <w:szCs w:val="20"/>
              </w:rPr>
              <w:t xml:space="preserve">Læs artiklen </w:t>
            </w:r>
            <w:r w:rsidRPr="003A0948">
              <w:rPr>
                <w:sz w:val="20"/>
                <w:szCs w:val="20"/>
              </w:rPr>
              <w:fldChar w:fldCharType="begin"/>
            </w:r>
            <w:r w:rsidRPr="003A0948">
              <w:rPr>
                <w:sz w:val="20"/>
                <w:szCs w:val="20"/>
              </w:rPr>
              <w:instrText xml:space="preserve"> HYPERLINK "http://www.dr.dk/skole/historie/pigen-fra-syd" </w:instrText>
            </w:r>
            <w:r w:rsidRPr="003A0948">
              <w:rPr>
                <w:sz w:val="20"/>
                <w:szCs w:val="20"/>
              </w:rPr>
              <w:fldChar w:fldCharType="separate"/>
            </w:r>
            <w:r w:rsidRPr="003A0948">
              <w:rPr>
                <w:rStyle w:val="Hyperlink"/>
                <w:color w:val="auto"/>
                <w:sz w:val="20"/>
                <w:szCs w:val="20"/>
              </w:rPr>
              <w:t xml:space="preserve">”Pigen fra syd” </w:t>
            </w:r>
          </w:p>
          <w:p w:rsidR="001201F9" w:rsidRPr="003A0948" w:rsidRDefault="001201F9" w:rsidP="001201F9">
            <w:pPr>
              <w:pStyle w:val="Listeafsnit"/>
              <w:numPr>
                <w:ilvl w:val="0"/>
                <w:numId w:val="2"/>
              </w:numPr>
              <w:rPr>
                <w:sz w:val="20"/>
                <w:szCs w:val="20"/>
              </w:rPr>
            </w:pPr>
            <w:r w:rsidRPr="003A0948">
              <w:rPr>
                <w:sz w:val="20"/>
                <w:szCs w:val="20"/>
              </w:rPr>
              <w:fldChar w:fldCharType="end"/>
            </w:r>
            <w:r w:rsidRPr="003A0948">
              <w:rPr>
                <w:sz w:val="20"/>
                <w:szCs w:val="20"/>
              </w:rPr>
              <w:t xml:space="preserve">Se klippet </w:t>
            </w:r>
            <w:hyperlink r:id="rId6" w:history="1">
              <w:r w:rsidRPr="003A0948">
                <w:rPr>
                  <w:rStyle w:val="Hyperlink"/>
                  <w:sz w:val="20"/>
                  <w:szCs w:val="20"/>
                </w:rPr>
                <w:t>”Egtvedpigens rejse”</w:t>
              </w:r>
            </w:hyperlink>
            <w:r w:rsidRPr="003A0948">
              <w:rPr>
                <w:sz w:val="20"/>
                <w:szCs w:val="20"/>
              </w:rPr>
              <w:t xml:space="preserve"> </w:t>
            </w:r>
          </w:p>
          <w:p w:rsidR="001201F9" w:rsidRPr="006F7A6D" w:rsidRDefault="001201F9" w:rsidP="001201F9">
            <w:pPr>
              <w:pStyle w:val="Listeafsnit"/>
              <w:numPr>
                <w:ilvl w:val="0"/>
                <w:numId w:val="2"/>
              </w:numPr>
              <w:rPr>
                <w:sz w:val="20"/>
                <w:szCs w:val="20"/>
              </w:rPr>
            </w:pPr>
            <w:r w:rsidRPr="006F7A6D">
              <w:rPr>
                <w:sz w:val="20"/>
                <w:szCs w:val="20"/>
              </w:rPr>
              <w:t>Klassesamtale</w:t>
            </w:r>
          </w:p>
          <w:p w:rsidR="001201F9" w:rsidRPr="006F7A6D" w:rsidRDefault="001201F9" w:rsidP="001201F9">
            <w:pPr>
              <w:pStyle w:val="Listeafsnit"/>
              <w:numPr>
                <w:ilvl w:val="0"/>
                <w:numId w:val="2"/>
              </w:numPr>
              <w:rPr>
                <w:sz w:val="20"/>
                <w:szCs w:val="20"/>
              </w:rPr>
            </w:pPr>
            <w:r w:rsidRPr="006F7A6D">
              <w:rPr>
                <w:sz w:val="20"/>
                <w:szCs w:val="20"/>
              </w:rPr>
              <w:t>Gruppearbejde</w:t>
            </w:r>
          </w:p>
          <w:p w:rsidR="001201F9" w:rsidRPr="006F7A6D" w:rsidRDefault="001201F9" w:rsidP="001201F9">
            <w:pPr>
              <w:pStyle w:val="Listeafsnit"/>
              <w:numPr>
                <w:ilvl w:val="0"/>
                <w:numId w:val="2"/>
              </w:numPr>
              <w:rPr>
                <w:sz w:val="20"/>
                <w:szCs w:val="20"/>
              </w:rPr>
            </w:pPr>
            <w:r w:rsidRPr="006F7A6D">
              <w:rPr>
                <w:sz w:val="20"/>
                <w:szCs w:val="20"/>
              </w:rPr>
              <w:t xml:space="preserve">Evt. arbejde i </w:t>
            </w:r>
            <w:proofErr w:type="spellStart"/>
            <w:r w:rsidRPr="006F7A6D">
              <w:rPr>
                <w:sz w:val="20"/>
                <w:szCs w:val="20"/>
              </w:rPr>
              <w:t>Pixton</w:t>
            </w:r>
            <w:proofErr w:type="spellEnd"/>
          </w:p>
          <w:p w:rsidR="001201F9" w:rsidRPr="006F7A6D" w:rsidRDefault="001201F9" w:rsidP="00140C01">
            <w:pPr>
              <w:rPr>
                <w:sz w:val="20"/>
                <w:szCs w:val="20"/>
              </w:rPr>
            </w:pPr>
          </w:p>
        </w:tc>
        <w:tc>
          <w:tcPr>
            <w:tcW w:w="2127" w:type="dxa"/>
          </w:tcPr>
          <w:p w:rsidR="001201F9" w:rsidRPr="006F7A6D" w:rsidRDefault="001201F9" w:rsidP="00140C01">
            <w:pPr>
              <w:rPr>
                <w:b/>
                <w:sz w:val="20"/>
                <w:szCs w:val="20"/>
              </w:rPr>
            </w:pPr>
          </w:p>
        </w:tc>
      </w:tr>
      <w:tr w:rsidR="001201F9" w:rsidTr="00140C01">
        <w:tc>
          <w:tcPr>
            <w:tcW w:w="1418" w:type="dxa"/>
          </w:tcPr>
          <w:p w:rsidR="001201F9" w:rsidRPr="00C07245" w:rsidRDefault="001201F9" w:rsidP="00140C01">
            <w:pPr>
              <w:rPr>
                <w:sz w:val="20"/>
                <w:szCs w:val="20"/>
              </w:rPr>
            </w:pPr>
            <w:r w:rsidRPr="00C07245">
              <w:rPr>
                <w:sz w:val="20"/>
                <w:szCs w:val="20"/>
              </w:rPr>
              <w:t>3</w:t>
            </w:r>
          </w:p>
          <w:p w:rsidR="001201F9" w:rsidRPr="00C07245" w:rsidRDefault="001201F9" w:rsidP="00140C01">
            <w:pPr>
              <w:rPr>
                <w:sz w:val="20"/>
                <w:szCs w:val="20"/>
              </w:rPr>
            </w:pPr>
            <w:r w:rsidRPr="00C07245">
              <w:rPr>
                <w:sz w:val="20"/>
                <w:szCs w:val="20"/>
              </w:rPr>
              <w:t>(2 lektioner)</w:t>
            </w:r>
          </w:p>
        </w:tc>
        <w:tc>
          <w:tcPr>
            <w:tcW w:w="2127" w:type="dxa"/>
          </w:tcPr>
          <w:p w:rsidR="001201F9" w:rsidRPr="006F7A6D" w:rsidRDefault="001201F9" w:rsidP="00140C01">
            <w:pPr>
              <w:rPr>
                <w:sz w:val="20"/>
                <w:szCs w:val="20"/>
              </w:rPr>
            </w:pPr>
            <w:r w:rsidRPr="006F7A6D">
              <w:rPr>
                <w:sz w:val="20"/>
                <w:szCs w:val="20"/>
              </w:rPr>
              <w:t>Solvognen</w:t>
            </w:r>
          </w:p>
          <w:p w:rsidR="001201F9" w:rsidRPr="006F7A6D" w:rsidRDefault="001201F9" w:rsidP="00140C01">
            <w:pPr>
              <w:rPr>
                <w:sz w:val="20"/>
                <w:szCs w:val="20"/>
              </w:rPr>
            </w:pPr>
            <w:r w:rsidRPr="006F7A6D">
              <w:rPr>
                <w:sz w:val="20"/>
                <w:szCs w:val="20"/>
              </w:rPr>
              <w:t xml:space="preserve">Tro og forestillinger i bronzealderen </w:t>
            </w:r>
          </w:p>
          <w:p w:rsidR="001201F9" w:rsidRPr="006F7A6D" w:rsidRDefault="001201F9" w:rsidP="00140C01">
            <w:pPr>
              <w:rPr>
                <w:sz w:val="20"/>
                <w:szCs w:val="20"/>
              </w:rPr>
            </w:pPr>
          </w:p>
          <w:p w:rsidR="001201F9" w:rsidRPr="006F7A6D" w:rsidRDefault="001201F9" w:rsidP="00140C01">
            <w:pPr>
              <w:rPr>
                <w:sz w:val="20"/>
                <w:szCs w:val="20"/>
              </w:rPr>
            </w:pPr>
          </w:p>
        </w:tc>
        <w:tc>
          <w:tcPr>
            <w:tcW w:w="2863" w:type="dxa"/>
          </w:tcPr>
          <w:p w:rsidR="001201F9" w:rsidRPr="00C07245" w:rsidRDefault="001201F9" w:rsidP="00140C01">
            <w:pPr>
              <w:rPr>
                <w:sz w:val="20"/>
                <w:szCs w:val="20"/>
              </w:rPr>
            </w:pPr>
            <w:r w:rsidRPr="006F7A6D">
              <w:rPr>
                <w:sz w:val="20"/>
                <w:szCs w:val="20"/>
              </w:rPr>
              <w:t>Eleven kan</w:t>
            </w:r>
            <w:r>
              <w:rPr>
                <w:sz w:val="20"/>
                <w:szCs w:val="20"/>
              </w:rPr>
              <w:t xml:space="preserve"> </w:t>
            </w:r>
            <w:r w:rsidRPr="00C07245">
              <w:rPr>
                <w:sz w:val="20"/>
                <w:szCs w:val="20"/>
              </w:rPr>
              <w:t>beskrive ændringer i livsgrundlag og produktion</w:t>
            </w:r>
          </w:p>
          <w:p w:rsidR="001201F9" w:rsidRDefault="001201F9" w:rsidP="00140C01">
            <w:pPr>
              <w:rPr>
                <w:sz w:val="20"/>
                <w:szCs w:val="20"/>
              </w:rPr>
            </w:pPr>
          </w:p>
          <w:p w:rsidR="001201F9" w:rsidRPr="00C07245" w:rsidRDefault="001201F9" w:rsidP="00140C01">
            <w:pPr>
              <w:rPr>
                <w:sz w:val="20"/>
                <w:szCs w:val="20"/>
              </w:rPr>
            </w:pPr>
            <w:r w:rsidRPr="006F7A6D">
              <w:rPr>
                <w:sz w:val="20"/>
                <w:szCs w:val="20"/>
              </w:rPr>
              <w:t>Eleven kan</w:t>
            </w:r>
            <w:r w:rsidRPr="00C07245">
              <w:rPr>
                <w:sz w:val="20"/>
                <w:szCs w:val="20"/>
              </w:rPr>
              <w:t xml:space="preserve"> bruge kanonpunkter til at skabe historisk overblik og sammenhængsforståelse</w:t>
            </w:r>
          </w:p>
          <w:p w:rsidR="001201F9" w:rsidRDefault="001201F9" w:rsidP="00140C01">
            <w:pPr>
              <w:rPr>
                <w:sz w:val="20"/>
                <w:szCs w:val="20"/>
              </w:rPr>
            </w:pPr>
          </w:p>
          <w:p w:rsidR="001201F9" w:rsidRPr="00C07245" w:rsidRDefault="001201F9" w:rsidP="00140C01">
            <w:pPr>
              <w:rPr>
                <w:sz w:val="20"/>
                <w:szCs w:val="20"/>
              </w:rPr>
            </w:pPr>
            <w:r w:rsidRPr="006F7A6D">
              <w:rPr>
                <w:sz w:val="20"/>
                <w:szCs w:val="20"/>
              </w:rPr>
              <w:t>Eleven kan</w:t>
            </w:r>
            <w:r w:rsidRPr="00C07245">
              <w:rPr>
                <w:sz w:val="20"/>
                <w:szCs w:val="20"/>
              </w:rPr>
              <w:t xml:space="preserve"> bruge digitale medier og andre udtryksformer </w:t>
            </w:r>
            <w:r w:rsidRPr="00C07245">
              <w:rPr>
                <w:sz w:val="20"/>
                <w:szCs w:val="20"/>
              </w:rPr>
              <w:lastRenderedPageBreak/>
              <w:t>som kilder til at beskrive fortiden</w:t>
            </w:r>
          </w:p>
          <w:p w:rsidR="001201F9" w:rsidRPr="006F7A6D" w:rsidRDefault="001201F9" w:rsidP="00140C01">
            <w:pPr>
              <w:rPr>
                <w:sz w:val="20"/>
                <w:szCs w:val="20"/>
              </w:rPr>
            </w:pPr>
          </w:p>
          <w:p w:rsidR="001201F9" w:rsidRPr="006F7A6D" w:rsidRDefault="001201F9" w:rsidP="00140C01">
            <w:pPr>
              <w:pStyle w:val="Listeafsnit"/>
              <w:ind w:left="360"/>
              <w:rPr>
                <w:sz w:val="20"/>
                <w:szCs w:val="20"/>
              </w:rPr>
            </w:pPr>
          </w:p>
        </w:tc>
        <w:tc>
          <w:tcPr>
            <w:tcW w:w="3374" w:type="dxa"/>
          </w:tcPr>
          <w:p w:rsidR="001201F9" w:rsidRPr="003A0948" w:rsidRDefault="001201F9" w:rsidP="00140C01">
            <w:pPr>
              <w:rPr>
                <w:sz w:val="20"/>
                <w:szCs w:val="20"/>
              </w:rPr>
            </w:pPr>
            <w:r w:rsidRPr="003A0948">
              <w:rPr>
                <w:sz w:val="20"/>
                <w:szCs w:val="20"/>
              </w:rPr>
              <w:lastRenderedPageBreak/>
              <w:t>Eleven kan</w:t>
            </w:r>
          </w:p>
          <w:p w:rsidR="001201F9" w:rsidRPr="006F7A6D" w:rsidRDefault="001201F9" w:rsidP="001201F9">
            <w:pPr>
              <w:pStyle w:val="Listeafsnit"/>
              <w:numPr>
                <w:ilvl w:val="0"/>
                <w:numId w:val="1"/>
              </w:numPr>
              <w:rPr>
                <w:sz w:val="20"/>
                <w:szCs w:val="20"/>
              </w:rPr>
            </w:pPr>
            <w:r w:rsidRPr="006F7A6D">
              <w:rPr>
                <w:sz w:val="20"/>
                <w:szCs w:val="20"/>
              </w:rPr>
              <w:t>fortælle om bronzealdermenneskers religiøse praksis</w:t>
            </w:r>
          </w:p>
          <w:p w:rsidR="001201F9" w:rsidRPr="006F7A6D" w:rsidRDefault="001201F9" w:rsidP="001201F9">
            <w:pPr>
              <w:pStyle w:val="Listeafsnit"/>
              <w:numPr>
                <w:ilvl w:val="0"/>
                <w:numId w:val="1"/>
              </w:numPr>
              <w:rPr>
                <w:sz w:val="20"/>
                <w:szCs w:val="20"/>
              </w:rPr>
            </w:pPr>
            <w:r w:rsidRPr="006F7A6D">
              <w:rPr>
                <w:sz w:val="20"/>
                <w:szCs w:val="20"/>
              </w:rPr>
              <w:t>bruge kanonpunktet Solvognen som et tidsmæssigt fikspunkt</w:t>
            </w:r>
          </w:p>
          <w:p w:rsidR="001201F9" w:rsidRPr="006F7A6D" w:rsidRDefault="001201F9" w:rsidP="001201F9">
            <w:pPr>
              <w:pStyle w:val="Listeafsnit"/>
              <w:numPr>
                <w:ilvl w:val="0"/>
                <w:numId w:val="1"/>
              </w:numPr>
              <w:rPr>
                <w:sz w:val="20"/>
                <w:szCs w:val="20"/>
              </w:rPr>
            </w:pPr>
            <w:r w:rsidRPr="006F7A6D">
              <w:rPr>
                <w:sz w:val="20"/>
                <w:szCs w:val="20"/>
              </w:rPr>
              <w:t xml:space="preserve">ud fra deres oplevelse og gengivelse af Solvognen </w:t>
            </w:r>
            <w:proofErr w:type="gramStart"/>
            <w:r w:rsidRPr="006F7A6D">
              <w:rPr>
                <w:sz w:val="20"/>
                <w:szCs w:val="20"/>
              </w:rPr>
              <w:lastRenderedPageBreak/>
              <w:t>beskrive</w:t>
            </w:r>
            <w:proofErr w:type="gramEnd"/>
            <w:r w:rsidRPr="006F7A6D">
              <w:rPr>
                <w:sz w:val="20"/>
                <w:szCs w:val="20"/>
              </w:rPr>
              <w:t xml:space="preserve"> dens funktion</w:t>
            </w:r>
          </w:p>
          <w:p w:rsidR="001201F9" w:rsidRPr="006F7A6D" w:rsidRDefault="001201F9" w:rsidP="001201F9">
            <w:pPr>
              <w:pStyle w:val="Listeafsnit"/>
              <w:numPr>
                <w:ilvl w:val="0"/>
                <w:numId w:val="1"/>
              </w:numPr>
              <w:rPr>
                <w:sz w:val="20"/>
                <w:szCs w:val="20"/>
              </w:rPr>
            </w:pPr>
            <w:r w:rsidRPr="006F7A6D">
              <w:rPr>
                <w:sz w:val="20"/>
                <w:szCs w:val="20"/>
              </w:rPr>
              <w:t>forholde sig til solen som religiøs faktor for bronzealdermennesker og relatere til egen tid</w:t>
            </w:r>
          </w:p>
        </w:tc>
        <w:tc>
          <w:tcPr>
            <w:tcW w:w="3543" w:type="dxa"/>
          </w:tcPr>
          <w:p w:rsidR="001201F9" w:rsidRPr="00C07245" w:rsidRDefault="001201F9" w:rsidP="00140C01">
            <w:pPr>
              <w:rPr>
                <w:sz w:val="20"/>
                <w:szCs w:val="20"/>
              </w:rPr>
            </w:pPr>
            <w:r>
              <w:rPr>
                <w:sz w:val="20"/>
                <w:szCs w:val="20"/>
              </w:rPr>
              <w:lastRenderedPageBreak/>
              <w:t>Anvend bilag 3a og 3b</w:t>
            </w:r>
          </w:p>
          <w:p w:rsidR="001201F9" w:rsidRPr="006F7A6D" w:rsidRDefault="001201F9" w:rsidP="001201F9">
            <w:pPr>
              <w:pStyle w:val="Listeafsnit"/>
              <w:numPr>
                <w:ilvl w:val="0"/>
                <w:numId w:val="2"/>
              </w:numPr>
              <w:rPr>
                <w:sz w:val="20"/>
                <w:szCs w:val="20"/>
              </w:rPr>
            </w:pPr>
            <w:r w:rsidRPr="006F7A6D">
              <w:rPr>
                <w:sz w:val="20"/>
                <w:szCs w:val="20"/>
              </w:rPr>
              <w:t>Klassesamtale om soldyrkelse</w:t>
            </w:r>
          </w:p>
          <w:p w:rsidR="001201F9" w:rsidRPr="006F7A6D" w:rsidRDefault="001201F9" w:rsidP="001201F9">
            <w:pPr>
              <w:pStyle w:val="Listeafsnit"/>
              <w:numPr>
                <w:ilvl w:val="0"/>
                <w:numId w:val="2"/>
              </w:numPr>
              <w:rPr>
                <w:sz w:val="20"/>
                <w:szCs w:val="20"/>
              </w:rPr>
            </w:pPr>
            <w:r w:rsidRPr="006F7A6D">
              <w:rPr>
                <w:sz w:val="20"/>
                <w:szCs w:val="20"/>
              </w:rPr>
              <w:t xml:space="preserve">Se klippet </w:t>
            </w:r>
            <w:hyperlink r:id="rId7" w:history="1">
              <w:r w:rsidRPr="00886A14">
                <w:rPr>
                  <w:rStyle w:val="Hyperlink"/>
                  <w:sz w:val="20"/>
                  <w:szCs w:val="20"/>
                </w:rPr>
                <w:t>”Solvognen fortæller om bronzealderens tro”</w:t>
              </w:r>
            </w:hyperlink>
          </w:p>
          <w:p w:rsidR="001201F9" w:rsidRPr="006F7A6D" w:rsidRDefault="001201F9" w:rsidP="001201F9">
            <w:pPr>
              <w:pStyle w:val="Listeafsnit"/>
              <w:numPr>
                <w:ilvl w:val="0"/>
                <w:numId w:val="2"/>
              </w:numPr>
              <w:rPr>
                <w:sz w:val="20"/>
                <w:szCs w:val="20"/>
              </w:rPr>
            </w:pPr>
            <w:r w:rsidRPr="006F7A6D">
              <w:rPr>
                <w:sz w:val="20"/>
                <w:szCs w:val="20"/>
              </w:rPr>
              <w:t xml:space="preserve">Læs artiklen </w:t>
            </w:r>
            <w:hyperlink r:id="rId8" w:history="1">
              <w:r w:rsidRPr="00886A14">
                <w:rPr>
                  <w:rStyle w:val="Hyperlink"/>
                  <w:sz w:val="20"/>
                  <w:szCs w:val="20"/>
                </w:rPr>
                <w:t>”Solvognen og den guddommelige hest”</w:t>
              </w:r>
            </w:hyperlink>
          </w:p>
          <w:p w:rsidR="001201F9" w:rsidRPr="006F7A6D" w:rsidRDefault="001201F9" w:rsidP="001201F9">
            <w:pPr>
              <w:pStyle w:val="Listeafsnit"/>
              <w:numPr>
                <w:ilvl w:val="0"/>
                <w:numId w:val="2"/>
              </w:numPr>
              <w:rPr>
                <w:sz w:val="20"/>
                <w:szCs w:val="20"/>
              </w:rPr>
            </w:pPr>
            <w:r w:rsidRPr="006F7A6D">
              <w:rPr>
                <w:sz w:val="20"/>
                <w:szCs w:val="20"/>
              </w:rPr>
              <w:t>Solvognen: klassesamtale og aktivitet</w:t>
            </w:r>
          </w:p>
          <w:p w:rsidR="001201F9" w:rsidRPr="006F7A6D" w:rsidRDefault="001201F9" w:rsidP="001201F9">
            <w:pPr>
              <w:pStyle w:val="Listeafsnit"/>
              <w:numPr>
                <w:ilvl w:val="0"/>
                <w:numId w:val="2"/>
              </w:numPr>
              <w:rPr>
                <w:sz w:val="20"/>
                <w:szCs w:val="20"/>
              </w:rPr>
            </w:pPr>
            <w:r w:rsidRPr="006F7A6D">
              <w:rPr>
                <w:sz w:val="20"/>
                <w:szCs w:val="20"/>
              </w:rPr>
              <w:t>Elevaktivitet og gruppearbejde</w:t>
            </w:r>
          </w:p>
          <w:p w:rsidR="001201F9" w:rsidRPr="006F7A6D" w:rsidRDefault="001201F9" w:rsidP="001201F9">
            <w:pPr>
              <w:pStyle w:val="Listeafsnit"/>
              <w:numPr>
                <w:ilvl w:val="0"/>
                <w:numId w:val="2"/>
              </w:numPr>
              <w:rPr>
                <w:sz w:val="20"/>
                <w:szCs w:val="20"/>
              </w:rPr>
            </w:pPr>
            <w:r w:rsidRPr="006F7A6D">
              <w:rPr>
                <w:sz w:val="20"/>
                <w:szCs w:val="20"/>
              </w:rPr>
              <w:lastRenderedPageBreak/>
              <w:t>Læreren viser eksempler fra fund fra bronzealderen</w:t>
            </w:r>
          </w:p>
          <w:p w:rsidR="001201F9" w:rsidRPr="006F7A6D" w:rsidRDefault="001201F9" w:rsidP="001201F9">
            <w:pPr>
              <w:pStyle w:val="Listeafsnit"/>
              <w:numPr>
                <w:ilvl w:val="0"/>
                <w:numId w:val="2"/>
              </w:numPr>
              <w:rPr>
                <w:sz w:val="20"/>
                <w:szCs w:val="20"/>
              </w:rPr>
            </w:pPr>
            <w:r w:rsidRPr="006F7A6D">
              <w:rPr>
                <w:sz w:val="20"/>
                <w:szCs w:val="20"/>
              </w:rPr>
              <w:t>Gruppearbejde – Eleverne udfylder den sidste søjle på VØL-arket. Elevernes besvarelser danner udgangspunkt for en klassesamtale</w:t>
            </w:r>
          </w:p>
          <w:p w:rsidR="001201F9" w:rsidRDefault="001201F9" w:rsidP="001201F9">
            <w:pPr>
              <w:pStyle w:val="Listeafsnit"/>
              <w:numPr>
                <w:ilvl w:val="0"/>
                <w:numId w:val="2"/>
              </w:numPr>
              <w:rPr>
                <w:sz w:val="20"/>
                <w:szCs w:val="20"/>
              </w:rPr>
            </w:pPr>
            <w:r w:rsidRPr="006F7A6D">
              <w:rPr>
                <w:sz w:val="20"/>
                <w:szCs w:val="20"/>
              </w:rPr>
              <w:t>Klassen forbereder (og evt. gennemfører) en religiøs bronzealderfest. Bagefter gør de rede for proces, valg og fravalg</w:t>
            </w:r>
          </w:p>
          <w:p w:rsidR="001201F9" w:rsidRPr="0088066E" w:rsidRDefault="001201F9" w:rsidP="00140C01">
            <w:pPr>
              <w:pStyle w:val="Listeafsnit"/>
              <w:rPr>
                <w:sz w:val="20"/>
                <w:szCs w:val="20"/>
              </w:rPr>
            </w:pPr>
          </w:p>
        </w:tc>
        <w:tc>
          <w:tcPr>
            <w:tcW w:w="2127" w:type="dxa"/>
          </w:tcPr>
          <w:p w:rsidR="001201F9" w:rsidRPr="006F7A6D" w:rsidRDefault="001201F9" w:rsidP="00140C01">
            <w:pPr>
              <w:rPr>
                <w:b/>
                <w:sz w:val="20"/>
                <w:szCs w:val="20"/>
              </w:rPr>
            </w:pPr>
          </w:p>
        </w:tc>
      </w:tr>
      <w:tr w:rsidR="001201F9" w:rsidTr="00140C01">
        <w:tc>
          <w:tcPr>
            <w:tcW w:w="1418" w:type="dxa"/>
          </w:tcPr>
          <w:p w:rsidR="001201F9" w:rsidRPr="00C07245" w:rsidRDefault="001201F9" w:rsidP="00140C01">
            <w:pPr>
              <w:rPr>
                <w:sz w:val="20"/>
                <w:szCs w:val="20"/>
              </w:rPr>
            </w:pPr>
            <w:r w:rsidRPr="00C07245">
              <w:rPr>
                <w:sz w:val="20"/>
                <w:szCs w:val="20"/>
              </w:rPr>
              <w:lastRenderedPageBreak/>
              <w:t>4</w:t>
            </w:r>
          </w:p>
          <w:p w:rsidR="001201F9" w:rsidRPr="00C07245" w:rsidRDefault="001201F9" w:rsidP="00140C01">
            <w:pPr>
              <w:rPr>
                <w:sz w:val="20"/>
                <w:szCs w:val="20"/>
              </w:rPr>
            </w:pPr>
            <w:r w:rsidRPr="00C07245">
              <w:rPr>
                <w:sz w:val="20"/>
                <w:szCs w:val="20"/>
              </w:rPr>
              <w:t>(2 lektioner)</w:t>
            </w:r>
          </w:p>
        </w:tc>
        <w:tc>
          <w:tcPr>
            <w:tcW w:w="2127" w:type="dxa"/>
          </w:tcPr>
          <w:p w:rsidR="001201F9" w:rsidRPr="006F7A6D" w:rsidRDefault="001201F9" w:rsidP="00140C01">
            <w:pPr>
              <w:rPr>
                <w:sz w:val="20"/>
                <w:szCs w:val="20"/>
              </w:rPr>
            </w:pPr>
            <w:r w:rsidRPr="006F7A6D">
              <w:rPr>
                <w:sz w:val="20"/>
                <w:szCs w:val="20"/>
              </w:rPr>
              <w:t>Guldhornene</w:t>
            </w:r>
          </w:p>
          <w:p w:rsidR="001201F9" w:rsidRPr="006F7A6D" w:rsidRDefault="001201F9" w:rsidP="00140C01">
            <w:pPr>
              <w:rPr>
                <w:sz w:val="20"/>
                <w:szCs w:val="20"/>
              </w:rPr>
            </w:pPr>
            <w:r w:rsidRPr="006F7A6D">
              <w:rPr>
                <w:sz w:val="20"/>
                <w:szCs w:val="20"/>
              </w:rPr>
              <w:t>Jernalder, materialer og tro</w:t>
            </w:r>
          </w:p>
        </w:tc>
        <w:tc>
          <w:tcPr>
            <w:tcW w:w="2863" w:type="dxa"/>
          </w:tcPr>
          <w:p w:rsidR="001201F9" w:rsidRDefault="001201F9" w:rsidP="00140C01">
            <w:pPr>
              <w:rPr>
                <w:sz w:val="20"/>
                <w:szCs w:val="20"/>
              </w:rPr>
            </w:pPr>
            <w:r w:rsidRPr="006F7A6D">
              <w:rPr>
                <w:sz w:val="20"/>
                <w:szCs w:val="20"/>
              </w:rPr>
              <w:t>Eleven kan</w:t>
            </w:r>
            <w:r>
              <w:rPr>
                <w:sz w:val="20"/>
                <w:szCs w:val="20"/>
              </w:rPr>
              <w:t xml:space="preserve"> </w:t>
            </w:r>
            <w:r w:rsidRPr="00C07245">
              <w:rPr>
                <w:sz w:val="20"/>
                <w:szCs w:val="20"/>
              </w:rPr>
              <w:t>bruge digitale medier og andre udtryksformer som kilder til at beskrive fortiden</w:t>
            </w:r>
          </w:p>
          <w:p w:rsidR="001201F9" w:rsidRDefault="001201F9" w:rsidP="00140C01">
            <w:pPr>
              <w:rPr>
                <w:sz w:val="20"/>
                <w:szCs w:val="20"/>
              </w:rPr>
            </w:pPr>
          </w:p>
          <w:p w:rsidR="001201F9" w:rsidRPr="00C07245" w:rsidRDefault="001201F9" w:rsidP="00140C01">
            <w:pPr>
              <w:rPr>
                <w:sz w:val="20"/>
                <w:szCs w:val="20"/>
              </w:rPr>
            </w:pPr>
            <w:r w:rsidRPr="006F7A6D">
              <w:rPr>
                <w:sz w:val="20"/>
                <w:szCs w:val="20"/>
              </w:rPr>
              <w:t>Eleven kan</w:t>
            </w:r>
            <w:r w:rsidRPr="00C07245">
              <w:rPr>
                <w:sz w:val="20"/>
                <w:szCs w:val="20"/>
              </w:rPr>
              <w:t xml:space="preserve"> placere elementer fra historien tidsmæssigt i forhold til hinanden</w:t>
            </w:r>
          </w:p>
          <w:p w:rsidR="001201F9" w:rsidRPr="006F7A6D" w:rsidRDefault="001201F9" w:rsidP="00140C01">
            <w:pPr>
              <w:rPr>
                <w:sz w:val="20"/>
                <w:szCs w:val="20"/>
              </w:rPr>
            </w:pPr>
          </w:p>
        </w:tc>
        <w:tc>
          <w:tcPr>
            <w:tcW w:w="3374" w:type="dxa"/>
          </w:tcPr>
          <w:p w:rsidR="001201F9" w:rsidRPr="00A7619F" w:rsidRDefault="001201F9" w:rsidP="00140C01">
            <w:pPr>
              <w:rPr>
                <w:sz w:val="20"/>
                <w:szCs w:val="20"/>
              </w:rPr>
            </w:pPr>
            <w:r w:rsidRPr="00A7619F">
              <w:rPr>
                <w:sz w:val="20"/>
                <w:szCs w:val="20"/>
              </w:rPr>
              <w:t>Eleven kan</w:t>
            </w:r>
          </w:p>
          <w:p w:rsidR="001201F9" w:rsidRPr="006F7A6D" w:rsidRDefault="001201F9" w:rsidP="001201F9">
            <w:pPr>
              <w:pStyle w:val="Listeafsnit"/>
              <w:numPr>
                <w:ilvl w:val="0"/>
                <w:numId w:val="1"/>
              </w:numPr>
              <w:rPr>
                <w:sz w:val="20"/>
                <w:szCs w:val="20"/>
              </w:rPr>
            </w:pPr>
            <w:r w:rsidRPr="006F7A6D">
              <w:rPr>
                <w:sz w:val="20"/>
                <w:szCs w:val="20"/>
              </w:rPr>
              <w:t>gøre rede for, hvordan jern og bronze blev brugt</w:t>
            </w:r>
          </w:p>
          <w:p w:rsidR="001201F9" w:rsidRPr="006F7A6D" w:rsidRDefault="001201F9" w:rsidP="001201F9">
            <w:pPr>
              <w:pStyle w:val="Listeafsnit"/>
              <w:numPr>
                <w:ilvl w:val="0"/>
                <w:numId w:val="1"/>
              </w:numPr>
              <w:rPr>
                <w:sz w:val="20"/>
                <w:szCs w:val="20"/>
              </w:rPr>
            </w:pPr>
            <w:r w:rsidRPr="006F7A6D">
              <w:rPr>
                <w:sz w:val="20"/>
                <w:szCs w:val="20"/>
              </w:rPr>
              <w:t>perspektivere til vores brug af materialer i dag</w:t>
            </w:r>
          </w:p>
          <w:p w:rsidR="001201F9" w:rsidRPr="006F7A6D" w:rsidRDefault="001201F9" w:rsidP="001201F9">
            <w:pPr>
              <w:pStyle w:val="Listeafsnit"/>
              <w:numPr>
                <w:ilvl w:val="0"/>
                <w:numId w:val="1"/>
              </w:numPr>
              <w:rPr>
                <w:sz w:val="20"/>
                <w:szCs w:val="20"/>
              </w:rPr>
            </w:pPr>
            <w:r w:rsidRPr="006F7A6D">
              <w:rPr>
                <w:sz w:val="20"/>
                <w:szCs w:val="20"/>
              </w:rPr>
              <w:t>fortælle om ændringer i samfundet mellem bronzealder og jernalder</w:t>
            </w:r>
          </w:p>
          <w:p w:rsidR="001201F9" w:rsidRPr="006F7A6D" w:rsidRDefault="001201F9" w:rsidP="001201F9">
            <w:pPr>
              <w:pStyle w:val="Listeafsnit"/>
              <w:numPr>
                <w:ilvl w:val="0"/>
                <w:numId w:val="1"/>
              </w:numPr>
              <w:rPr>
                <w:sz w:val="20"/>
                <w:szCs w:val="20"/>
              </w:rPr>
            </w:pPr>
            <w:r w:rsidRPr="006F7A6D">
              <w:rPr>
                <w:sz w:val="20"/>
                <w:szCs w:val="20"/>
              </w:rPr>
              <w:t>besvare spørgsmål omkring hvorfor man ofrede ting og mennesker til guderne</w:t>
            </w:r>
          </w:p>
          <w:p w:rsidR="001201F9" w:rsidRPr="006F7A6D" w:rsidRDefault="001201F9" w:rsidP="001201F9">
            <w:pPr>
              <w:pStyle w:val="Listeafsnit"/>
              <w:numPr>
                <w:ilvl w:val="0"/>
                <w:numId w:val="1"/>
              </w:numPr>
              <w:rPr>
                <w:sz w:val="20"/>
                <w:szCs w:val="20"/>
              </w:rPr>
            </w:pPr>
            <w:r w:rsidRPr="006F7A6D">
              <w:rPr>
                <w:sz w:val="20"/>
                <w:szCs w:val="20"/>
              </w:rPr>
              <w:t>fortolke billeder på Guldhornene</w:t>
            </w:r>
          </w:p>
          <w:p w:rsidR="001201F9" w:rsidRPr="006F7A6D" w:rsidRDefault="001201F9" w:rsidP="001201F9">
            <w:pPr>
              <w:pStyle w:val="Listeafsnit"/>
              <w:numPr>
                <w:ilvl w:val="0"/>
                <w:numId w:val="1"/>
              </w:numPr>
              <w:rPr>
                <w:sz w:val="20"/>
                <w:szCs w:val="20"/>
              </w:rPr>
            </w:pPr>
            <w:r w:rsidRPr="006F7A6D">
              <w:rPr>
                <w:sz w:val="20"/>
                <w:szCs w:val="20"/>
              </w:rPr>
              <w:t xml:space="preserve">vurdere betydning af fundet af Guldhornene, og hvordan fundene er brugt  </w:t>
            </w:r>
          </w:p>
          <w:p w:rsidR="001201F9" w:rsidRPr="006F7A6D" w:rsidRDefault="001201F9" w:rsidP="001201F9">
            <w:pPr>
              <w:pStyle w:val="Listeafsnit"/>
              <w:numPr>
                <w:ilvl w:val="0"/>
                <w:numId w:val="1"/>
              </w:numPr>
              <w:rPr>
                <w:sz w:val="20"/>
                <w:szCs w:val="20"/>
              </w:rPr>
            </w:pPr>
            <w:r w:rsidRPr="006F7A6D">
              <w:rPr>
                <w:sz w:val="20"/>
                <w:szCs w:val="20"/>
              </w:rPr>
              <w:t>gøre rede for materialers beskaffenhed og tidsmæssige placering</w:t>
            </w:r>
          </w:p>
          <w:p w:rsidR="001201F9" w:rsidRPr="006F7A6D" w:rsidRDefault="001201F9" w:rsidP="00140C01">
            <w:pPr>
              <w:pStyle w:val="Listeafsnit"/>
              <w:ind w:left="360"/>
              <w:rPr>
                <w:sz w:val="20"/>
                <w:szCs w:val="20"/>
              </w:rPr>
            </w:pPr>
          </w:p>
        </w:tc>
        <w:tc>
          <w:tcPr>
            <w:tcW w:w="3543" w:type="dxa"/>
          </w:tcPr>
          <w:p w:rsidR="001201F9" w:rsidRPr="00C07245" w:rsidRDefault="001201F9" w:rsidP="00140C01">
            <w:pPr>
              <w:rPr>
                <w:sz w:val="20"/>
                <w:szCs w:val="20"/>
              </w:rPr>
            </w:pPr>
            <w:r>
              <w:rPr>
                <w:sz w:val="20"/>
                <w:szCs w:val="20"/>
              </w:rPr>
              <w:t>Anvend bilag 4a og 4b</w:t>
            </w:r>
          </w:p>
          <w:p w:rsidR="001201F9" w:rsidRPr="006F7A6D" w:rsidRDefault="001201F9" w:rsidP="001201F9">
            <w:pPr>
              <w:pStyle w:val="Listeafsnit"/>
              <w:numPr>
                <w:ilvl w:val="0"/>
                <w:numId w:val="2"/>
              </w:numPr>
              <w:rPr>
                <w:sz w:val="20"/>
                <w:szCs w:val="20"/>
              </w:rPr>
            </w:pPr>
            <w:r w:rsidRPr="006F7A6D">
              <w:rPr>
                <w:sz w:val="20"/>
                <w:szCs w:val="20"/>
              </w:rPr>
              <w:t>Læreren præsenterer jernalderen som periode</w:t>
            </w:r>
          </w:p>
          <w:p w:rsidR="001201F9" w:rsidRPr="006F7A6D" w:rsidRDefault="001201F9" w:rsidP="001201F9">
            <w:pPr>
              <w:pStyle w:val="Listeafsnit"/>
              <w:numPr>
                <w:ilvl w:val="0"/>
                <w:numId w:val="2"/>
              </w:numPr>
              <w:rPr>
                <w:sz w:val="20"/>
                <w:szCs w:val="20"/>
              </w:rPr>
            </w:pPr>
            <w:r w:rsidRPr="006F7A6D">
              <w:rPr>
                <w:sz w:val="20"/>
                <w:szCs w:val="20"/>
              </w:rPr>
              <w:t xml:space="preserve">Gruppearbejde – se klippet </w:t>
            </w:r>
            <w:hyperlink r:id="rId9" w:history="1">
              <w:r w:rsidRPr="00886A14">
                <w:rPr>
                  <w:rStyle w:val="Hyperlink"/>
                  <w:sz w:val="20"/>
                  <w:szCs w:val="20"/>
                </w:rPr>
                <w:t>”Guldhornene – et nationalt klenodie”</w:t>
              </w:r>
            </w:hyperlink>
            <w:r w:rsidRPr="006F7A6D">
              <w:rPr>
                <w:sz w:val="20"/>
                <w:szCs w:val="20"/>
              </w:rPr>
              <w:t xml:space="preserve"> </w:t>
            </w:r>
          </w:p>
          <w:p w:rsidR="001201F9" w:rsidRPr="006F7A6D" w:rsidRDefault="001201F9" w:rsidP="001201F9">
            <w:pPr>
              <w:pStyle w:val="Listeafsnit"/>
              <w:numPr>
                <w:ilvl w:val="0"/>
                <w:numId w:val="2"/>
              </w:numPr>
              <w:rPr>
                <w:sz w:val="20"/>
                <w:szCs w:val="20"/>
              </w:rPr>
            </w:pPr>
            <w:r w:rsidRPr="006F7A6D">
              <w:rPr>
                <w:sz w:val="20"/>
                <w:szCs w:val="20"/>
              </w:rPr>
              <w:t>Læs artikel ”</w:t>
            </w:r>
            <w:hyperlink r:id="rId10" w:history="1">
              <w:r w:rsidRPr="00152F90">
                <w:rPr>
                  <w:rStyle w:val="Hyperlink"/>
                  <w:sz w:val="20"/>
                  <w:szCs w:val="20"/>
                </w:rPr>
                <w:t>De fantastiske guldhorn</w:t>
              </w:r>
            </w:hyperlink>
            <w:r w:rsidRPr="006F7A6D">
              <w:rPr>
                <w:sz w:val="20"/>
                <w:szCs w:val="20"/>
              </w:rPr>
              <w:t xml:space="preserve">” </w:t>
            </w:r>
          </w:p>
          <w:p w:rsidR="001201F9" w:rsidRPr="006F7A6D" w:rsidRDefault="001201F9" w:rsidP="001201F9">
            <w:pPr>
              <w:pStyle w:val="Listeafsnit"/>
              <w:numPr>
                <w:ilvl w:val="0"/>
                <w:numId w:val="2"/>
              </w:numPr>
              <w:rPr>
                <w:sz w:val="20"/>
                <w:szCs w:val="20"/>
              </w:rPr>
            </w:pPr>
            <w:r w:rsidRPr="006F7A6D">
              <w:rPr>
                <w:sz w:val="20"/>
                <w:szCs w:val="20"/>
              </w:rPr>
              <w:t>Gruppearbejde</w:t>
            </w:r>
          </w:p>
          <w:p w:rsidR="001201F9" w:rsidRPr="006F7A6D" w:rsidRDefault="001201F9" w:rsidP="001201F9">
            <w:pPr>
              <w:pStyle w:val="Listeafsnit"/>
              <w:numPr>
                <w:ilvl w:val="0"/>
                <w:numId w:val="2"/>
              </w:numPr>
              <w:rPr>
                <w:sz w:val="20"/>
                <w:szCs w:val="20"/>
              </w:rPr>
            </w:pPr>
            <w:r w:rsidRPr="006F7A6D">
              <w:rPr>
                <w:sz w:val="20"/>
                <w:szCs w:val="20"/>
              </w:rPr>
              <w:t xml:space="preserve">Eleverne placerer fund fra bronzealder og jernalder på en tidslinje (f.eks. </w:t>
            </w:r>
            <w:proofErr w:type="spellStart"/>
            <w:r w:rsidRPr="006F7A6D">
              <w:rPr>
                <w:sz w:val="20"/>
                <w:szCs w:val="20"/>
              </w:rPr>
              <w:t>TikiToki</w:t>
            </w:r>
            <w:proofErr w:type="spellEnd"/>
            <w:r w:rsidRPr="006F7A6D">
              <w:rPr>
                <w:sz w:val="20"/>
                <w:szCs w:val="20"/>
              </w:rPr>
              <w:t>)</w:t>
            </w:r>
          </w:p>
          <w:p w:rsidR="001201F9" w:rsidRPr="006F7A6D" w:rsidRDefault="001201F9" w:rsidP="001201F9">
            <w:pPr>
              <w:pStyle w:val="Listeafsnit"/>
              <w:numPr>
                <w:ilvl w:val="0"/>
                <w:numId w:val="2"/>
              </w:numPr>
              <w:rPr>
                <w:sz w:val="20"/>
                <w:szCs w:val="20"/>
              </w:rPr>
            </w:pPr>
            <w:r w:rsidRPr="006F7A6D">
              <w:rPr>
                <w:sz w:val="20"/>
                <w:szCs w:val="20"/>
              </w:rPr>
              <w:t>Eleverne tegner en genstand og argumenterer over for hele klassen, hvad de vil ”ofre” til guderne</w:t>
            </w:r>
          </w:p>
        </w:tc>
        <w:tc>
          <w:tcPr>
            <w:tcW w:w="2127" w:type="dxa"/>
          </w:tcPr>
          <w:p w:rsidR="001201F9" w:rsidRPr="006F7A6D" w:rsidRDefault="001201F9" w:rsidP="00140C01">
            <w:pPr>
              <w:rPr>
                <w:b/>
                <w:sz w:val="20"/>
                <w:szCs w:val="20"/>
              </w:rPr>
            </w:pPr>
          </w:p>
        </w:tc>
      </w:tr>
    </w:tbl>
    <w:p w:rsidR="001201F9" w:rsidRPr="00976837" w:rsidRDefault="001201F9" w:rsidP="001201F9">
      <w:pPr>
        <w:spacing w:after="0"/>
        <w:ind w:hanging="709"/>
        <w:rPr>
          <w:sz w:val="20"/>
          <w:szCs w:val="20"/>
        </w:rPr>
        <w:sectPr w:rsidR="001201F9"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1201F9" w:rsidRDefault="001201F9" w:rsidP="001201F9">
      <w:pPr>
        <w:pStyle w:val="Overskrift1"/>
      </w:pPr>
      <w:r>
        <w:lastRenderedPageBreak/>
        <w:t>Forslag til:</w:t>
      </w:r>
    </w:p>
    <w:p w:rsidR="001201F9" w:rsidRDefault="001201F9" w:rsidP="001201F9">
      <w:pPr>
        <w:pStyle w:val="Overskrift2"/>
      </w:pPr>
      <w:r>
        <w:t>Undervisningsdifferentiering</w:t>
      </w:r>
    </w:p>
    <w:p w:rsidR="001201F9" w:rsidRPr="00400396" w:rsidRDefault="001201F9" w:rsidP="001201F9">
      <w:pPr>
        <w:spacing w:after="0"/>
      </w:pPr>
      <w:proofErr w:type="spellStart"/>
      <w:r w:rsidRPr="00400396">
        <w:t>xx</w:t>
      </w:r>
      <w:proofErr w:type="spellEnd"/>
      <w:r w:rsidRPr="00400396">
        <w:t>.</w:t>
      </w:r>
    </w:p>
    <w:p w:rsidR="001201F9" w:rsidRDefault="001201F9" w:rsidP="001201F9">
      <w:pPr>
        <w:pStyle w:val="Overskrift2"/>
      </w:pPr>
      <w:r>
        <w:t>Evalueringsformer</w:t>
      </w:r>
    </w:p>
    <w:p w:rsidR="001201F9" w:rsidRDefault="001201F9" w:rsidP="001201F9">
      <w:pPr>
        <w:spacing w:after="0"/>
      </w:pPr>
      <w:proofErr w:type="spellStart"/>
      <w:r>
        <w:t>xx</w:t>
      </w:r>
      <w:proofErr w:type="spellEnd"/>
    </w:p>
    <w:p w:rsidR="001201F9" w:rsidRDefault="001201F9" w:rsidP="001201F9">
      <w:pPr>
        <w:pStyle w:val="Overskrift2"/>
      </w:pPr>
      <w:r>
        <w:t>Bevægelse</w:t>
      </w:r>
    </w:p>
    <w:p w:rsidR="001201F9" w:rsidRPr="00AF18DA" w:rsidRDefault="001201F9" w:rsidP="001201F9">
      <w:pPr>
        <w:spacing w:after="0"/>
      </w:pPr>
      <w:proofErr w:type="spellStart"/>
      <w:r>
        <w:t>xx</w:t>
      </w:r>
      <w:proofErr w:type="spellEnd"/>
    </w:p>
    <w:p w:rsidR="001201F9" w:rsidRDefault="001201F9" w:rsidP="001201F9">
      <w:pPr>
        <w:pStyle w:val="Overskrift2"/>
      </w:pPr>
      <w:r>
        <w:t>Nærområdet som læringsrum</w:t>
      </w:r>
    </w:p>
    <w:p w:rsidR="001201F9" w:rsidRPr="006F7A6D" w:rsidRDefault="001201F9" w:rsidP="001201F9">
      <w:r w:rsidRPr="006F7A6D">
        <w:t xml:space="preserve">I kan arbejde videre med forskellige kort over jeres nærområde. </w:t>
      </w:r>
      <w:r w:rsidRPr="006F7A6D">
        <w:rPr>
          <w:rFonts w:cs="Nationale-Regular"/>
        </w:rPr>
        <w:t>Eleverne kan f.eks. selv udarbejde historiske orienteringsløb med lokalhistoriske stops.</w:t>
      </w:r>
    </w:p>
    <w:p w:rsidR="001201F9" w:rsidRPr="00A4292D" w:rsidRDefault="001201F9" w:rsidP="001201F9">
      <w:pPr>
        <w:pStyle w:val="Listeafsnit"/>
        <w:numPr>
          <w:ilvl w:val="0"/>
          <w:numId w:val="3"/>
        </w:numPr>
        <w:autoSpaceDE w:val="0"/>
        <w:autoSpaceDN w:val="0"/>
        <w:adjustRightInd w:val="0"/>
        <w:spacing w:after="0" w:line="240" w:lineRule="auto"/>
        <w:rPr>
          <w:rFonts w:cs="Nationale-DemiBold"/>
          <w:bCs/>
          <w:i/>
        </w:rPr>
      </w:pPr>
      <w:r w:rsidRPr="006F7A6D">
        <w:rPr>
          <w:rFonts w:cs="Nationale-Regular"/>
        </w:rPr>
        <w:t xml:space="preserve">Historisk Atlas </w:t>
      </w:r>
      <w:hyperlink r:id="rId11" w:history="1">
        <w:r w:rsidRPr="006F7A6D">
          <w:rPr>
            <w:rStyle w:val="Hyperlink"/>
            <w:rFonts w:cs="Nationale-DemiBold"/>
            <w:bCs/>
            <w:i/>
          </w:rPr>
          <w:t>www.historiskatlas.dk</w:t>
        </w:r>
      </w:hyperlink>
    </w:p>
    <w:p w:rsidR="001201F9" w:rsidRPr="00A4292D" w:rsidRDefault="001201F9" w:rsidP="001201F9">
      <w:pPr>
        <w:pStyle w:val="Listeafsnit"/>
        <w:numPr>
          <w:ilvl w:val="0"/>
          <w:numId w:val="3"/>
        </w:numPr>
        <w:autoSpaceDE w:val="0"/>
        <w:autoSpaceDN w:val="0"/>
        <w:adjustRightInd w:val="0"/>
        <w:spacing w:after="0" w:line="240" w:lineRule="auto"/>
        <w:rPr>
          <w:rFonts w:cs="Nationale-DemiBold"/>
          <w:b/>
          <w:bCs/>
          <w:color w:val="0000FF" w:themeColor="hyperlink"/>
          <w:u w:val="single"/>
        </w:rPr>
      </w:pPr>
      <w:proofErr w:type="spellStart"/>
      <w:r w:rsidRPr="006F7A6D">
        <w:rPr>
          <w:rFonts w:cs="Nationale-Regular"/>
        </w:rPr>
        <w:t>Geodatastyrelsen</w:t>
      </w:r>
      <w:proofErr w:type="spellEnd"/>
      <w:r w:rsidRPr="006F7A6D">
        <w:rPr>
          <w:rFonts w:cs="Nationale-Regular"/>
        </w:rPr>
        <w:t xml:space="preserve"> </w:t>
      </w:r>
      <w:hyperlink r:id="rId12" w:history="1">
        <w:r w:rsidRPr="006F7A6D">
          <w:rPr>
            <w:rStyle w:val="Hyperlink"/>
            <w:rFonts w:cs="Nationale-DemiBold"/>
            <w:bCs/>
            <w:i/>
          </w:rPr>
          <w:t>www.gstkort.dk/spatialmap</w:t>
        </w:r>
      </w:hyperlink>
    </w:p>
    <w:p w:rsidR="001201F9" w:rsidRPr="00A4292D" w:rsidRDefault="001201F9" w:rsidP="001201F9">
      <w:pPr>
        <w:pStyle w:val="Listeafsnit"/>
        <w:numPr>
          <w:ilvl w:val="0"/>
          <w:numId w:val="3"/>
        </w:numPr>
        <w:autoSpaceDE w:val="0"/>
        <w:autoSpaceDN w:val="0"/>
        <w:adjustRightInd w:val="0"/>
        <w:spacing w:after="0" w:line="240" w:lineRule="auto"/>
        <w:rPr>
          <w:rFonts w:cs="Nationale-DemiBold"/>
          <w:b/>
          <w:bCs/>
        </w:rPr>
      </w:pPr>
      <w:r w:rsidRPr="00443F3B">
        <w:rPr>
          <w:rFonts w:cs="Nationale-Regular"/>
        </w:rPr>
        <w:t>Der findes også redskaber såsom app’en ”</w:t>
      </w:r>
      <w:r w:rsidRPr="00443F3B">
        <w:rPr>
          <w:rFonts w:cs="Nationale-Regular"/>
          <w:i/>
        </w:rPr>
        <w:t>Otur</w:t>
      </w:r>
      <w:r w:rsidRPr="00443F3B">
        <w:rPr>
          <w:rFonts w:cs="Nationale-Regular"/>
        </w:rPr>
        <w:t xml:space="preserve">” fra HistorieLab, I kan udfordre hinanden med opgaveruter med quizspørgsmål, som I selv har lavet. Kan hentes i </w:t>
      </w:r>
      <w:proofErr w:type="spellStart"/>
      <w:r w:rsidRPr="00443F3B">
        <w:rPr>
          <w:rFonts w:cs="Nationale-Regular"/>
        </w:rPr>
        <w:t>AppStore</w:t>
      </w:r>
      <w:proofErr w:type="spellEnd"/>
      <w:r w:rsidRPr="00443F3B">
        <w:rPr>
          <w:rFonts w:cs="Nationale-Regular"/>
        </w:rPr>
        <w:t xml:space="preserve"> og Google Play</w:t>
      </w:r>
    </w:p>
    <w:p w:rsidR="001201F9" w:rsidRPr="00A4292D" w:rsidRDefault="001201F9" w:rsidP="001201F9">
      <w:pPr>
        <w:autoSpaceDE w:val="0"/>
        <w:autoSpaceDN w:val="0"/>
        <w:adjustRightInd w:val="0"/>
        <w:spacing w:after="0" w:line="240" w:lineRule="auto"/>
        <w:ind w:left="360"/>
        <w:rPr>
          <w:rFonts w:cs="Nationale-DemiBold"/>
          <w:b/>
          <w:bCs/>
        </w:rPr>
      </w:pPr>
    </w:p>
    <w:p w:rsidR="001201F9" w:rsidRDefault="001201F9" w:rsidP="001201F9">
      <w:pPr>
        <w:pStyle w:val="Overskrift1"/>
      </w:pPr>
      <w:r>
        <w:t>Øvrige gode råd og kommentarer</w:t>
      </w:r>
    </w:p>
    <w:p w:rsidR="001201F9" w:rsidRPr="006A0012" w:rsidRDefault="001201F9" w:rsidP="001201F9"/>
    <w:p w:rsidR="001201F9" w:rsidRPr="00C07245" w:rsidRDefault="001201F9" w:rsidP="001201F9">
      <w:pPr>
        <w:rPr>
          <w:b/>
          <w:sz w:val="24"/>
          <w:szCs w:val="24"/>
        </w:rPr>
      </w:pPr>
      <w:r w:rsidRPr="00C07245">
        <w:rPr>
          <w:b/>
          <w:sz w:val="24"/>
          <w:szCs w:val="24"/>
        </w:rPr>
        <w:t>Øvrige materialer</w:t>
      </w:r>
    </w:p>
    <w:p w:rsidR="001201F9" w:rsidRDefault="001201F9" w:rsidP="001201F9">
      <w:r w:rsidRPr="006F7A6D">
        <w:t>Jørgen Bay: En jernald</w:t>
      </w:r>
      <w:r>
        <w:t>erlandsby. Skoletjenesten, 2006</w:t>
      </w:r>
    </w:p>
    <w:p w:rsidR="001201F9" w:rsidRDefault="001201F9" w:rsidP="001201F9">
      <w:r w:rsidRPr="006F7A6D">
        <w:t xml:space="preserve">Inger </w:t>
      </w:r>
      <w:proofErr w:type="spellStart"/>
      <w:r w:rsidRPr="006F7A6D">
        <w:t>Byrjalse</w:t>
      </w:r>
      <w:r>
        <w:t>n</w:t>
      </w:r>
      <w:proofErr w:type="spellEnd"/>
      <w:r>
        <w:t>: Jernalderen. Gyldendal, 2008</w:t>
      </w:r>
    </w:p>
    <w:p w:rsidR="001201F9" w:rsidRPr="006F7A6D" w:rsidRDefault="001201F9" w:rsidP="001201F9">
      <w:r w:rsidRPr="006F7A6D">
        <w:t>Karsten Kjer Michaelsen: De rige høvdinge. Epsilon, 2016</w:t>
      </w:r>
    </w:p>
    <w:p w:rsidR="001201F9" w:rsidRPr="006F7A6D" w:rsidRDefault="001201F9" w:rsidP="001201F9">
      <w:r w:rsidRPr="006F7A6D">
        <w:t xml:space="preserve">Anne Lisbeth Olsen og Maja Lumholtz: På sporet af historien - </w:t>
      </w:r>
      <w:r>
        <w:t>istid, stenalder og bronzealder</w:t>
      </w:r>
      <w:r w:rsidRPr="006F7A6D">
        <w:t>: 3. klasse</w:t>
      </w:r>
    </w:p>
    <w:p w:rsidR="001201F9" w:rsidRDefault="001201F9" w:rsidP="001201F9">
      <w:r w:rsidRPr="006F7A6D">
        <w:t>Jeanette Varberg: Solens folk. Skoletjenesten, Moesgaard Museum, 2006. (</w:t>
      </w:r>
      <w:hyperlink r:id="rId13" w:history="1">
        <w:r w:rsidRPr="006F7A6D">
          <w:t>Findes som pdf</w:t>
        </w:r>
      </w:hyperlink>
      <w:r w:rsidRPr="006F7A6D">
        <w:t>)</w:t>
      </w:r>
    </w:p>
    <w:p w:rsidR="001201F9" w:rsidRDefault="001201F9" w:rsidP="001201F9"/>
    <w:p w:rsidR="001201F9" w:rsidRPr="00C07245" w:rsidRDefault="001201F9" w:rsidP="001201F9">
      <w:pPr>
        <w:rPr>
          <w:b/>
          <w:sz w:val="24"/>
          <w:szCs w:val="24"/>
        </w:rPr>
      </w:pPr>
      <w:r w:rsidRPr="00C07245">
        <w:rPr>
          <w:b/>
          <w:sz w:val="24"/>
          <w:szCs w:val="24"/>
        </w:rPr>
        <w:t>Museumsbesøg og gode råd til at gribe besøg på museer og historiske værksteder an</w:t>
      </w:r>
    </w:p>
    <w:p w:rsidR="001201F9" w:rsidRDefault="001201F9" w:rsidP="001201F9">
      <w:r w:rsidRPr="006F7A6D">
        <w:t xml:space="preserve">I denne lektionsplan for </w:t>
      </w:r>
      <w:r>
        <w:t xml:space="preserve">Metallernes tid er der ikke </w:t>
      </w:r>
      <w:r w:rsidRPr="006F7A6D">
        <w:t xml:space="preserve">lagt et besøg på et museum ind, men her er ideer til relevante museer og gode råd til at etablere kontakt til museet, da det er oplagt at tage eleverne med ud og opleve historien andre steder end i klasselokalet. Det anbefales at lade turen ud af skolen være en integreret del af et forløb, hvorved disse kobles direkte med hinanden. </w:t>
      </w:r>
    </w:p>
    <w:p w:rsidR="001201F9" w:rsidRPr="006F7A6D" w:rsidRDefault="001201F9" w:rsidP="001201F9"/>
    <w:p w:rsidR="001201F9" w:rsidRPr="006F7A6D" w:rsidRDefault="001201F9" w:rsidP="001201F9">
      <w:pPr>
        <w:rPr>
          <w:b/>
        </w:rPr>
      </w:pPr>
      <w:r w:rsidRPr="006F7A6D">
        <w:rPr>
          <w:b/>
        </w:rPr>
        <w:lastRenderedPageBreak/>
        <w:t>Hvorfor er det en god idé at kontakte museet og have en dialog med dem forinden omkring det, som du ønsker eleverne skal arbejde med?</w:t>
      </w:r>
    </w:p>
    <w:p w:rsidR="001201F9" w:rsidRPr="006F7A6D" w:rsidRDefault="001201F9" w:rsidP="001201F9">
      <w:pPr>
        <w:pStyle w:val="Listeafsnit"/>
        <w:numPr>
          <w:ilvl w:val="0"/>
          <w:numId w:val="4"/>
        </w:numPr>
      </w:pPr>
      <w:r w:rsidRPr="006F7A6D">
        <w:t>Størstedelen af danske museer dækker en bred række af emner, som relaterer sig til og kan bruges i undervisningen</w:t>
      </w:r>
    </w:p>
    <w:p w:rsidR="001201F9" w:rsidRPr="006F7A6D" w:rsidRDefault="001201F9" w:rsidP="001201F9">
      <w:pPr>
        <w:pStyle w:val="Listeafsnit"/>
        <w:numPr>
          <w:ilvl w:val="0"/>
          <w:numId w:val="4"/>
        </w:numPr>
      </w:pPr>
      <w:r w:rsidRPr="006F7A6D">
        <w:t>Museet kan bruges på mange måder i undervisningen, f.eks. med enkelte eller flere besøg, som opstart, undervejs eller som afslutning på et emn</w:t>
      </w:r>
      <w:r>
        <w:t>e.</w:t>
      </w:r>
    </w:p>
    <w:p w:rsidR="001201F9" w:rsidRPr="006F7A6D" w:rsidRDefault="001201F9" w:rsidP="001201F9">
      <w:pPr>
        <w:pStyle w:val="Listeafsnit"/>
        <w:numPr>
          <w:ilvl w:val="0"/>
          <w:numId w:val="4"/>
        </w:numPr>
      </w:pPr>
      <w:r w:rsidRPr="006F7A6D">
        <w:t>Museerne er interesserede i at vide, hvad jeres behov er ift. forløbet.</w:t>
      </w:r>
    </w:p>
    <w:p w:rsidR="001201F9" w:rsidRPr="006F7A6D" w:rsidRDefault="001201F9" w:rsidP="001201F9">
      <w:pPr>
        <w:pStyle w:val="Listeafsnit"/>
        <w:numPr>
          <w:ilvl w:val="0"/>
          <w:numId w:val="4"/>
        </w:numPr>
      </w:pPr>
      <w:r w:rsidRPr="006F7A6D">
        <w:t>Museerne vil gerne have jeres indspark og samarbejde til udvikling af forløb.</w:t>
      </w:r>
    </w:p>
    <w:p w:rsidR="001201F9" w:rsidRPr="006F7A6D" w:rsidRDefault="001201F9" w:rsidP="001201F9">
      <w:pPr>
        <w:pStyle w:val="Listeafsnit"/>
        <w:numPr>
          <w:ilvl w:val="0"/>
          <w:numId w:val="4"/>
        </w:numPr>
      </w:pPr>
      <w:r w:rsidRPr="006F7A6D">
        <w:t>Besøget bør være en integreret del af undervisningen. Dialog med museet forinden øger muligheden for at skabe genkendelse og brug af elevernes eksisterende viden og referenceramme, hvilket er vigtigt at kunne arbejde med under besøget.</w:t>
      </w:r>
    </w:p>
    <w:p w:rsidR="001201F9" w:rsidRPr="006F7A6D" w:rsidRDefault="001201F9" w:rsidP="001201F9">
      <w:pPr>
        <w:pStyle w:val="Listeafsnit"/>
        <w:numPr>
          <w:ilvl w:val="0"/>
          <w:numId w:val="4"/>
        </w:numPr>
      </w:pPr>
      <w:r w:rsidRPr="006F7A6D">
        <w:t>Dialog med museet gør det muligt at afklare rollefordelingen ved besøg på museet.</w:t>
      </w:r>
    </w:p>
    <w:p w:rsidR="001201F9" w:rsidRPr="006F7A6D" w:rsidRDefault="001201F9" w:rsidP="001201F9">
      <w:pPr>
        <w:pStyle w:val="Listeafsnit"/>
        <w:numPr>
          <w:ilvl w:val="0"/>
          <w:numId w:val="4"/>
        </w:numPr>
      </w:pPr>
      <w:r w:rsidRPr="006F7A6D">
        <w:t>Måske har museet noget materiale, som kan bidrage til forforståelsen inden besøget og til efterbehandlingen af besøget.</w:t>
      </w:r>
    </w:p>
    <w:p w:rsidR="001201F9" w:rsidRDefault="001201F9" w:rsidP="001201F9">
      <w:pPr>
        <w:rPr>
          <w:b/>
        </w:rPr>
      </w:pPr>
    </w:p>
    <w:p w:rsidR="001201F9" w:rsidRPr="00FC181E" w:rsidRDefault="001201F9" w:rsidP="001201F9">
      <w:pPr>
        <w:rPr>
          <w:b/>
        </w:rPr>
      </w:pPr>
      <w:r w:rsidRPr="00FC181E">
        <w:rPr>
          <w:b/>
        </w:rPr>
        <w:t>Hvordan finder jeg ud af, hvad museet kan tilbyde?</w:t>
      </w:r>
    </w:p>
    <w:p w:rsidR="001201F9" w:rsidRPr="00863C83" w:rsidRDefault="001201F9" w:rsidP="001201F9">
      <w:pPr>
        <w:pStyle w:val="Listeafsnit"/>
        <w:numPr>
          <w:ilvl w:val="0"/>
          <w:numId w:val="5"/>
        </w:numPr>
        <w:rPr>
          <w:b/>
        </w:rPr>
      </w:pPr>
      <w:r w:rsidRPr="00FC181E">
        <w:t>Der er mange portaler, både kommunale og nationale, som forsøger at give et overblik over allerede tilrettelagte tilbud</w:t>
      </w:r>
      <w:r>
        <w:t xml:space="preserve">. Du kan bruge de </w:t>
      </w:r>
      <w:r w:rsidRPr="00FC181E">
        <w:t>kommunale</w:t>
      </w:r>
      <w:r>
        <w:t xml:space="preserve"> platforme eller finde forløb på</w:t>
      </w:r>
      <w:r w:rsidRPr="00FC181E">
        <w:t xml:space="preserve"> skoletjenesten.dk</w:t>
      </w:r>
      <w:r>
        <w:t xml:space="preserve">, der har udviklet et </w:t>
      </w:r>
      <w:r w:rsidRPr="00863C83">
        <w:rPr>
          <w:i/>
        </w:rPr>
        <w:t>Historier om Danmark</w:t>
      </w:r>
      <w:r>
        <w:t xml:space="preserve"> temasite.</w:t>
      </w:r>
    </w:p>
    <w:p w:rsidR="001201F9" w:rsidRPr="00FC181E" w:rsidRDefault="001201F9" w:rsidP="001201F9">
      <w:pPr>
        <w:pStyle w:val="Listeafsnit"/>
        <w:numPr>
          <w:ilvl w:val="0"/>
          <w:numId w:val="5"/>
        </w:numPr>
      </w:pPr>
      <w:r w:rsidRPr="00FC181E">
        <w:t>Du kan også kontakte museet direkte. Oplysninger til relevante formidlingspersoner findes på museets hjemmeside</w:t>
      </w:r>
    </w:p>
    <w:p w:rsidR="001201F9" w:rsidRPr="00FC181E" w:rsidRDefault="001201F9" w:rsidP="001201F9">
      <w:pPr>
        <w:pStyle w:val="Listeafsnit"/>
        <w:numPr>
          <w:ilvl w:val="0"/>
          <w:numId w:val="5"/>
        </w:numPr>
      </w:pPr>
      <w:r w:rsidRPr="00FC181E">
        <w:t xml:space="preserve">Brug din PLC-vejleder eller </w:t>
      </w:r>
      <w:r>
        <w:t>jeres</w:t>
      </w:r>
      <w:r w:rsidRPr="00FC181E">
        <w:t xml:space="preserve"> åben-skole-ambassadør på skolen</w:t>
      </w:r>
      <w:r>
        <w:t>, hvis I har sådan en</w:t>
      </w:r>
    </w:p>
    <w:p w:rsidR="001201F9" w:rsidRDefault="001201F9" w:rsidP="001201F9">
      <w:pPr>
        <w:rPr>
          <w:b/>
        </w:rPr>
      </w:pPr>
    </w:p>
    <w:p w:rsidR="001201F9" w:rsidRPr="008F5309" w:rsidRDefault="001201F9" w:rsidP="001201F9">
      <w:pPr>
        <w:rPr>
          <w:b/>
        </w:rPr>
      </w:pPr>
      <w:r>
        <w:rPr>
          <w:b/>
        </w:rPr>
        <w:t>Til inspiration er der her b</w:t>
      </w:r>
      <w:r w:rsidRPr="008F5309">
        <w:rPr>
          <w:b/>
        </w:rPr>
        <w:t>ud på museer, der har udstillinger om bronze- og jernalderen</w:t>
      </w:r>
    </w:p>
    <w:p w:rsidR="001201F9" w:rsidRPr="00045BE0" w:rsidRDefault="001201F9" w:rsidP="001201F9">
      <w:pPr>
        <w:pStyle w:val="Overskrift3"/>
      </w:pPr>
      <w:r w:rsidRPr="00045BE0">
        <w:t>Museer Jylland</w:t>
      </w:r>
    </w:p>
    <w:tbl>
      <w:tblPr>
        <w:tblStyle w:val="Tabel-Gitter"/>
        <w:tblW w:w="5000" w:type="pct"/>
        <w:tblLook w:val="04A0" w:firstRow="1" w:lastRow="0" w:firstColumn="1" w:lastColumn="0" w:noHBand="0" w:noVBand="1"/>
      </w:tblPr>
      <w:tblGrid>
        <w:gridCol w:w="1970"/>
        <w:gridCol w:w="1971"/>
        <w:gridCol w:w="1971"/>
        <w:gridCol w:w="1971"/>
        <w:gridCol w:w="1971"/>
      </w:tblGrid>
      <w:tr w:rsidR="001201F9" w:rsidRPr="006F7A6D" w:rsidTr="00140C01">
        <w:tc>
          <w:tcPr>
            <w:tcW w:w="1000" w:type="pct"/>
          </w:tcPr>
          <w:p w:rsidR="001201F9" w:rsidRPr="006F7A6D" w:rsidRDefault="001201F9" w:rsidP="00140C01">
            <w:pPr>
              <w:pStyle w:val="Ingenafstand"/>
            </w:pPr>
          </w:p>
        </w:tc>
        <w:tc>
          <w:tcPr>
            <w:tcW w:w="1000" w:type="pct"/>
          </w:tcPr>
          <w:p w:rsidR="001201F9" w:rsidRPr="006F7A6D" w:rsidRDefault="001201F9" w:rsidP="00140C01">
            <w:pPr>
              <w:pStyle w:val="Ingenafstand"/>
              <w:rPr>
                <w:b/>
              </w:rPr>
            </w:pPr>
          </w:p>
          <w:p w:rsidR="001201F9" w:rsidRPr="006F7A6D" w:rsidRDefault="001201F9" w:rsidP="00140C01">
            <w:pPr>
              <w:pStyle w:val="Ingenafstand"/>
              <w:rPr>
                <w:b/>
              </w:rPr>
            </w:pPr>
            <w:r w:rsidRPr="006F7A6D">
              <w:rPr>
                <w:b/>
              </w:rPr>
              <w:t>Nordjylland</w:t>
            </w:r>
          </w:p>
        </w:tc>
        <w:tc>
          <w:tcPr>
            <w:tcW w:w="1000" w:type="pct"/>
          </w:tcPr>
          <w:p w:rsidR="001201F9" w:rsidRPr="006F7A6D" w:rsidRDefault="001201F9" w:rsidP="00140C01">
            <w:pPr>
              <w:pStyle w:val="Ingenafstand"/>
              <w:rPr>
                <w:b/>
              </w:rPr>
            </w:pPr>
          </w:p>
          <w:p w:rsidR="001201F9" w:rsidRPr="006F7A6D" w:rsidRDefault="001201F9" w:rsidP="00140C01">
            <w:pPr>
              <w:pStyle w:val="Ingenafstand"/>
              <w:rPr>
                <w:b/>
              </w:rPr>
            </w:pPr>
            <w:r w:rsidRPr="006F7A6D">
              <w:rPr>
                <w:b/>
              </w:rPr>
              <w:t>Midt- og Vestjylland</w:t>
            </w:r>
          </w:p>
          <w:p w:rsidR="001201F9" w:rsidRPr="006F7A6D" w:rsidRDefault="001201F9" w:rsidP="00140C01">
            <w:pPr>
              <w:pStyle w:val="Ingenafstand"/>
              <w:rPr>
                <w:b/>
              </w:rPr>
            </w:pPr>
          </w:p>
        </w:tc>
        <w:tc>
          <w:tcPr>
            <w:tcW w:w="1000" w:type="pct"/>
          </w:tcPr>
          <w:p w:rsidR="001201F9" w:rsidRPr="006F7A6D" w:rsidRDefault="001201F9" w:rsidP="00140C01">
            <w:pPr>
              <w:pStyle w:val="Ingenafstand"/>
              <w:rPr>
                <w:b/>
              </w:rPr>
            </w:pPr>
          </w:p>
          <w:p w:rsidR="001201F9" w:rsidRPr="006F7A6D" w:rsidRDefault="001201F9" w:rsidP="00140C01">
            <w:pPr>
              <w:pStyle w:val="Ingenafstand"/>
              <w:rPr>
                <w:b/>
              </w:rPr>
            </w:pPr>
            <w:r w:rsidRPr="006F7A6D">
              <w:rPr>
                <w:b/>
              </w:rPr>
              <w:t>Østjylland</w:t>
            </w:r>
          </w:p>
        </w:tc>
        <w:tc>
          <w:tcPr>
            <w:tcW w:w="1000" w:type="pct"/>
          </w:tcPr>
          <w:p w:rsidR="001201F9" w:rsidRPr="006F7A6D" w:rsidRDefault="001201F9" w:rsidP="00140C01">
            <w:pPr>
              <w:pStyle w:val="Ingenafstand"/>
              <w:rPr>
                <w:b/>
              </w:rPr>
            </w:pPr>
          </w:p>
          <w:p w:rsidR="001201F9" w:rsidRPr="006F7A6D" w:rsidRDefault="001201F9" w:rsidP="00140C01">
            <w:pPr>
              <w:pStyle w:val="Ingenafstand"/>
              <w:rPr>
                <w:b/>
              </w:rPr>
            </w:pPr>
            <w:r w:rsidRPr="006F7A6D">
              <w:rPr>
                <w:b/>
              </w:rPr>
              <w:t>Syd- og Sønderjylland</w:t>
            </w:r>
          </w:p>
        </w:tc>
      </w:tr>
      <w:tr w:rsidR="001201F9" w:rsidRPr="006F7A6D" w:rsidTr="00140C01">
        <w:tc>
          <w:tcPr>
            <w:tcW w:w="1000" w:type="pct"/>
          </w:tcPr>
          <w:p w:rsidR="001201F9" w:rsidRPr="006F7A6D" w:rsidRDefault="001201F9" w:rsidP="00140C01">
            <w:pPr>
              <w:pStyle w:val="Ingenafstand"/>
              <w:rPr>
                <w:b/>
              </w:rPr>
            </w:pPr>
            <w:r w:rsidRPr="006F7A6D">
              <w:rPr>
                <w:b/>
              </w:rPr>
              <w:t>Metallernes tid</w:t>
            </w:r>
          </w:p>
        </w:tc>
        <w:tc>
          <w:tcPr>
            <w:tcW w:w="1000" w:type="pct"/>
          </w:tcPr>
          <w:p w:rsidR="001201F9" w:rsidRPr="006F7A6D" w:rsidRDefault="004E62E1" w:rsidP="00140C01">
            <w:pPr>
              <w:pStyle w:val="Ingenafstand"/>
            </w:pPr>
            <w:hyperlink r:id="rId14" w:history="1">
              <w:r w:rsidR="001201F9" w:rsidRPr="006F7A6D">
                <w:rPr>
                  <w:rStyle w:val="Hyperlink"/>
                </w:rPr>
                <w:t>Lindholm Høje Museet</w:t>
              </w:r>
            </w:hyperlink>
          </w:p>
        </w:tc>
        <w:tc>
          <w:tcPr>
            <w:tcW w:w="1000" w:type="pct"/>
          </w:tcPr>
          <w:p w:rsidR="001201F9" w:rsidRPr="006F7A6D" w:rsidRDefault="004E62E1" w:rsidP="00140C01">
            <w:pPr>
              <w:pStyle w:val="Ingenafstand"/>
            </w:pPr>
            <w:hyperlink r:id="rId15" w:history="1">
              <w:r w:rsidR="001201F9" w:rsidRPr="006F7A6D">
                <w:rPr>
                  <w:rStyle w:val="Hyperlink"/>
                </w:rPr>
                <w:t>Silkeborg Museum</w:t>
              </w:r>
            </w:hyperlink>
            <w:r w:rsidR="001201F9" w:rsidRPr="006F7A6D">
              <w:t xml:space="preserve"> </w:t>
            </w:r>
          </w:p>
          <w:p w:rsidR="001201F9" w:rsidRPr="006F7A6D" w:rsidRDefault="001201F9" w:rsidP="00140C01">
            <w:pPr>
              <w:pStyle w:val="Ingenafstand"/>
            </w:pPr>
          </w:p>
          <w:p w:rsidR="001201F9" w:rsidRPr="006F7A6D" w:rsidRDefault="004E62E1" w:rsidP="00140C01">
            <w:pPr>
              <w:pStyle w:val="Ingenafstand"/>
            </w:pPr>
            <w:hyperlink r:id="rId16" w:history="1">
              <w:r w:rsidR="001201F9" w:rsidRPr="006F7A6D">
                <w:rPr>
                  <w:rStyle w:val="Hyperlink"/>
                </w:rPr>
                <w:t>Lindholm Historisk Værksted</w:t>
              </w:r>
            </w:hyperlink>
          </w:p>
          <w:p w:rsidR="001201F9" w:rsidRPr="006F7A6D" w:rsidRDefault="001201F9" w:rsidP="00140C01">
            <w:pPr>
              <w:pStyle w:val="Ingenafstand"/>
            </w:pPr>
          </w:p>
        </w:tc>
        <w:tc>
          <w:tcPr>
            <w:tcW w:w="1000" w:type="pct"/>
          </w:tcPr>
          <w:p w:rsidR="001201F9" w:rsidRPr="006F7A6D" w:rsidRDefault="004E62E1" w:rsidP="00140C01">
            <w:pPr>
              <w:pStyle w:val="Ingenafstand"/>
            </w:pPr>
            <w:hyperlink r:id="rId17" w:history="1">
              <w:r w:rsidR="001201F9" w:rsidRPr="006F7A6D">
                <w:rPr>
                  <w:rStyle w:val="Hyperlink"/>
                </w:rPr>
                <w:t>Moesgaard Muse</w:t>
              </w:r>
              <w:r w:rsidR="001201F9" w:rsidRPr="006F7A6D">
                <w:rPr>
                  <w:rStyle w:val="Hyperlink"/>
                </w:rPr>
                <w:t>u</w:t>
              </w:r>
              <w:r w:rsidR="001201F9" w:rsidRPr="006F7A6D">
                <w:rPr>
                  <w:rStyle w:val="Hyperlink"/>
                </w:rPr>
                <w:t>m</w:t>
              </w:r>
            </w:hyperlink>
          </w:p>
          <w:p w:rsidR="001201F9" w:rsidRPr="006F7A6D" w:rsidRDefault="001201F9" w:rsidP="00140C01">
            <w:pPr>
              <w:pStyle w:val="Ingenafstand"/>
            </w:pPr>
          </w:p>
        </w:tc>
        <w:tc>
          <w:tcPr>
            <w:tcW w:w="1000" w:type="pct"/>
          </w:tcPr>
          <w:p w:rsidR="001201F9" w:rsidRPr="006F7A6D" w:rsidRDefault="004E62E1" w:rsidP="00140C01">
            <w:pPr>
              <w:pStyle w:val="Ingenafstand"/>
            </w:pPr>
            <w:r>
              <w:fldChar w:fldCharType="begin"/>
            </w:r>
            <w:r>
              <w:instrText>HYPERLINK "https://msj.dk/"</w:instrText>
            </w:r>
            <w:r>
              <w:fldChar w:fldCharType="separate"/>
            </w:r>
            <w:r>
              <w:rPr>
                <w:rStyle w:val="Hyperlink"/>
              </w:rPr>
              <w:t>Museum Sønderjylland</w:t>
            </w:r>
            <w:r>
              <w:rPr>
                <w:rStyle w:val="Hyperlink"/>
              </w:rPr>
              <w:fldChar w:fldCharType="end"/>
            </w:r>
            <w:bookmarkStart w:id="0" w:name="_GoBack"/>
            <w:bookmarkEnd w:id="0"/>
          </w:p>
          <w:p w:rsidR="001201F9" w:rsidRPr="006F7A6D" w:rsidRDefault="001201F9" w:rsidP="00140C01">
            <w:pPr>
              <w:pStyle w:val="Ingenafstand"/>
            </w:pPr>
          </w:p>
          <w:p w:rsidR="001201F9" w:rsidRPr="006F7A6D" w:rsidRDefault="004E62E1" w:rsidP="00140C01">
            <w:pPr>
              <w:pStyle w:val="Ingenafstand"/>
            </w:pPr>
            <w:hyperlink r:id="rId18" w:history="1">
              <w:r w:rsidR="001201F9" w:rsidRPr="006F7A6D">
                <w:rPr>
                  <w:rStyle w:val="Hyperlink"/>
                </w:rPr>
                <w:t>Vingsted historiske værksted</w:t>
              </w:r>
            </w:hyperlink>
          </w:p>
          <w:p w:rsidR="001201F9" w:rsidRPr="006F7A6D" w:rsidRDefault="001201F9" w:rsidP="00140C01">
            <w:pPr>
              <w:pStyle w:val="Ingenafstand"/>
            </w:pPr>
          </w:p>
          <w:p w:rsidR="001201F9" w:rsidRPr="006F7A6D" w:rsidRDefault="004E62E1" w:rsidP="00140C01">
            <w:pPr>
              <w:pStyle w:val="Ingenafstand"/>
            </w:pPr>
            <w:hyperlink r:id="rId19" w:history="1">
              <w:r w:rsidR="001201F9" w:rsidRPr="006F7A6D">
                <w:rPr>
                  <w:rStyle w:val="Hyperlink"/>
                </w:rPr>
                <w:t>Jernalderlandsbyen i Esbjerg</w:t>
              </w:r>
            </w:hyperlink>
          </w:p>
          <w:p w:rsidR="001201F9" w:rsidRPr="006F7A6D" w:rsidRDefault="001201F9" w:rsidP="00140C01">
            <w:pPr>
              <w:pStyle w:val="Ingenafstand"/>
            </w:pPr>
          </w:p>
        </w:tc>
      </w:tr>
    </w:tbl>
    <w:p w:rsidR="001201F9" w:rsidRPr="006F7A6D" w:rsidRDefault="001201F9" w:rsidP="001201F9"/>
    <w:p w:rsidR="001201F9" w:rsidRPr="00045BE0" w:rsidRDefault="001201F9" w:rsidP="001201F9">
      <w:pPr>
        <w:pStyle w:val="Overskrift3"/>
      </w:pPr>
      <w:r w:rsidRPr="00045BE0">
        <w:lastRenderedPageBreak/>
        <w:t>Museer Øerne</w:t>
      </w:r>
    </w:p>
    <w:tbl>
      <w:tblPr>
        <w:tblStyle w:val="Tabel-Gitter"/>
        <w:tblW w:w="5000" w:type="pct"/>
        <w:tblLook w:val="04A0" w:firstRow="1" w:lastRow="0" w:firstColumn="1" w:lastColumn="0" w:noHBand="0" w:noVBand="1"/>
      </w:tblPr>
      <w:tblGrid>
        <w:gridCol w:w="1970"/>
        <w:gridCol w:w="1971"/>
        <w:gridCol w:w="1971"/>
        <w:gridCol w:w="1971"/>
        <w:gridCol w:w="1971"/>
      </w:tblGrid>
      <w:tr w:rsidR="001201F9" w:rsidRPr="006F7A6D" w:rsidTr="00140C01">
        <w:tc>
          <w:tcPr>
            <w:tcW w:w="1000" w:type="pct"/>
          </w:tcPr>
          <w:p w:rsidR="001201F9" w:rsidRPr="006F7A6D" w:rsidRDefault="001201F9" w:rsidP="00140C01">
            <w:pPr>
              <w:pStyle w:val="Ingenafstand"/>
            </w:pPr>
          </w:p>
        </w:tc>
        <w:tc>
          <w:tcPr>
            <w:tcW w:w="1000" w:type="pct"/>
          </w:tcPr>
          <w:p w:rsidR="001201F9" w:rsidRPr="006F7A6D" w:rsidRDefault="001201F9" w:rsidP="00140C01">
            <w:pPr>
              <w:pStyle w:val="Ingenafstand"/>
              <w:rPr>
                <w:b/>
              </w:rPr>
            </w:pPr>
            <w:r w:rsidRPr="006F7A6D">
              <w:rPr>
                <w:b/>
              </w:rPr>
              <w:t xml:space="preserve">Fyn og øerne </w:t>
            </w:r>
          </w:p>
        </w:tc>
        <w:tc>
          <w:tcPr>
            <w:tcW w:w="1000" w:type="pct"/>
          </w:tcPr>
          <w:p w:rsidR="001201F9" w:rsidRPr="006F7A6D" w:rsidRDefault="001201F9" w:rsidP="00140C01">
            <w:pPr>
              <w:pStyle w:val="Ingenafstand"/>
              <w:rPr>
                <w:b/>
              </w:rPr>
            </w:pPr>
            <w:r w:rsidRPr="006F7A6D">
              <w:rPr>
                <w:b/>
              </w:rPr>
              <w:t>Syd- og Vestsjælland samt Lolland Falster</w:t>
            </w:r>
          </w:p>
          <w:p w:rsidR="001201F9" w:rsidRPr="006F7A6D" w:rsidRDefault="001201F9" w:rsidP="00140C01">
            <w:pPr>
              <w:pStyle w:val="Ingenafstand"/>
              <w:rPr>
                <w:b/>
              </w:rPr>
            </w:pPr>
          </w:p>
        </w:tc>
        <w:tc>
          <w:tcPr>
            <w:tcW w:w="1000" w:type="pct"/>
          </w:tcPr>
          <w:p w:rsidR="001201F9" w:rsidRPr="006F7A6D" w:rsidRDefault="001201F9" w:rsidP="00140C01">
            <w:pPr>
              <w:pStyle w:val="Ingenafstand"/>
              <w:rPr>
                <w:b/>
              </w:rPr>
            </w:pPr>
            <w:r w:rsidRPr="006F7A6D">
              <w:rPr>
                <w:b/>
              </w:rPr>
              <w:t>Nordsjælland og København</w:t>
            </w:r>
          </w:p>
        </w:tc>
        <w:tc>
          <w:tcPr>
            <w:tcW w:w="1000" w:type="pct"/>
          </w:tcPr>
          <w:p w:rsidR="001201F9" w:rsidRPr="006F7A6D" w:rsidRDefault="001201F9" w:rsidP="00140C01">
            <w:pPr>
              <w:pStyle w:val="Ingenafstand"/>
              <w:rPr>
                <w:b/>
              </w:rPr>
            </w:pPr>
            <w:r w:rsidRPr="006F7A6D">
              <w:rPr>
                <w:b/>
              </w:rPr>
              <w:t>Bornholm</w:t>
            </w:r>
          </w:p>
        </w:tc>
      </w:tr>
      <w:tr w:rsidR="001201F9" w:rsidRPr="006F7A6D" w:rsidTr="00140C01">
        <w:tc>
          <w:tcPr>
            <w:tcW w:w="1000" w:type="pct"/>
          </w:tcPr>
          <w:p w:rsidR="001201F9" w:rsidRPr="006F7A6D" w:rsidRDefault="001201F9" w:rsidP="00140C01">
            <w:pPr>
              <w:pStyle w:val="Ingenafstand"/>
              <w:rPr>
                <w:b/>
              </w:rPr>
            </w:pPr>
            <w:r w:rsidRPr="006F7A6D">
              <w:rPr>
                <w:b/>
              </w:rPr>
              <w:t>Metallernes tid</w:t>
            </w:r>
          </w:p>
        </w:tc>
        <w:tc>
          <w:tcPr>
            <w:tcW w:w="1000" w:type="pct"/>
          </w:tcPr>
          <w:p w:rsidR="001201F9" w:rsidRPr="006F7A6D" w:rsidRDefault="004E62E1" w:rsidP="00140C01">
            <w:pPr>
              <w:pStyle w:val="Ingenafstand"/>
            </w:pPr>
            <w:hyperlink r:id="rId20" w:history="1">
              <w:r w:rsidR="001201F9" w:rsidRPr="006F7A6D">
                <w:rPr>
                  <w:rStyle w:val="Hyperlink"/>
                </w:rPr>
                <w:t>Jernalderlandsbyen Næsby</w:t>
              </w:r>
            </w:hyperlink>
          </w:p>
          <w:p w:rsidR="001201F9" w:rsidRPr="006F7A6D" w:rsidRDefault="001201F9" w:rsidP="00140C01">
            <w:pPr>
              <w:pStyle w:val="Ingenafstand"/>
            </w:pPr>
          </w:p>
          <w:p w:rsidR="001201F9" w:rsidRPr="006F7A6D" w:rsidRDefault="001201F9" w:rsidP="00140C01">
            <w:pPr>
              <w:pStyle w:val="Ingenafstand"/>
            </w:pPr>
          </w:p>
        </w:tc>
        <w:tc>
          <w:tcPr>
            <w:tcW w:w="1000" w:type="pct"/>
          </w:tcPr>
          <w:p w:rsidR="001201F9" w:rsidRPr="006F7A6D" w:rsidRDefault="004E62E1" w:rsidP="00140C01">
            <w:pPr>
              <w:pStyle w:val="Ingenafstand"/>
            </w:pPr>
            <w:hyperlink r:id="rId21" w:history="1">
              <w:r w:rsidR="001201F9" w:rsidRPr="006F7A6D">
                <w:rPr>
                  <w:rStyle w:val="Hyperlink"/>
                </w:rPr>
                <w:t>Sagnlandet Lejre</w:t>
              </w:r>
            </w:hyperlink>
          </w:p>
          <w:p w:rsidR="001201F9" w:rsidRPr="006F7A6D" w:rsidRDefault="001201F9" w:rsidP="00140C01">
            <w:pPr>
              <w:pStyle w:val="Ingenafstand"/>
            </w:pPr>
          </w:p>
          <w:p w:rsidR="001201F9" w:rsidRPr="006F7A6D" w:rsidRDefault="004E62E1" w:rsidP="00140C01">
            <w:pPr>
              <w:pStyle w:val="Ingenafstand"/>
            </w:pPr>
            <w:hyperlink r:id="rId22" w:history="1">
              <w:r w:rsidR="001201F9" w:rsidRPr="006F7A6D">
                <w:rPr>
                  <w:rStyle w:val="Hyperlink"/>
                </w:rPr>
                <w:t>Museum Vestsjælland</w:t>
              </w:r>
            </w:hyperlink>
          </w:p>
          <w:p w:rsidR="001201F9" w:rsidRPr="006F7A6D" w:rsidRDefault="001201F9" w:rsidP="00140C01">
            <w:pPr>
              <w:pStyle w:val="Ingenafstand"/>
            </w:pPr>
          </w:p>
        </w:tc>
        <w:tc>
          <w:tcPr>
            <w:tcW w:w="1000" w:type="pct"/>
          </w:tcPr>
          <w:p w:rsidR="001201F9" w:rsidRPr="006F7A6D" w:rsidRDefault="004E62E1" w:rsidP="00140C01">
            <w:pPr>
              <w:pStyle w:val="Ingenafstand"/>
            </w:pPr>
            <w:hyperlink r:id="rId23" w:history="1">
              <w:r w:rsidR="001201F9" w:rsidRPr="006F7A6D">
                <w:rPr>
                  <w:rStyle w:val="Hyperlink"/>
                </w:rPr>
                <w:t>Nationalmuseet</w:t>
              </w:r>
            </w:hyperlink>
          </w:p>
          <w:p w:rsidR="001201F9" w:rsidRPr="006F7A6D" w:rsidRDefault="001201F9" w:rsidP="00140C01">
            <w:pPr>
              <w:pStyle w:val="Ingenafstand"/>
            </w:pPr>
          </w:p>
        </w:tc>
        <w:tc>
          <w:tcPr>
            <w:tcW w:w="1000" w:type="pct"/>
          </w:tcPr>
          <w:p w:rsidR="001201F9" w:rsidRPr="006F7A6D" w:rsidRDefault="004E62E1" w:rsidP="00140C01">
            <w:pPr>
              <w:pStyle w:val="Ingenafstand"/>
            </w:pPr>
            <w:hyperlink r:id="rId24" w:history="1">
              <w:r w:rsidR="001201F9" w:rsidRPr="006F7A6D">
                <w:rPr>
                  <w:rStyle w:val="Hyperlink"/>
                </w:rPr>
                <w:t>Bornholms Museum</w:t>
              </w:r>
            </w:hyperlink>
          </w:p>
          <w:p w:rsidR="001201F9" w:rsidRPr="006F7A6D" w:rsidRDefault="001201F9" w:rsidP="00140C01">
            <w:pPr>
              <w:pStyle w:val="Ingenafstand"/>
            </w:pPr>
          </w:p>
        </w:tc>
      </w:tr>
    </w:tbl>
    <w:p w:rsidR="001201F9" w:rsidRPr="006F7A6D" w:rsidRDefault="001201F9" w:rsidP="001201F9"/>
    <w:p w:rsidR="001201F9" w:rsidRPr="006A0012" w:rsidRDefault="001201F9" w:rsidP="001201F9">
      <w:pPr>
        <w:pStyle w:val="Overskrift3"/>
        <w:rPr>
          <w:color w:val="auto"/>
        </w:rPr>
      </w:pPr>
      <w:r>
        <w:rPr>
          <w:color w:val="auto"/>
        </w:rPr>
        <w:t>En idé til forløbet</w:t>
      </w:r>
    </w:p>
    <w:p w:rsidR="001201F9" w:rsidRPr="006F7A6D" w:rsidRDefault="001201F9" w:rsidP="001201F9">
      <w:pPr>
        <w:widowControl w:val="0"/>
      </w:pPr>
      <w:r>
        <w:t>Lav et b</w:t>
      </w:r>
      <w:r w:rsidRPr="006F7A6D">
        <w:t xml:space="preserve">ronzealderrollespil, hvor eleverne får forskellige roller, som datidens mennesker havde: </w:t>
      </w:r>
      <w:hyperlink r:id="rId25" w:history="1">
        <w:r w:rsidRPr="006F7A6D">
          <w:rPr>
            <w:rStyle w:val="Hyperlink"/>
          </w:rPr>
          <w:t>http://vetus.skoletjenesten.dk/Portal/bronzealder.html</w:t>
        </w:r>
      </w:hyperlink>
      <w:r w:rsidRPr="006F7A6D">
        <w:t xml:space="preserve"> </w:t>
      </w:r>
    </w:p>
    <w:p w:rsidR="001201F9" w:rsidRPr="006F7A6D" w:rsidRDefault="001201F9" w:rsidP="001201F9"/>
    <w:p w:rsidR="001201F9" w:rsidRPr="00656EC7" w:rsidRDefault="001201F9" w:rsidP="001201F9"/>
    <w:p w:rsidR="001201F9" w:rsidRPr="006F7A6D" w:rsidRDefault="001201F9" w:rsidP="001201F9"/>
    <w:p w:rsidR="001201F9" w:rsidRDefault="001201F9" w:rsidP="001201F9">
      <w:r>
        <w:br w:type="page"/>
      </w:r>
    </w:p>
    <w:p w:rsidR="001201F9" w:rsidRPr="00926DC9" w:rsidRDefault="001201F9" w:rsidP="001201F9">
      <w:pPr>
        <w:pStyle w:val="Overskrift2"/>
      </w:pPr>
      <w:r w:rsidRPr="00926DC9">
        <w:lastRenderedPageBreak/>
        <w:t>Bilag 1</w:t>
      </w:r>
      <w:r>
        <w:t>a</w:t>
      </w:r>
    </w:p>
    <w:p w:rsidR="001201F9" w:rsidRDefault="001201F9" w:rsidP="001201F9">
      <w:pPr>
        <w:pStyle w:val="Overskrift2"/>
      </w:pPr>
      <w:r>
        <w:t>Til læreren</w:t>
      </w:r>
    </w:p>
    <w:p w:rsidR="001201F9" w:rsidRDefault="001201F9" w:rsidP="001201F9">
      <w:pPr>
        <w:spacing w:after="0"/>
      </w:pPr>
    </w:p>
    <w:p w:rsidR="001201F9" w:rsidRPr="00C0749F" w:rsidRDefault="001201F9" w:rsidP="001201F9">
      <w:pPr>
        <w:rPr>
          <w:b/>
          <w:sz w:val="28"/>
          <w:szCs w:val="28"/>
        </w:rPr>
      </w:pPr>
      <w:r w:rsidRPr="00C0749F">
        <w:rPr>
          <w:b/>
          <w:sz w:val="28"/>
          <w:szCs w:val="28"/>
        </w:rPr>
        <w:t>I gang med forløbet</w:t>
      </w:r>
    </w:p>
    <w:p w:rsidR="001201F9" w:rsidRPr="00C0749F" w:rsidRDefault="001201F9" w:rsidP="001201F9">
      <w:pPr>
        <w:rPr>
          <w:b/>
          <w:sz w:val="28"/>
          <w:szCs w:val="28"/>
        </w:rPr>
      </w:pPr>
      <w:r w:rsidRPr="00C0749F">
        <w:rPr>
          <w:b/>
          <w:sz w:val="28"/>
          <w:szCs w:val="28"/>
        </w:rPr>
        <w:t>Materialernes tid</w:t>
      </w:r>
    </w:p>
    <w:p w:rsidR="001201F9" w:rsidRPr="00DA6CF8" w:rsidRDefault="001201F9" w:rsidP="001201F9">
      <w:r w:rsidRPr="00DA6CF8">
        <w:t xml:space="preserve">De to epoker i Metallernes tid hedder henholdsvis bronzealder og jernalder. Disse to materialer fik enorm betydning for menneskers levevilkår og verdenssyn. Men der var også mange andre materialer, som fik betydning. I Historien om Danmark hører vi bl.a. om rav, glas, uld, sølv og guld. </w:t>
      </w:r>
    </w:p>
    <w:p w:rsidR="001201F9" w:rsidRPr="00DA6CF8" w:rsidRDefault="001201F9" w:rsidP="001201F9">
      <w:r w:rsidRPr="00DA6CF8">
        <w:t>Lad eleverne selv opdage materialer i deres</w:t>
      </w:r>
      <w:r>
        <w:t xml:space="preserve"> omgivelser. Lad dem tænke over</w:t>
      </w:r>
      <w:r w:rsidRPr="00DA6CF8">
        <w:t xml:space="preserve"> hvilke</w:t>
      </w:r>
      <w:r>
        <w:t xml:space="preserve"> materialer</w:t>
      </w:r>
      <w:r w:rsidRPr="00DA6CF8">
        <w:t xml:space="preserve"> der bruges allermest i dag. Hvis det f.eks. er plastik,</w:t>
      </w:r>
      <w:r>
        <w:t xml:space="preserve"> hvorfor hedder vores tid så ikke </w:t>
      </w:r>
      <w:r w:rsidRPr="00DA6CF8">
        <w:t>”Plastikalderen”?</w:t>
      </w:r>
    </w:p>
    <w:p w:rsidR="001201F9" w:rsidRPr="00DA6CF8" w:rsidRDefault="001201F9" w:rsidP="001201F9">
      <w:r w:rsidRPr="00DA6CF8">
        <w:t>I grupper udfylder eleverne et VØL-skema om bronzealderen</w:t>
      </w:r>
      <w:r>
        <w:t>:</w:t>
      </w:r>
    </w:p>
    <w:p w:rsidR="001201F9" w:rsidRPr="00DA6CF8" w:rsidRDefault="001201F9" w:rsidP="001201F9">
      <w:pPr>
        <w:pStyle w:val="Listeafsnit"/>
        <w:numPr>
          <w:ilvl w:val="0"/>
          <w:numId w:val="7"/>
        </w:numPr>
        <w:spacing w:after="0"/>
      </w:pPr>
      <w:r w:rsidRPr="00DA6CF8">
        <w:t>Hvad ved vi i forvejen om bronzealderen?</w:t>
      </w:r>
    </w:p>
    <w:p w:rsidR="001201F9" w:rsidRPr="00DA6CF8" w:rsidRDefault="001201F9" w:rsidP="001201F9">
      <w:pPr>
        <w:pStyle w:val="Listeafsnit"/>
        <w:numPr>
          <w:ilvl w:val="0"/>
          <w:numId w:val="7"/>
        </w:numPr>
        <w:spacing w:after="0"/>
      </w:pPr>
      <w:r w:rsidRPr="00DA6CF8">
        <w:t>Hvad tror vi, at vi ved om bronzealderen?</w:t>
      </w:r>
    </w:p>
    <w:p w:rsidR="001201F9" w:rsidRPr="00DA6CF8" w:rsidRDefault="001201F9" w:rsidP="001201F9">
      <w:pPr>
        <w:pStyle w:val="Listeafsnit"/>
        <w:numPr>
          <w:ilvl w:val="0"/>
          <w:numId w:val="7"/>
        </w:numPr>
        <w:spacing w:after="0"/>
      </w:pPr>
      <w:r w:rsidRPr="00DA6CF8">
        <w:t>Hvad ønsker vi at finde ud af om bronzealderen? (Skriv som spørgsmål)</w:t>
      </w:r>
    </w:p>
    <w:p w:rsidR="001201F9" w:rsidRPr="00DA6CF8" w:rsidRDefault="001201F9" w:rsidP="001201F9">
      <w:pPr>
        <w:pStyle w:val="Listeafsnit"/>
        <w:numPr>
          <w:ilvl w:val="0"/>
          <w:numId w:val="7"/>
        </w:numPr>
        <w:spacing w:after="0"/>
      </w:pPr>
      <w:r w:rsidRPr="00DA6CF8">
        <w:t>Hvordan kan vi mon finde ud af det?</w:t>
      </w:r>
    </w:p>
    <w:p w:rsidR="001201F9" w:rsidRPr="00DA6CF8" w:rsidRDefault="001201F9" w:rsidP="001201F9"/>
    <w:p w:rsidR="001201F9" w:rsidRPr="00BD14C1" w:rsidRDefault="001201F9" w:rsidP="001201F9">
      <w:pPr>
        <w:rPr>
          <w:u w:val="single"/>
        </w:rPr>
      </w:pPr>
      <w:r w:rsidRPr="00BD14C1">
        <w:rPr>
          <w:u w:val="single"/>
        </w:rPr>
        <w:t>Elevaktivitet</w:t>
      </w:r>
      <w:r>
        <w:rPr>
          <w:u w:val="single"/>
        </w:rPr>
        <w:t>:</w:t>
      </w:r>
    </w:p>
    <w:p w:rsidR="001201F9" w:rsidRPr="00DA6CF8" w:rsidRDefault="001201F9" w:rsidP="001201F9">
      <w:r w:rsidRPr="00DA6CF8">
        <w:t>En øvelse kan være, at få eleverne til at medbringe forskellige materialer, hvorefter de med lærerens hjælp deler det op i to grupper: det der eksisterede i stenalderen, i bronze-jernalderen, og det der kom efter.</w:t>
      </w:r>
    </w:p>
    <w:p w:rsidR="001201F9" w:rsidRPr="00DA6CF8" w:rsidRDefault="001201F9" w:rsidP="001201F9">
      <w:r w:rsidRPr="00DA6CF8">
        <w:t>Eller: eleverne medbringer genstande, som enten er af bronze eller jern. Og udstiller dem efter funktionalitet (værktøj, smykker etc.).</w:t>
      </w:r>
    </w:p>
    <w:p w:rsidR="001201F9" w:rsidRPr="00DA6CF8" w:rsidRDefault="001201F9" w:rsidP="001201F9">
      <w:r w:rsidRPr="00DA6CF8">
        <w:t>Eller: eleverne går ud i skolen/skolegården og dokumenterer forskellige slags materialer.</w:t>
      </w:r>
    </w:p>
    <w:p w:rsidR="001201F9" w:rsidRPr="00DA6CF8" w:rsidRDefault="001201F9" w:rsidP="001201F9"/>
    <w:p w:rsidR="001201F9" w:rsidRPr="00AE359D" w:rsidRDefault="001201F9" w:rsidP="001201F9">
      <w:pPr>
        <w:pStyle w:val="Overskrift3"/>
        <w:rPr>
          <w:color w:val="auto"/>
        </w:rPr>
      </w:pPr>
      <w:r w:rsidRPr="00AE359D">
        <w:rPr>
          <w:color w:val="auto"/>
        </w:rPr>
        <w:t>Levevis</w:t>
      </w:r>
    </w:p>
    <w:p w:rsidR="001201F9" w:rsidRPr="00DA6CF8" w:rsidRDefault="001201F9" w:rsidP="001201F9">
      <w:r w:rsidRPr="00DA6CF8">
        <w:t xml:space="preserve">I </w:t>
      </w:r>
      <w:r w:rsidRPr="00DA6CF8">
        <w:rPr>
          <w:i/>
        </w:rPr>
        <w:t>Historien om Danmark</w:t>
      </w:r>
      <w:r>
        <w:t xml:space="preserve"> </w:t>
      </w:r>
      <w:r w:rsidRPr="00DA6CF8">
        <w:t>får man indtryk af, at bronzen fik afgørende betydning for mennesker. Det ”ændrede bøndernes tilværelse” bliver der sagt. ”En fundamental anderledes tid”, er et andet udsagn. Elever i 3.-4. klasse har næppe forudsætninger for at forstå dette, men de kan måske sammenligne med deres eget liv, hvor de kan spørge bedsteforældre, hvordan det var at leve uden computer, internet og mobile telefoner.</w:t>
      </w:r>
    </w:p>
    <w:p w:rsidR="001201F9" w:rsidRPr="00DA6CF8" w:rsidRDefault="001201F9" w:rsidP="001201F9">
      <w:r w:rsidRPr="00DA6CF8">
        <w:t xml:space="preserve">En af de andre store forandringer i metallernes tid var en voksende befolkning. Der blev mindre plads, og mennesker måtte rykke sammen i klynger – begyndelsen til byer. </w:t>
      </w:r>
      <w:r>
        <w:t>Det er en teori, at p</w:t>
      </w:r>
      <w:r w:rsidRPr="00DA6CF8">
        <w:t xml:space="preserve">ladsmangel </w:t>
      </w:r>
      <w:r>
        <w:t xml:space="preserve">måske </w:t>
      </w:r>
      <w:r w:rsidRPr="00DA6CF8">
        <w:t>var en begrundelse for, a</w:t>
      </w:r>
      <w:r>
        <w:t>t unge mænd rejste ud i verden.</w:t>
      </w:r>
    </w:p>
    <w:p w:rsidR="001201F9" w:rsidRPr="00DA6CF8" w:rsidRDefault="001201F9" w:rsidP="001201F9"/>
    <w:p w:rsidR="001201F9" w:rsidRPr="00BD14C1" w:rsidRDefault="001201F9" w:rsidP="001201F9">
      <w:pPr>
        <w:rPr>
          <w:u w:val="single"/>
        </w:rPr>
      </w:pPr>
      <w:r w:rsidRPr="00BD14C1">
        <w:rPr>
          <w:u w:val="single"/>
        </w:rPr>
        <w:lastRenderedPageBreak/>
        <w:t>Tidstavle:</w:t>
      </w:r>
    </w:p>
    <w:p w:rsidR="001201F9" w:rsidRPr="00DA6CF8" w:rsidRDefault="001201F9" w:rsidP="001201F9">
      <w:r w:rsidRPr="00DA6CF8">
        <w:t xml:space="preserve">I 3.-4. klasse arbejder eleverne med relativ kronologi. Læreren kan lave en fælles tidslinje (i f.eks. Padlet eller lidt mere udfordrende i </w:t>
      </w:r>
      <w:proofErr w:type="spellStart"/>
      <w:r w:rsidRPr="00DA6CF8">
        <w:t>TikiToki</w:t>
      </w:r>
      <w:proofErr w:type="spellEnd"/>
      <w:r w:rsidRPr="00DA6CF8">
        <w:t>). Hvis dette forløb bliver brugt i forlængelse af Stenalder</w:t>
      </w:r>
      <w:r>
        <w:t>-forløbet, kan I bygge videre på</w:t>
      </w:r>
      <w:r w:rsidRPr="00DA6CF8">
        <w:t xml:space="preserve"> tidstavlen herfra. Læreren placerer følgende epoker på tidslinjen: </w:t>
      </w:r>
    </w:p>
    <w:p w:rsidR="001201F9" w:rsidRDefault="001201F9" w:rsidP="001201F9">
      <w:pPr>
        <w:pStyle w:val="Listeafsnit"/>
        <w:numPr>
          <w:ilvl w:val="0"/>
          <w:numId w:val="6"/>
        </w:numPr>
        <w:spacing w:after="0" w:line="240" w:lineRule="auto"/>
      </w:pPr>
      <w:r w:rsidRPr="00DA6CF8">
        <w:t>Bronzealder 1.700</w:t>
      </w:r>
      <w:r>
        <w:t xml:space="preserve"> f.v.t.</w:t>
      </w:r>
      <w:r w:rsidRPr="00DA6CF8">
        <w:t xml:space="preserve"> – 500 f.v.t.</w:t>
      </w:r>
    </w:p>
    <w:p w:rsidR="001201F9" w:rsidRPr="001E4590" w:rsidRDefault="001201F9" w:rsidP="001201F9">
      <w:pPr>
        <w:pStyle w:val="Listeafsnit"/>
        <w:numPr>
          <w:ilvl w:val="0"/>
          <w:numId w:val="6"/>
        </w:numPr>
        <w:spacing w:after="0" w:line="240" w:lineRule="auto"/>
      </w:pPr>
      <w:r w:rsidRPr="00DA6CF8">
        <w:t>Jernalder 500 f.v.t – 750 e.v.t.</w:t>
      </w:r>
    </w:p>
    <w:p w:rsidR="001201F9" w:rsidRDefault="001201F9" w:rsidP="001201F9"/>
    <w:p w:rsidR="001201F9" w:rsidRPr="00DA6CF8" w:rsidRDefault="001201F9" w:rsidP="001201F9">
      <w:r w:rsidRPr="00AE359D">
        <w:t>Yderligere bille</w:t>
      </w:r>
      <w:r>
        <w:t>dmateriale:</w:t>
      </w:r>
    </w:p>
    <w:p w:rsidR="001201F9" w:rsidRDefault="001201F9" w:rsidP="001201F9">
      <w:pPr>
        <w:keepNext/>
      </w:pPr>
      <w:r w:rsidRPr="00DA6CF8">
        <w:rPr>
          <w:noProof/>
          <w:lang w:eastAsia="da-DK"/>
        </w:rPr>
        <w:drawing>
          <wp:inline distT="0" distB="0" distL="0" distR="0" wp14:anchorId="1C8186B2" wp14:editId="30191D20">
            <wp:extent cx="1924399" cy="2579299"/>
            <wp:effectExtent l="0" t="0" r="0" b="0"/>
            <wp:docPr id="2" name="Billede 2" descr="Hindsgavldo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dsgavldolke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8548" cy="2584859"/>
                    </a:xfrm>
                    <a:prstGeom prst="rect">
                      <a:avLst/>
                    </a:prstGeom>
                    <a:noFill/>
                    <a:ln>
                      <a:noFill/>
                    </a:ln>
                  </pic:spPr>
                </pic:pic>
              </a:graphicData>
            </a:graphic>
          </wp:inline>
        </w:drawing>
      </w:r>
    </w:p>
    <w:p w:rsidR="001201F9" w:rsidRPr="00DA6CF8" w:rsidRDefault="001201F9" w:rsidP="001201F9">
      <w:pPr>
        <w:pStyle w:val="Billedtekst"/>
      </w:pPr>
      <w:r w:rsidRPr="005E39A8">
        <w:t>©Nationalmuseet</w:t>
      </w:r>
    </w:p>
    <w:p w:rsidR="001201F9" w:rsidRPr="005B2CDD" w:rsidRDefault="001201F9" w:rsidP="001201F9">
      <w:pPr>
        <w:pStyle w:val="Billedtekst"/>
      </w:pPr>
      <w:r w:rsidRPr="005B2CDD">
        <w:t>Hindsgavl-dolken er det smukkeste eksempel på, hvor dygtige flintsmedene var i slutningen af stenalderen. Den er lavet omkring 1800 år f.Kr. på et tidspunkt, hvor dolke og andre våben af bronze var ved at vinde frem. Men de nordiske flintsmede tog konkurrencen op og ydede deres ypperste. Hindsgavl-dolkens udtrukne greb og hvælvede skuldre er tydeligt inspireret af samtidige bronzedolke fra Centraleuropa.</w:t>
      </w:r>
    </w:p>
    <w:p w:rsidR="001201F9" w:rsidRPr="00DA6CF8" w:rsidRDefault="001201F9" w:rsidP="001201F9"/>
    <w:p w:rsidR="001201F9" w:rsidRPr="00DA6CF8" w:rsidRDefault="001201F9" w:rsidP="001201F9">
      <w:r w:rsidRPr="00DA6CF8">
        <w:rPr>
          <w:noProof/>
          <w:lang w:eastAsia="da-DK"/>
        </w:rPr>
        <w:drawing>
          <wp:inline distT="0" distB="0" distL="0" distR="0" wp14:anchorId="1B4CCD16" wp14:editId="6C6494DD">
            <wp:extent cx="1938338" cy="1057275"/>
            <wp:effectExtent l="0" t="0" r="5080" b="0"/>
            <wp:docPr id="3" name="Billede 3" descr="Den nye 100-kroneseddels bagside, der har et billede af Hindsgavldo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 nye 100-kroneseddels bagside, der har et billede af Hindsgavldolk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38338" cy="1057275"/>
                    </a:xfrm>
                    <a:prstGeom prst="rect">
                      <a:avLst/>
                    </a:prstGeom>
                    <a:noFill/>
                    <a:ln>
                      <a:noFill/>
                    </a:ln>
                  </pic:spPr>
                </pic:pic>
              </a:graphicData>
            </a:graphic>
          </wp:inline>
        </w:drawing>
      </w:r>
    </w:p>
    <w:p w:rsidR="001201F9" w:rsidRPr="005B2CDD" w:rsidRDefault="001201F9" w:rsidP="001201F9">
      <w:pPr>
        <w:pStyle w:val="Billedtekst"/>
      </w:pPr>
      <w:r w:rsidRPr="005B2CDD">
        <w:t>100kr.-sedlens ene side er prydet med Hindsgavl-dolken.</w:t>
      </w:r>
    </w:p>
    <w:p w:rsidR="001201F9" w:rsidRPr="00DA6CF8" w:rsidRDefault="001201F9" w:rsidP="001201F9">
      <w:pPr>
        <w:rPr>
          <w:i/>
        </w:rPr>
      </w:pPr>
    </w:p>
    <w:p w:rsidR="001201F9" w:rsidRPr="00DA6CF8" w:rsidRDefault="001201F9" w:rsidP="001201F9">
      <w:pPr>
        <w:rPr>
          <w:i/>
        </w:rPr>
      </w:pPr>
    </w:p>
    <w:p w:rsidR="001201F9" w:rsidRPr="00DA6CF8" w:rsidRDefault="001201F9" w:rsidP="001201F9">
      <w:r w:rsidRPr="00DA6CF8">
        <w:rPr>
          <w:noProof/>
          <w:lang w:eastAsia="da-DK"/>
        </w:rPr>
        <w:lastRenderedPageBreak/>
        <w:drawing>
          <wp:inline distT="0" distB="0" distL="0" distR="0" wp14:anchorId="0B18F9D9" wp14:editId="58359DDF">
            <wp:extent cx="1858875" cy="1238250"/>
            <wp:effectExtent l="0" t="0" r="8255" b="0"/>
            <wp:docPr id="13" name="Billede 13" descr="http://asset.dr.dk/imagescaler/?file=/images/article/2017/03/29/bronzealder_dolk_flintesten.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sset.dr.dk/imagescaler/?file=/images/article/2017/03/29/bronzealder_dolk_flintesten.jpg&amp;server=www.dr.dk&amp;w=620&amp;h=413&amp;scaleAfter=ratio&amp;quality=75&amp;ratio=3-2&amp;bgColor=0000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61495" cy="1239995"/>
                    </a:xfrm>
                    <a:prstGeom prst="rect">
                      <a:avLst/>
                    </a:prstGeom>
                    <a:noFill/>
                    <a:ln>
                      <a:noFill/>
                    </a:ln>
                  </pic:spPr>
                </pic:pic>
              </a:graphicData>
            </a:graphic>
          </wp:inline>
        </w:drawing>
      </w:r>
    </w:p>
    <w:p w:rsidR="001201F9" w:rsidRPr="005B2CDD" w:rsidRDefault="001201F9" w:rsidP="001201F9">
      <w:pPr>
        <w:pStyle w:val="Billedtekst"/>
        <w:rPr>
          <w:rStyle w:val="Billedtekst1"/>
          <w:i/>
          <w:sz w:val="20"/>
          <w:szCs w:val="20"/>
        </w:rPr>
      </w:pPr>
      <w:r>
        <w:rPr>
          <w:rStyle w:val="Billedtekst1"/>
          <w:i/>
          <w:sz w:val="20"/>
          <w:szCs w:val="20"/>
        </w:rPr>
        <w:t>© Museum Lolland-Falster</w:t>
      </w:r>
    </w:p>
    <w:p w:rsidR="001201F9" w:rsidRDefault="001201F9" w:rsidP="001201F9">
      <w:pPr>
        <w:pStyle w:val="Billedtekst"/>
        <w:rPr>
          <w:rStyle w:val="Billedtekst1"/>
          <w:i/>
          <w:sz w:val="20"/>
          <w:szCs w:val="20"/>
        </w:rPr>
      </w:pPr>
      <w:r w:rsidRPr="005B2CDD">
        <w:rPr>
          <w:rStyle w:val="Billedtekst1"/>
          <w:i/>
          <w:sz w:val="20"/>
          <w:szCs w:val="20"/>
        </w:rPr>
        <w:t>Dolk lavet af flintesten. Rundt om håndtaget er der bark. Det er smart at have bark på sine flinteknive, så man ikke skærer</w:t>
      </w:r>
      <w:r>
        <w:rPr>
          <w:rStyle w:val="Billedtekst1"/>
          <w:i/>
          <w:sz w:val="20"/>
          <w:szCs w:val="20"/>
        </w:rPr>
        <w:t xml:space="preserve"> sig. </w:t>
      </w:r>
    </w:p>
    <w:p w:rsidR="001201F9" w:rsidRPr="00DA6CF8" w:rsidRDefault="001201F9" w:rsidP="001201F9">
      <w:pPr>
        <w:rPr>
          <w:rStyle w:val="Billedtekst1"/>
          <w:i/>
        </w:rPr>
      </w:pPr>
    </w:p>
    <w:p w:rsidR="001201F9" w:rsidRPr="00DA6CF8" w:rsidRDefault="001201F9" w:rsidP="001201F9">
      <w:r w:rsidRPr="00DA6CF8">
        <w:rPr>
          <w:noProof/>
          <w:lang w:eastAsia="da-DK"/>
        </w:rPr>
        <w:drawing>
          <wp:inline distT="0" distB="0" distL="0" distR="0" wp14:anchorId="0ABB946B" wp14:editId="59398524">
            <wp:extent cx="1858874" cy="1238250"/>
            <wp:effectExtent l="0" t="0" r="8255" b="0"/>
            <wp:docPr id="16" name="Billede 16" descr="http://asset.dr.dk/imagescaler/?file=/images/article/2017/03/31/bronzealder_svaerd.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sset.dr.dk/imagescaler/?file=/images/article/2017/03/31/bronzealder_svaerd.jpg&amp;server=www.dr.dk&amp;w=620&amp;h=413&amp;scaleAfter=ratio&amp;quality=75&amp;ratio=3-2&amp;bgColor=0000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0721" cy="1239480"/>
                    </a:xfrm>
                    <a:prstGeom prst="rect">
                      <a:avLst/>
                    </a:prstGeom>
                    <a:noFill/>
                    <a:ln>
                      <a:noFill/>
                    </a:ln>
                  </pic:spPr>
                </pic:pic>
              </a:graphicData>
            </a:graphic>
          </wp:inline>
        </w:drawing>
      </w:r>
    </w:p>
    <w:p w:rsidR="001201F9" w:rsidRDefault="001201F9" w:rsidP="001201F9">
      <w:pPr>
        <w:pStyle w:val="Billedtekst"/>
        <w:rPr>
          <w:rStyle w:val="Billedtekst1"/>
          <w:i/>
          <w:sz w:val="20"/>
          <w:szCs w:val="20"/>
        </w:rPr>
      </w:pPr>
      <w:r w:rsidRPr="005B2CDD">
        <w:rPr>
          <w:rStyle w:val="Billedtekst1"/>
          <w:i/>
          <w:sz w:val="20"/>
          <w:szCs w:val="20"/>
        </w:rPr>
        <w:t xml:space="preserve">© Museum Østjylland </w:t>
      </w:r>
    </w:p>
    <w:p w:rsidR="001201F9" w:rsidRPr="005B2CDD" w:rsidRDefault="001201F9" w:rsidP="001201F9">
      <w:pPr>
        <w:pStyle w:val="Billedtekst"/>
        <w:rPr>
          <w:rStyle w:val="Billedtekst1"/>
          <w:i/>
          <w:sz w:val="20"/>
          <w:szCs w:val="20"/>
        </w:rPr>
      </w:pPr>
      <w:r w:rsidRPr="005B2CDD">
        <w:rPr>
          <w:rStyle w:val="Billedtekst1"/>
          <w:i/>
          <w:sz w:val="20"/>
          <w:szCs w:val="20"/>
        </w:rPr>
        <w:t xml:space="preserve">Otte bronzealdersværd - 3.600 år gamle. Sværdene er fundet på en mark i Dystrup i Østjylland og er et af de største sværdfund i hele Europa. </w:t>
      </w:r>
    </w:p>
    <w:p w:rsidR="001201F9" w:rsidRPr="00DA6CF8" w:rsidRDefault="001201F9" w:rsidP="001201F9">
      <w:pPr>
        <w:rPr>
          <w:b/>
          <w:color w:val="1F497D" w:themeColor="text2"/>
          <w:sz w:val="28"/>
          <w:szCs w:val="28"/>
        </w:rPr>
      </w:pPr>
    </w:p>
    <w:p w:rsidR="001201F9" w:rsidRPr="00DA6CF8" w:rsidRDefault="001201F9" w:rsidP="001201F9">
      <w:pPr>
        <w:rPr>
          <w:b/>
          <w:color w:val="1F497D" w:themeColor="text2"/>
          <w:sz w:val="28"/>
          <w:szCs w:val="28"/>
        </w:rPr>
      </w:pPr>
    </w:p>
    <w:p w:rsidR="001201F9" w:rsidRDefault="001201F9" w:rsidP="001201F9">
      <w:pPr>
        <w:pStyle w:val="Overskrift2"/>
        <w:sectPr w:rsidR="001201F9" w:rsidSect="00A1440F">
          <w:pgSz w:w="11906" w:h="16838"/>
          <w:pgMar w:top="1701" w:right="1134" w:bottom="1701" w:left="1134" w:header="709" w:footer="709" w:gutter="0"/>
          <w:cols w:space="708"/>
          <w:docGrid w:linePitch="360"/>
        </w:sectPr>
      </w:pPr>
    </w:p>
    <w:p w:rsidR="001201F9" w:rsidRPr="00926DC9" w:rsidRDefault="001201F9" w:rsidP="001201F9">
      <w:pPr>
        <w:pStyle w:val="Overskrift2"/>
      </w:pPr>
      <w:r w:rsidRPr="00926DC9">
        <w:lastRenderedPageBreak/>
        <w:t>Bilag 1</w:t>
      </w:r>
      <w:r>
        <w:t>b</w:t>
      </w:r>
    </w:p>
    <w:p w:rsidR="001201F9" w:rsidRDefault="001201F9" w:rsidP="001201F9">
      <w:pPr>
        <w:pStyle w:val="Overskrift2"/>
      </w:pPr>
      <w:r>
        <w:t>Til eleverne</w:t>
      </w:r>
    </w:p>
    <w:p w:rsidR="001201F9" w:rsidRDefault="001201F9" w:rsidP="001201F9"/>
    <w:p w:rsidR="001201F9" w:rsidRPr="0025740E" w:rsidRDefault="001201F9" w:rsidP="001201F9">
      <w:pPr>
        <w:pStyle w:val="Overskrift2"/>
        <w:rPr>
          <w:color w:val="auto"/>
        </w:rPr>
      </w:pPr>
      <w:r w:rsidRPr="0025740E">
        <w:rPr>
          <w:color w:val="auto"/>
        </w:rPr>
        <w:t>Metallernes tid</w:t>
      </w:r>
    </w:p>
    <w:p w:rsidR="001201F9" w:rsidRPr="00776A74" w:rsidRDefault="001201F9" w:rsidP="001201F9"/>
    <w:p w:rsidR="001201F9" w:rsidRPr="00776A74" w:rsidRDefault="001201F9" w:rsidP="001201F9">
      <w:r w:rsidRPr="00776A74">
        <w:t>Elevernes navne: _______________________________________________</w:t>
      </w:r>
    </w:p>
    <w:p w:rsidR="001201F9" w:rsidRPr="00776A74" w:rsidRDefault="001201F9" w:rsidP="001201F9"/>
    <w:tbl>
      <w:tblPr>
        <w:tblStyle w:val="Tabel-Gitter"/>
        <w:tblW w:w="0" w:type="auto"/>
        <w:tblLook w:val="04A0" w:firstRow="1" w:lastRow="0" w:firstColumn="1" w:lastColumn="0" w:noHBand="0" w:noVBand="1"/>
      </w:tblPr>
      <w:tblGrid>
        <w:gridCol w:w="2726"/>
        <w:gridCol w:w="2726"/>
        <w:gridCol w:w="2726"/>
        <w:gridCol w:w="2572"/>
        <w:gridCol w:w="2655"/>
      </w:tblGrid>
      <w:tr w:rsidR="001201F9" w:rsidRPr="00776A74" w:rsidTr="00140C01">
        <w:tc>
          <w:tcPr>
            <w:tcW w:w="2726" w:type="dxa"/>
          </w:tcPr>
          <w:p w:rsidR="001201F9" w:rsidRPr="00776A74" w:rsidRDefault="001201F9" w:rsidP="00140C01">
            <w:r w:rsidRPr="00776A74">
              <w:t>Hvad ved vi i forvejen om bronzealderen?</w:t>
            </w:r>
          </w:p>
        </w:tc>
        <w:tc>
          <w:tcPr>
            <w:tcW w:w="2726" w:type="dxa"/>
          </w:tcPr>
          <w:p w:rsidR="001201F9" w:rsidRPr="00776A74" w:rsidRDefault="001201F9" w:rsidP="00140C01">
            <w:r w:rsidRPr="00776A74">
              <w:t>Hvad tror vi, at vi ved om bronzealderen?</w:t>
            </w:r>
          </w:p>
          <w:p w:rsidR="001201F9" w:rsidRPr="00776A74" w:rsidRDefault="001201F9" w:rsidP="00140C01"/>
        </w:tc>
        <w:tc>
          <w:tcPr>
            <w:tcW w:w="2726" w:type="dxa"/>
          </w:tcPr>
          <w:p w:rsidR="001201F9" w:rsidRPr="00776A74" w:rsidRDefault="001201F9" w:rsidP="00140C01">
            <w:r w:rsidRPr="00776A74">
              <w:t xml:space="preserve">Hvad ønsker vi at finde ud af om bronzealderen? (Skriv som spørgsmål) </w:t>
            </w:r>
          </w:p>
          <w:p w:rsidR="001201F9" w:rsidRPr="00776A74" w:rsidRDefault="001201F9" w:rsidP="00140C01"/>
        </w:tc>
        <w:tc>
          <w:tcPr>
            <w:tcW w:w="2572" w:type="dxa"/>
          </w:tcPr>
          <w:p w:rsidR="001201F9" w:rsidRPr="00776A74" w:rsidRDefault="001201F9" w:rsidP="00140C01">
            <w:r w:rsidRPr="00776A74">
              <w:t>Hvordan kan vi mon finde ud af det?</w:t>
            </w:r>
          </w:p>
          <w:p w:rsidR="001201F9" w:rsidRPr="00776A74" w:rsidRDefault="001201F9" w:rsidP="00140C01"/>
        </w:tc>
        <w:tc>
          <w:tcPr>
            <w:tcW w:w="2655" w:type="dxa"/>
          </w:tcPr>
          <w:p w:rsidR="001201F9" w:rsidRPr="00776A74" w:rsidRDefault="001201F9" w:rsidP="00140C01">
            <w:r w:rsidRPr="00776A74">
              <w:t>Udfyldes ved afslutningen af forløbet</w:t>
            </w:r>
          </w:p>
          <w:p w:rsidR="001201F9" w:rsidRPr="00776A74" w:rsidRDefault="001201F9" w:rsidP="00140C01">
            <w:r w:rsidRPr="00776A74">
              <w:t>Hvad har vi fundet ud af? Hvad har vi ikke fundet ud af?</w:t>
            </w:r>
          </w:p>
        </w:tc>
      </w:tr>
      <w:tr w:rsidR="001201F9" w:rsidRPr="00776A74" w:rsidTr="00140C01">
        <w:trPr>
          <w:trHeight w:hRule="exact" w:val="1701"/>
        </w:trPr>
        <w:tc>
          <w:tcPr>
            <w:tcW w:w="2726" w:type="dxa"/>
          </w:tcPr>
          <w:p w:rsidR="001201F9" w:rsidRPr="00776A74" w:rsidRDefault="001201F9" w:rsidP="00140C01"/>
        </w:tc>
        <w:tc>
          <w:tcPr>
            <w:tcW w:w="2726" w:type="dxa"/>
          </w:tcPr>
          <w:p w:rsidR="001201F9" w:rsidRPr="00776A74" w:rsidRDefault="001201F9" w:rsidP="00140C01"/>
        </w:tc>
        <w:tc>
          <w:tcPr>
            <w:tcW w:w="2726" w:type="dxa"/>
          </w:tcPr>
          <w:p w:rsidR="001201F9" w:rsidRPr="00776A74" w:rsidRDefault="001201F9" w:rsidP="00140C01"/>
        </w:tc>
        <w:tc>
          <w:tcPr>
            <w:tcW w:w="2572" w:type="dxa"/>
          </w:tcPr>
          <w:p w:rsidR="001201F9" w:rsidRPr="00776A74" w:rsidRDefault="001201F9" w:rsidP="00140C01"/>
        </w:tc>
        <w:tc>
          <w:tcPr>
            <w:tcW w:w="2655" w:type="dxa"/>
          </w:tcPr>
          <w:p w:rsidR="001201F9" w:rsidRPr="00776A74" w:rsidRDefault="001201F9" w:rsidP="00140C01"/>
        </w:tc>
      </w:tr>
    </w:tbl>
    <w:p w:rsidR="001201F9" w:rsidRDefault="001201F9" w:rsidP="001201F9">
      <w:pPr>
        <w:rPr>
          <w:b/>
        </w:rPr>
      </w:pPr>
    </w:p>
    <w:p w:rsidR="001201F9" w:rsidRDefault="001201F9" w:rsidP="001201F9">
      <w:pPr>
        <w:rPr>
          <w:b/>
        </w:rPr>
      </w:pPr>
    </w:p>
    <w:p w:rsidR="001201F9" w:rsidRDefault="001201F9" w:rsidP="001201F9">
      <w:pPr>
        <w:rPr>
          <w:b/>
        </w:rPr>
      </w:pPr>
      <w:r>
        <w:rPr>
          <w:b/>
        </w:rPr>
        <w:br w:type="page"/>
      </w:r>
    </w:p>
    <w:p w:rsidR="001201F9" w:rsidRDefault="001201F9" w:rsidP="001201F9">
      <w:pPr>
        <w:rPr>
          <w:b/>
        </w:rPr>
        <w:sectPr w:rsidR="001201F9" w:rsidSect="008F523C">
          <w:pgSz w:w="16838" w:h="11906" w:orient="landscape"/>
          <w:pgMar w:top="1134" w:right="1701" w:bottom="1134" w:left="1701" w:header="709" w:footer="709" w:gutter="0"/>
          <w:cols w:space="708"/>
          <w:docGrid w:linePitch="360"/>
        </w:sectPr>
      </w:pPr>
    </w:p>
    <w:p w:rsidR="001201F9" w:rsidRPr="00776A74" w:rsidRDefault="001201F9" w:rsidP="001201F9">
      <w:pPr>
        <w:rPr>
          <w:b/>
        </w:rPr>
      </w:pPr>
      <w:r w:rsidRPr="00776A74">
        <w:rPr>
          <w:b/>
        </w:rPr>
        <w:lastRenderedPageBreak/>
        <w:t>Spørgsmål til klassesamtale/gruppearbejde</w:t>
      </w:r>
    </w:p>
    <w:p w:rsidR="001201F9" w:rsidRPr="00776A74" w:rsidRDefault="001201F9" w:rsidP="001201F9">
      <w:pPr>
        <w:pStyle w:val="Listeafsnit"/>
        <w:numPr>
          <w:ilvl w:val="0"/>
          <w:numId w:val="6"/>
        </w:numPr>
        <w:spacing w:after="0" w:line="240" w:lineRule="auto"/>
      </w:pPr>
      <w:r w:rsidRPr="00776A74">
        <w:t>Hvorfor var det så vigtigt med det nye materiale bronze? Var flint ikke godt nok?</w:t>
      </w:r>
    </w:p>
    <w:p w:rsidR="001201F9" w:rsidRPr="00776A74" w:rsidRDefault="001201F9" w:rsidP="001201F9">
      <w:pPr>
        <w:pStyle w:val="Listeafsnit"/>
        <w:numPr>
          <w:ilvl w:val="0"/>
          <w:numId w:val="6"/>
        </w:numPr>
        <w:spacing w:after="0" w:line="240" w:lineRule="auto"/>
      </w:pPr>
      <w:r w:rsidRPr="00776A74">
        <w:t>Bronze blev brugt til smykker. Men hvorfor ønske sig det, når man havde rav?</w:t>
      </w:r>
    </w:p>
    <w:p w:rsidR="001201F9" w:rsidRPr="00776A74" w:rsidRDefault="001201F9" w:rsidP="001201F9">
      <w:pPr>
        <w:pStyle w:val="Listeafsnit"/>
        <w:numPr>
          <w:ilvl w:val="0"/>
          <w:numId w:val="6"/>
        </w:numPr>
        <w:spacing w:after="0" w:line="240" w:lineRule="auto"/>
      </w:pPr>
      <w:r w:rsidRPr="00776A74">
        <w:t xml:space="preserve">Hvorfor fik mennesker lyst til at rejse ud i den ukendte verden? Det var farligt, og de satte livet på spil. </w:t>
      </w:r>
    </w:p>
    <w:p w:rsidR="001201F9" w:rsidRPr="00776A74" w:rsidRDefault="001201F9" w:rsidP="001201F9"/>
    <w:p w:rsidR="001201F9" w:rsidRPr="00776A74" w:rsidRDefault="001201F9" w:rsidP="001201F9">
      <w:pPr>
        <w:rPr>
          <w:b/>
        </w:rPr>
      </w:pPr>
      <w:r w:rsidRPr="00776A74">
        <w:rPr>
          <w:b/>
        </w:rPr>
        <w:t>Lav jeres egen materiale-udstilling</w:t>
      </w:r>
    </w:p>
    <w:p w:rsidR="001201F9" w:rsidRDefault="001201F9" w:rsidP="001201F9">
      <w:pPr>
        <w:sectPr w:rsidR="001201F9" w:rsidSect="008F523C">
          <w:pgSz w:w="11906" w:h="16838"/>
          <w:pgMar w:top="1701" w:right="1134" w:bottom="1701" w:left="1134" w:header="709" w:footer="709" w:gutter="0"/>
          <w:cols w:space="708"/>
          <w:docGrid w:linePitch="360"/>
        </w:sectPr>
      </w:pPr>
      <w:r w:rsidRPr="00776A74">
        <w:t>Læreren instruerer jer i, hvor</w:t>
      </w:r>
      <w:r>
        <w:t>dan udstillingen skal opbygges.</w:t>
      </w:r>
    </w:p>
    <w:p w:rsidR="001201F9" w:rsidRPr="00926DC9" w:rsidRDefault="001201F9" w:rsidP="001201F9">
      <w:pPr>
        <w:pStyle w:val="Overskrift2"/>
      </w:pPr>
      <w:r w:rsidRPr="00926DC9">
        <w:lastRenderedPageBreak/>
        <w:t xml:space="preserve">Bilag </w:t>
      </w:r>
      <w:r>
        <w:t>2a</w:t>
      </w:r>
    </w:p>
    <w:p w:rsidR="001201F9" w:rsidRDefault="001201F9" w:rsidP="001201F9">
      <w:pPr>
        <w:pStyle w:val="Overskrift2"/>
      </w:pPr>
      <w:r>
        <w:t>Til læreren</w:t>
      </w:r>
    </w:p>
    <w:p w:rsidR="001201F9" w:rsidRDefault="001201F9" w:rsidP="001201F9"/>
    <w:p w:rsidR="001201F9" w:rsidRPr="00AE359D" w:rsidRDefault="001201F9" w:rsidP="001201F9">
      <w:pPr>
        <w:rPr>
          <w:b/>
          <w:sz w:val="28"/>
          <w:szCs w:val="28"/>
        </w:rPr>
      </w:pPr>
      <w:r w:rsidRPr="00AE359D">
        <w:rPr>
          <w:b/>
          <w:sz w:val="28"/>
          <w:szCs w:val="28"/>
        </w:rPr>
        <w:t>Egtvedpigen</w:t>
      </w:r>
    </w:p>
    <w:p w:rsidR="001201F9" w:rsidRPr="00DA6CF8" w:rsidRDefault="001201F9" w:rsidP="001201F9">
      <w:r w:rsidRPr="00DA6CF8">
        <w:t>Klassesamtale/gruppearbejde om materialernes karakter og betydning i hverdagen</w:t>
      </w:r>
      <w:r>
        <w:t>.</w:t>
      </w:r>
    </w:p>
    <w:p w:rsidR="001201F9" w:rsidRPr="00DA6CF8" w:rsidRDefault="001201F9" w:rsidP="001201F9">
      <w:r w:rsidRPr="00DA6CF8">
        <w:t xml:space="preserve">For at åbne op for </w:t>
      </w:r>
      <w:r>
        <w:t xml:space="preserve">og </w:t>
      </w:r>
      <w:r w:rsidRPr="00DA6CF8">
        <w:t>skabe interesse for forløbet, kan et anslag vær</w:t>
      </w:r>
      <w:r>
        <w:t>e fortællingerne om Egtvedpigen;</w:t>
      </w:r>
    </w:p>
    <w:p w:rsidR="001201F9" w:rsidRDefault="001201F9" w:rsidP="001201F9">
      <w:pPr>
        <w:pStyle w:val="Listeafsnit"/>
        <w:numPr>
          <w:ilvl w:val="0"/>
          <w:numId w:val="14"/>
        </w:numPr>
      </w:pPr>
      <w:r w:rsidRPr="00B25605">
        <w:t>Eleverne ser klippet</w:t>
      </w:r>
      <w:r>
        <w:t xml:space="preserve"> fra Historien om Danmark:</w:t>
      </w:r>
      <w:r w:rsidRPr="00B25605">
        <w:t xml:space="preserve"> </w:t>
      </w:r>
      <w:hyperlink r:id="rId30" w:history="1">
        <w:r w:rsidRPr="00F717AE">
          <w:rPr>
            <w:rStyle w:val="Hyperlink"/>
          </w:rPr>
          <w:t>”Egtvedpigens rejse”</w:t>
        </w:r>
      </w:hyperlink>
    </w:p>
    <w:p w:rsidR="001201F9" w:rsidRPr="0072059F" w:rsidRDefault="001201F9" w:rsidP="001201F9">
      <w:pPr>
        <w:pStyle w:val="Listeafsnit"/>
        <w:numPr>
          <w:ilvl w:val="0"/>
          <w:numId w:val="14"/>
        </w:numPr>
        <w:rPr>
          <w:rStyle w:val="Hyperlink"/>
          <w:color w:val="auto"/>
          <w:u w:val="none"/>
        </w:rPr>
      </w:pPr>
      <w:r>
        <w:t xml:space="preserve">Eleverne læser artiklen: </w:t>
      </w:r>
      <w:hyperlink r:id="rId31" w:history="1">
        <w:r w:rsidRPr="00F717AE">
          <w:rPr>
            <w:rStyle w:val="Hyperlink"/>
          </w:rPr>
          <w:t>”Pigen fra syd”</w:t>
        </w:r>
      </w:hyperlink>
    </w:p>
    <w:p w:rsidR="001201F9" w:rsidRDefault="001201F9" w:rsidP="001201F9">
      <w:pPr>
        <w:pStyle w:val="Listeafsnit"/>
        <w:numPr>
          <w:ilvl w:val="0"/>
          <w:numId w:val="14"/>
        </w:numPr>
      </w:pPr>
      <w:r w:rsidRPr="00DA6CF8">
        <w:t>Klassesamtale</w:t>
      </w:r>
      <w:r>
        <w:t>,</w:t>
      </w:r>
      <w:r w:rsidRPr="00DA6CF8">
        <w:t xml:space="preserve"> der fremmer elevernes nysgerrighed og understøtter, at de formulerer historiske spørgsmål til bronzealderen og jernalderen. Læreren kan stille spørgsmål som:</w:t>
      </w:r>
    </w:p>
    <w:p w:rsidR="001201F9" w:rsidRPr="00DA6CF8" w:rsidRDefault="001201F9" w:rsidP="001201F9">
      <w:pPr>
        <w:pStyle w:val="Listeafsnit"/>
      </w:pPr>
    </w:p>
    <w:p w:rsidR="001201F9" w:rsidRPr="00DA6CF8" w:rsidRDefault="001201F9" w:rsidP="001201F9">
      <w:pPr>
        <w:pStyle w:val="Listeafsnit"/>
        <w:numPr>
          <w:ilvl w:val="0"/>
          <w:numId w:val="8"/>
        </w:numPr>
        <w:spacing w:after="0"/>
      </w:pPr>
      <w:r w:rsidRPr="00DA6CF8">
        <w:t>Hvad fik mon Egtvedpigen til at rejse fra Sydtyskland til Danmark?</w:t>
      </w:r>
    </w:p>
    <w:p w:rsidR="001201F9" w:rsidRPr="00DA6CF8" w:rsidRDefault="001201F9" w:rsidP="001201F9">
      <w:pPr>
        <w:pStyle w:val="Listeafsnit"/>
        <w:numPr>
          <w:ilvl w:val="0"/>
          <w:numId w:val="8"/>
        </w:numPr>
        <w:spacing w:after="0"/>
      </w:pPr>
      <w:r w:rsidRPr="00DA6CF8">
        <w:t>Hvilke sygdomme kan drengen og Egtvedpigen være død</w:t>
      </w:r>
      <w:r>
        <w:t>e</w:t>
      </w:r>
      <w:r w:rsidRPr="00DA6CF8">
        <w:t xml:space="preserve"> af?</w:t>
      </w:r>
    </w:p>
    <w:p w:rsidR="001201F9" w:rsidRPr="00DA6CF8" w:rsidRDefault="001201F9" w:rsidP="001201F9">
      <w:pPr>
        <w:pStyle w:val="Listeafsnit"/>
        <w:numPr>
          <w:ilvl w:val="0"/>
          <w:numId w:val="8"/>
        </w:numPr>
        <w:spacing w:after="0"/>
      </w:pPr>
      <w:r w:rsidRPr="00DA6CF8">
        <w:t xml:space="preserve">Sammenlign fotoet af egekisten </w:t>
      </w:r>
      <w:r>
        <w:t xml:space="preserve">og </w:t>
      </w:r>
      <w:r w:rsidRPr="00DA6CF8">
        <w:t>sporene af begravelsen, og hvordan begravelsen er vist i klippet. Hvad er bevaret</w:t>
      </w:r>
      <w:r>
        <w:t>,</w:t>
      </w:r>
      <w:r w:rsidRPr="00DA6CF8">
        <w:t xml:space="preserve"> og hvad er forsvundet?</w:t>
      </w:r>
    </w:p>
    <w:p w:rsidR="001201F9" w:rsidRPr="00DA6CF8" w:rsidRDefault="001201F9" w:rsidP="001201F9">
      <w:pPr>
        <w:pStyle w:val="Listeafsnit"/>
        <w:numPr>
          <w:ilvl w:val="0"/>
          <w:numId w:val="8"/>
        </w:numPr>
        <w:spacing w:after="0"/>
      </w:pPr>
      <w:r w:rsidRPr="00DA6CF8">
        <w:t>Hvad fortæller måden, som Egtvedpigen er begravet på, om religion i bronzealderen?</w:t>
      </w:r>
    </w:p>
    <w:p w:rsidR="001201F9" w:rsidRPr="00DA6CF8" w:rsidRDefault="001201F9" w:rsidP="001201F9">
      <w:pPr>
        <w:pStyle w:val="Listeafsnit"/>
        <w:numPr>
          <w:ilvl w:val="0"/>
          <w:numId w:val="8"/>
        </w:numPr>
        <w:spacing w:after="0"/>
      </w:pPr>
      <w:r w:rsidRPr="00DA6CF8">
        <w:t>Sammenlign måden man behandlede de døde på i bronzealderen med nutiden. Nævn eksempler på forskelle og ligheder.</w:t>
      </w:r>
    </w:p>
    <w:p w:rsidR="001201F9" w:rsidRDefault="001201F9" w:rsidP="001201F9"/>
    <w:p w:rsidR="001201F9" w:rsidRDefault="001201F9" w:rsidP="001201F9">
      <w:pPr>
        <w:pStyle w:val="Ingenafstand"/>
        <w:rPr>
          <w:b/>
          <w:sz w:val="24"/>
          <w:szCs w:val="24"/>
        </w:rPr>
      </w:pPr>
      <w:r w:rsidRPr="00C0749F">
        <w:rPr>
          <w:b/>
          <w:sz w:val="24"/>
          <w:szCs w:val="24"/>
        </w:rPr>
        <w:t>Gravhøje og pigerne fra syd</w:t>
      </w:r>
    </w:p>
    <w:p w:rsidR="001201F9" w:rsidRPr="00C0749F" w:rsidRDefault="001201F9" w:rsidP="001201F9">
      <w:pPr>
        <w:pStyle w:val="Ingenafstand"/>
        <w:rPr>
          <w:b/>
          <w:sz w:val="24"/>
          <w:szCs w:val="24"/>
        </w:rPr>
      </w:pPr>
    </w:p>
    <w:p w:rsidR="001201F9" w:rsidRPr="00DA6CF8" w:rsidRDefault="001201F9" w:rsidP="001201F9">
      <w:pPr>
        <w:rPr>
          <w:rFonts w:eastAsia="Times New Roman" w:cs="Arial"/>
          <w:lang w:eastAsia="da-DK"/>
        </w:rPr>
      </w:pPr>
      <w:r w:rsidRPr="00DA6CF8">
        <w:rPr>
          <w:rFonts w:eastAsia="Times New Roman" w:cs="Arial"/>
          <w:lang w:eastAsia="da-DK"/>
        </w:rPr>
        <w:t xml:space="preserve">Bronze blev især brugt til at vise sin rigdom med, og det var formodentlig forbeholdt de mest velhavende mennesker, hvor bronzen blev brugt til udsmykning og hellige genstande. Det er fra bronzealderen, at man begynder at tale om forskellige samfundslag og klasser, hvilket især er ud fra fund, som man har gjort i de utrolig mange gravhøje i Danmark fra perioden, hvori ofte enkeltpersoner er blevet begravet i modsætning til tidligere stendysser og jættestuer, som blev brugt til mange personer. </w:t>
      </w:r>
    </w:p>
    <w:p w:rsidR="001201F9" w:rsidRPr="00DA6CF8" w:rsidRDefault="001201F9" w:rsidP="001201F9">
      <w:pPr>
        <w:rPr>
          <w:rFonts w:eastAsia="Times New Roman" w:cs="Arial"/>
          <w:lang w:eastAsia="da-DK"/>
        </w:rPr>
      </w:pPr>
      <w:r w:rsidRPr="00DA6CF8">
        <w:rPr>
          <w:rFonts w:eastAsia="Times New Roman" w:cs="Arial"/>
          <w:lang w:eastAsia="da-DK"/>
        </w:rPr>
        <w:t xml:space="preserve">Skrydstrupkvinden er et </w:t>
      </w:r>
      <w:r>
        <w:rPr>
          <w:rFonts w:eastAsia="Times New Roman" w:cs="Arial"/>
          <w:lang w:eastAsia="da-DK"/>
        </w:rPr>
        <w:t xml:space="preserve">andet </w:t>
      </w:r>
      <w:r w:rsidRPr="00DA6CF8">
        <w:rPr>
          <w:rFonts w:eastAsia="Times New Roman" w:cs="Arial"/>
          <w:lang w:eastAsia="da-DK"/>
        </w:rPr>
        <w:t>kendt eksempel på en kvinde, som man mener, har tilhørt eliten. Hun blev fundet i en gravhøj i 1935. Egtvedpigen</w:t>
      </w:r>
      <w:r>
        <w:rPr>
          <w:rFonts w:eastAsia="Times New Roman" w:cs="Arial"/>
          <w:lang w:eastAsia="da-DK"/>
        </w:rPr>
        <w:t xml:space="preserve"> blev </w:t>
      </w:r>
      <w:r w:rsidRPr="00DA6CF8">
        <w:rPr>
          <w:rFonts w:eastAsia="Times New Roman" w:cs="Arial"/>
          <w:lang w:eastAsia="da-DK"/>
        </w:rPr>
        <w:t xml:space="preserve">fundet i 1921. </w:t>
      </w:r>
      <w:r>
        <w:rPr>
          <w:rFonts w:eastAsia="Times New Roman" w:cs="Arial"/>
          <w:lang w:eastAsia="da-DK"/>
        </w:rPr>
        <w:t>I b</w:t>
      </w:r>
      <w:r w:rsidRPr="00DA6CF8">
        <w:rPr>
          <w:rFonts w:eastAsia="Times New Roman" w:cs="Arial"/>
          <w:lang w:eastAsia="da-DK"/>
        </w:rPr>
        <w:t xml:space="preserve">egge </w:t>
      </w:r>
      <w:r>
        <w:rPr>
          <w:rFonts w:eastAsia="Times New Roman" w:cs="Arial"/>
          <w:lang w:eastAsia="da-DK"/>
        </w:rPr>
        <w:t xml:space="preserve">tilfælde har man </w:t>
      </w:r>
      <w:r w:rsidRPr="00DA6CF8">
        <w:rPr>
          <w:rFonts w:eastAsia="Times New Roman" w:cs="Arial"/>
          <w:lang w:eastAsia="da-DK"/>
        </w:rPr>
        <w:t xml:space="preserve">inden for de sidste par år fundet ud af, at de ikke kommer fra Danmark. Egtvedpigen kommer formodentlig fra Sydtyskland. </w:t>
      </w:r>
    </w:p>
    <w:p w:rsidR="001201F9" w:rsidRPr="00DA6CF8" w:rsidRDefault="001201F9" w:rsidP="001201F9">
      <w:r w:rsidRPr="00DA6CF8">
        <w:t xml:space="preserve">På siden </w:t>
      </w:r>
      <w:hyperlink r:id="rId32" w:history="1">
        <w:r w:rsidRPr="00DA6CF8">
          <w:rPr>
            <w:rStyle w:val="Hyperlink"/>
          </w:rPr>
          <w:t>http://www.kulturarv.dk/fundogfortidsminder/Kort/</w:t>
        </w:r>
      </w:hyperlink>
      <w:r w:rsidRPr="00DA6CF8">
        <w:t xml:space="preserve"> kan man finde gravhøje i sit nærområde.</w:t>
      </w:r>
      <w:r>
        <w:t xml:space="preserve"> </w:t>
      </w:r>
      <w:r w:rsidRPr="00DA6CF8">
        <w:t>Hvis der er gravhøje eller andre spor fra bronzealderen i nærheden, er det oplagt, at klassen besøger stedet.</w:t>
      </w:r>
    </w:p>
    <w:p w:rsidR="001201F9" w:rsidRPr="00DA6CF8" w:rsidRDefault="001201F9" w:rsidP="001201F9"/>
    <w:p w:rsidR="001201F9" w:rsidRPr="00BD14C1" w:rsidRDefault="001201F9" w:rsidP="001201F9">
      <w:pPr>
        <w:rPr>
          <w:b/>
          <w:sz w:val="24"/>
          <w:szCs w:val="24"/>
        </w:rPr>
      </w:pPr>
      <w:r w:rsidRPr="00BD14C1">
        <w:rPr>
          <w:b/>
          <w:sz w:val="24"/>
          <w:szCs w:val="24"/>
        </w:rPr>
        <w:t>Datering og viden om ligene i gravhøjene</w:t>
      </w:r>
    </w:p>
    <w:p w:rsidR="001201F9" w:rsidRDefault="001201F9" w:rsidP="001201F9">
      <w:r w:rsidRPr="00DA6CF8">
        <w:t xml:space="preserve">Ved forskellige typer analyser kan man finde ud af en masse ting om fundene fra bronzealderen. Vores hår, tænder og negle fortæller især noget om, hvor vi er vokset op, og hvor vi har været i vores liv. </w:t>
      </w:r>
    </w:p>
    <w:p w:rsidR="001201F9" w:rsidRDefault="001201F9" w:rsidP="001201F9"/>
    <w:p w:rsidR="001201F9" w:rsidRPr="00DA6CF8" w:rsidRDefault="001201F9" w:rsidP="001201F9">
      <w:r w:rsidRPr="00DA6CF8">
        <w:t>Yderligere billedmateriale:</w:t>
      </w:r>
    </w:p>
    <w:p w:rsidR="001201F9" w:rsidRPr="00DA6CF8" w:rsidRDefault="001201F9" w:rsidP="001201F9">
      <w:r w:rsidRPr="00DA6CF8">
        <w:rPr>
          <w:noProof/>
          <w:lang w:eastAsia="da-DK"/>
        </w:rPr>
        <w:drawing>
          <wp:inline distT="0" distB="0" distL="0" distR="0" wp14:anchorId="549708E8" wp14:editId="413D7D21">
            <wp:extent cx="2808920" cy="1581150"/>
            <wp:effectExtent l="0" t="0" r="0" b="0"/>
            <wp:docPr id="4" name="Billede 4" descr="bronzealder_skrydstrupkvin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nzealder_skrydstrupkvinden.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08920" cy="1581150"/>
                    </a:xfrm>
                    <a:prstGeom prst="rect">
                      <a:avLst/>
                    </a:prstGeom>
                    <a:noFill/>
                    <a:ln>
                      <a:noFill/>
                    </a:ln>
                  </pic:spPr>
                </pic:pic>
              </a:graphicData>
            </a:graphic>
          </wp:inline>
        </w:drawing>
      </w:r>
    </w:p>
    <w:p w:rsidR="001201F9" w:rsidRPr="005B2CDD" w:rsidRDefault="001201F9" w:rsidP="001201F9">
      <w:pPr>
        <w:rPr>
          <w:i/>
          <w:sz w:val="20"/>
          <w:szCs w:val="20"/>
        </w:rPr>
      </w:pPr>
      <w:r w:rsidRPr="005B2CDD">
        <w:rPr>
          <w:rStyle w:val="Billedtekst1"/>
          <w:i/>
          <w:sz w:val="20"/>
          <w:szCs w:val="20"/>
        </w:rPr>
        <w:t>I dag bliver pigen i egetræskisten her kaldt Skrydstrupkvinden. Pigen døde for 3.300 år siden – 18 år gammel. Med sig i graven har hun blandt andet smukke guld øreringe. © Museum Sønderjylland</w:t>
      </w:r>
    </w:p>
    <w:p w:rsidR="001201F9" w:rsidRPr="00DA6CF8" w:rsidRDefault="001201F9" w:rsidP="001201F9"/>
    <w:p w:rsidR="001201F9" w:rsidRPr="00DA6CF8" w:rsidRDefault="001201F9" w:rsidP="001201F9"/>
    <w:p w:rsidR="001201F9" w:rsidRDefault="001201F9" w:rsidP="001201F9">
      <w:pPr>
        <w:rPr>
          <w:b/>
          <w:color w:val="1F497D" w:themeColor="text2"/>
          <w:sz w:val="28"/>
          <w:szCs w:val="28"/>
        </w:rPr>
      </w:pPr>
      <w:r>
        <w:rPr>
          <w:b/>
          <w:color w:val="1F497D" w:themeColor="text2"/>
          <w:sz w:val="28"/>
          <w:szCs w:val="28"/>
        </w:rPr>
        <w:br w:type="page"/>
      </w:r>
    </w:p>
    <w:p w:rsidR="001201F9" w:rsidRPr="00926DC9" w:rsidRDefault="001201F9" w:rsidP="001201F9">
      <w:pPr>
        <w:pStyle w:val="Overskrift2"/>
      </w:pPr>
      <w:r w:rsidRPr="00926DC9">
        <w:lastRenderedPageBreak/>
        <w:t xml:space="preserve">Bilag </w:t>
      </w:r>
      <w:r>
        <w:t>2b</w:t>
      </w:r>
    </w:p>
    <w:p w:rsidR="001201F9" w:rsidRDefault="001201F9" w:rsidP="001201F9">
      <w:pPr>
        <w:pStyle w:val="Overskrift2"/>
      </w:pPr>
      <w:r>
        <w:t>Til eleverne</w:t>
      </w:r>
    </w:p>
    <w:p w:rsidR="001201F9" w:rsidRPr="0025740E" w:rsidRDefault="001201F9" w:rsidP="001201F9">
      <w:pPr>
        <w:pStyle w:val="Overskrift1"/>
        <w:rPr>
          <w:color w:val="auto"/>
        </w:rPr>
      </w:pPr>
      <w:r w:rsidRPr="0025740E">
        <w:rPr>
          <w:color w:val="auto"/>
        </w:rPr>
        <w:t>Egtvedpigen</w:t>
      </w:r>
    </w:p>
    <w:p w:rsidR="001201F9" w:rsidRPr="0025740E" w:rsidRDefault="001201F9" w:rsidP="001201F9">
      <w:pPr>
        <w:pStyle w:val="Ingenafstand"/>
      </w:pPr>
    </w:p>
    <w:p w:rsidR="001201F9" w:rsidRPr="0025740E" w:rsidRDefault="001201F9" w:rsidP="001201F9">
      <w:pPr>
        <w:pStyle w:val="Overskrift2"/>
        <w:rPr>
          <w:color w:val="auto"/>
        </w:rPr>
      </w:pPr>
      <w:r w:rsidRPr="0025740E">
        <w:rPr>
          <w:color w:val="auto"/>
        </w:rPr>
        <w:t>Hvem var Egtvedpigen?</w:t>
      </w:r>
    </w:p>
    <w:p w:rsidR="001201F9" w:rsidRDefault="001201F9" w:rsidP="001201F9"/>
    <w:p w:rsidR="001201F9" w:rsidRDefault="001201F9" w:rsidP="001201F9">
      <w:r>
        <w:t xml:space="preserve">Se klippet </w:t>
      </w:r>
      <w:hyperlink r:id="rId34" w:history="1">
        <w:r w:rsidRPr="00737E1F">
          <w:rPr>
            <w:rStyle w:val="Hyperlink"/>
          </w:rPr>
          <w:t>”Egtvedpigens rejse”</w:t>
        </w:r>
      </w:hyperlink>
      <w:r w:rsidRPr="00B25605">
        <w:t xml:space="preserve"> </w:t>
      </w:r>
    </w:p>
    <w:p w:rsidR="001201F9" w:rsidRDefault="001201F9" w:rsidP="001201F9">
      <w:r>
        <w:t xml:space="preserve">Læs artiklen </w:t>
      </w:r>
      <w:hyperlink r:id="rId35" w:history="1">
        <w:r w:rsidRPr="00737E1F">
          <w:rPr>
            <w:rStyle w:val="Hyperlink"/>
          </w:rPr>
          <w:t>”Pigen fra syd”</w:t>
        </w:r>
      </w:hyperlink>
      <w:r w:rsidRPr="00B25605">
        <w:t xml:space="preserve"> </w:t>
      </w:r>
    </w:p>
    <w:p w:rsidR="001201F9" w:rsidRDefault="001201F9" w:rsidP="001201F9"/>
    <w:p w:rsidR="001201F9" w:rsidRPr="00776A74" w:rsidRDefault="001201F9" w:rsidP="001201F9">
      <w:r w:rsidRPr="00776A74">
        <w:t xml:space="preserve">Man ved ikke, hvem Egtvedpigen var, men der er givet forskellige forklaringer på det. </w:t>
      </w:r>
    </w:p>
    <w:p w:rsidR="001201F9" w:rsidRPr="00776A74" w:rsidRDefault="001201F9" w:rsidP="001201F9"/>
    <w:p w:rsidR="001201F9" w:rsidRPr="00776A74" w:rsidRDefault="001201F9" w:rsidP="001201F9">
      <w:r>
        <w:t>Forklaring 1</w:t>
      </w:r>
    </w:p>
    <w:p w:rsidR="001201F9" w:rsidRPr="00776A74" w:rsidRDefault="001201F9" w:rsidP="001201F9">
      <w:r w:rsidRPr="00776A74">
        <w:t xml:space="preserve">I serien </w:t>
      </w:r>
      <w:r w:rsidRPr="00776A74">
        <w:rPr>
          <w:i/>
        </w:rPr>
        <w:t xml:space="preserve">Historien om Danmark </w:t>
      </w:r>
      <w:r w:rsidRPr="00776A74">
        <w:t>fortælles det, at hun var en stormandsdatter (datter af en rig mand), og at hun rejste til Danmark fra Tyskland for at blive gift med en</w:t>
      </w:r>
      <w:r>
        <w:t xml:space="preserve"> anden </w:t>
      </w:r>
      <w:r w:rsidRPr="00776A74">
        <w:t xml:space="preserve">rig mand. </w:t>
      </w:r>
    </w:p>
    <w:p w:rsidR="001201F9" w:rsidRDefault="001201F9" w:rsidP="001201F9">
      <w:r>
        <w:t>Forklaring 2</w:t>
      </w:r>
    </w:p>
    <w:p w:rsidR="001201F9" w:rsidRPr="00776A74" w:rsidRDefault="001201F9" w:rsidP="001201F9">
      <w:r w:rsidRPr="00776A74">
        <w:t>Man har fundet en lille bronzefigur af et menneske, der går i bro eller danser. Figuren har snoreskørt på ligesom Egtvedpigen</w:t>
      </w:r>
      <w:r>
        <w:t>, og derfor må Egtvedpigen være kommet til Danmark som danserinde</w:t>
      </w:r>
      <w:r w:rsidRPr="00776A74">
        <w:t xml:space="preserve">. </w:t>
      </w:r>
    </w:p>
    <w:p w:rsidR="001201F9" w:rsidRDefault="001201F9" w:rsidP="001201F9">
      <w:pPr>
        <w:rPr>
          <w:rFonts w:eastAsia="Times New Roman" w:cs="Arial"/>
          <w:sz w:val="20"/>
          <w:szCs w:val="20"/>
          <w:lang w:eastAsia="da-DK"/>
        </w:rPr>
      </w:pPr>
    </w:p>
    <w:p w:rsidR="001201F9" w:rsidRPr="0025740E" w:rsidRDefault="001201F9" w:rsidP="001201F9">
      <w:pPr>
        <w:rPr>
          <w:u w:val="single"/>
        </w:rPr>
      </w:pPr>
      <w:r w:rsidRPr="0025740E">
        <w:rPr>
          <w:u w:val="single"/>
        </w:rPr>
        <w:t>Opgave:</w:t>
      </w:r>
    </w:p>
    <w:p w:rsidR="001201F9" w:rsidRPr="00776A74" w:rsidRDefault="001201F9" w:rsidP="001201F9">
      <w:r w:rsidRPr="00776A74">
        <w:t xml:space="preserve">Forestil dig at dit hår blev analyseret, og at det kan vise, hvor du har været de sidste 3 år. Tænk over de steder du har været denne tid og tegn dine oplevelser (Både i Danmark og i udlandet). </w:t>
      </w:r>
    </w:p>
    <w:p w:rsidR="001201F9" w:rsidRPr="00776A74" w:rsidRDefault="001201F9" w:rsidP="001201F9"/>
    <w:p w:rsidR="001201F9" w:rsidRPr="00776A74" w:rsidRDefault="001201F9" w:rsidP="001201F9">
      <w:pPr>
        <w:rPr>
          <w:b/>
          <w:color w:val="1F497D" w:themeColor="text2"/>
          <w:sz w:val="28"/>
          <w:szCs w:val="28"/>
        </w:rPr>
      </w:pPr>
    </w:p>
    <w:p w:rsidR="001201F9" w:rsidRDefault="001201F9" w:rsidP="001201F9">
      <w:pPr>
        <w:rPr>
          <w:b/>
          <w:color w:val="1F497D" w:themeColor="text2"/>
          <w:sz w:val="28"/>
          <w:szCs w:val="28"/>
        </w:rPr>
      </w:pPr>
      <w:r>
        <w:rPr>
          <w:b/>
          <w:color w:val="1F497D" w:themeColor="text2"/>
          <w:sz w:val="28"/>
          <w:szCs w:val="28"/>
        </w:rPr>
        <w:br w:type="page"/>
      </w:r>
    </w:p>
    <w:p w:rsidR="001201F9" w:rsidRPr="00926DC9" w:rsidRDefault="001201F9" w:rsidP="001201F9">
      <w:pPr>
        <w:pStyle w:val="Overskrift2"/>
      </w:pPr>
      <w:r w:rsidRPr="00926DC9">
        <w:lastRenderedPageBreak/>
        <w:t xml:space="preserve">Bilag </w:t>
      </w:r>
      <w:r>
        <w:t>3a</w:t>
      </w:r>
    </w:p>
    <w:p w:rsidR="001201F9" w:rsidRDefault="001201F9" w:rsidP="001201F9">
      <w:pPr>
        <w:pStyle w:val="Overskrift2"/>
      </w:pPr>
      <w:r>
        <w:t>Til læreren</w:t>
      </w:r>
    </w:p>
    <w:p w:rsidR="001201F9" w:rsidRPr="00AE359D" w:rsidRDefault="001201F9" w:rsidP="001201F9">
      <w:pPr>
        <w:pStyle w:val="Overskrift1"/>
        <w:rPr>
          <w:color w:val="auto"/>
          <w:sz w:val="24"/>
          <w:szCs w:val="24"/>
        </w:rPr>
      </w:pPr>
      <w:r w:rsidRPr="00AE359D">
        <w:rPr>
          <w:color w:val="auto"/>
          <w:sz w:val="24"/>
          <w:szCs w:val="24"/>
        </w:rPr>
        <w:t>Solvognen</w:t>
      </w:r>
    </w:p>
    <w:p w:rsidR="001201F9" w:rsidRDefault="001201F9" w:rsidP="001201F9">
      <w:pPr>
        <w:rPr>
          <w:b/>
        </w:rPr>
      </w:pPr>
    </w:p>
    <w:p w:rsidR="001201F9" w:rsidRPr="00AE359D" w:rsidRDefault="001201F9" w:rsidP="001201F9">
      <w:pPr>
        <w:pStyle w:val="Overskrift3"/>
        <w:rPr>
          <w:color w:val="auto"/>
        </w:rPr>
      </w:pPr>
      <w:r w:rsidRPr="00AE359D">
        <w:rPr>
          <w:color w:val="auto"/>
        </w:rPr>
        <w:t>Handel med bronze og rav</w:t>
      </w:r>
    </w:p>
    <w:p w:rsidR="001201F9" w:rsidRPr="00DA6CF8" w:rsidRDefault="001201F9" w:rsidP="001201F9">
      <w:r w:rsidRPr="00DA6CF8">
        <w:t>Kobber og tin er de materialer, som man skal bruge til at fremstille bronze. Dem kan man ikke finde i naturen i Danmark, men de fandtes længere sydpå i Europa, hvorfor man begyndte at bytte med varer som rav, skind og flint for at kunne købe bronzegenstande. Rav kaldes nordens guld, og nordisk rav er fundet i fornemme grave langt væk herfra og viser dets værdi og handelens udstrækning.  Bronze kan formes langt mere alsidigt end flint</w:t>
      </w:r>
      <w:r>
        <w:t>,</w:t>
      </w:r>
      <w:r w:rsidRPr="00DA6CF8">
        <w:t xml:space="preserve"> og det kan måle sig med sten i hårdhed, men </w:t>
      </w:r>
      <w:r w:rsidRPr="00DA6CF8">
        <w:rPr>
          <w:rFonts w:eastAsia="Times New Roman" w:cs="Arial"/>
          <w:lang w:eastAsia="da-DK"/>
        </w:rPr>
        <w:t xml:space="preserve">man brugte ikke kun bronze derfor.  </w:t>
      </w:r>
      <w:r w:rsidRPr="00DA6CF8">
        <w:t>Bronze er et smukt materiale, som hurtigt blev eftertragtet til våben, redskaber og smykker.</w:t>
      </w:r>
    </w:p>
    <w:p w:rsidR="001201F9" w:rsidRPr="00DA6CF8" w:rsidRDefault="001201F9" w:rsidP="001201F9"/>
    <w:p w:rsidR="001201F9" w:rsidRPr="00DA6CF8" w:rsidRDefault="001201F9" w:rsidP="001201F9">
      <w:r w:rsidRPr="00DA6CF8">
        <w:t>Læreren kan fortælle om dette, og om hvordan stammebådene fra stenalderen har udviklet sig til, hvad man kan kalde skibe, som gjorde det muligt at rejse langt via Europas floder og bringe folk i tæt kontakt med hinanden.</w:t>
      </w:r>
    </w:p>
    <w:p w:rsidR="001201F9" w:rsidRPr="00DA6CF8" w:rsidRDefault="001201F9" w:rsidP="001201F9"/>
    <w:p w:rsidR="001201F9" w:rsidRPr="00AE359D" w:rsidRDefault="001201F9" w:rsidP="001201F9">
      <w:pPr>
        <w:pStyle w:val="Overskrift3"/>
        <w:rPr>
          <w:color w:val="auto"/>
        </w:rPr>
      </w:pPr>
      <w:r w:rsidRPr="00AE359D">
        <w:rPr>
          <w:color w:val="auto"/>
        </w:rPr>
        <w:t>Tro og forestillinger i bronze og jernalderen</w:t>
      </w:r>
    </w:p>
    <w:p w:rsidR="001201F9" w:rsidRDefault="001201F9" w:rsidP="001201F9">
      <w:r w:rsidRPr="00DA6CF8">
        <w:t xml:space="preserve">Eleverne </w:t>
      </w:r>
      <w:r w:rsidRPr="00BA05F8">
        <w:t>ser klippet</w:t>
      </w:r>
      <w:r>
        <w:t xml:space="preserve"> </w:t>
      </w:r>
      <w:r w:rsidRPr="00BA05F8">
        <w:t xml:space="preserve">fra </w:t>
      </w:r>
      <w:r w:rsidRPr="00BA05F8">
        <w:rPr>
          <w:i/>
        </w:rPr>
        <w:t>Historien om Danmark</w:t>
      </w:r>
      <w:r>
        <w:rPr>
          <w:i/>
        </w:rPr>
        <w:t>:</w:t>
      </w:r>
    </w:p>
    <w:p w:rsidR="001201F9" w:rsidRDefault="001201F9" w:rsidP="001201F9">
      <w:r w:rsidRPr="00BA05F8">
        <w:t xml:space="preserve"> </w:t>
      </w:r>
      <w:hyperlink r:id="rId36" w:history="1">
        <w:r w:rsidRPr="00F717AE">
          <w:rPr>
            <w:rStyle w:val="Hyperlink"/>
          </w:rPr>
          <w:t>”Solvognen fortæller om bronzealderens tro”</w:t>
        </w:r>
      </w:hyperlink>
    </w:p>
    <w:p w:rsidR="001201F9" w:rsidRDefault="001201F9" w:rsidP="001201F9">
      <w:r w:rsidRPr="00BA05F8">
        <w:t>og læser artiklen</w:t>
      </w:r>
      <w:r>
        <w:t>:</w:t>
      </w:r>
    </w:p>
    <w:p w:rsidR="001201F9" w:rsidRPr="00BA05F8" w:rsidRDefault="004E62E1" w:rsidP="001201F9">
      <w:hyperlink r:id="rId37" w:history="1">
        <w:r w:rsidR="001201F9" w:rsidRPr="00F717AE">
          <w:rPr>
            <w:rStyle w:val="Hyperlink"/>
          </w:rPr>
          <w:t>”Solvognen og den guddommelige hest”</w:t>
        </w:r>
      </w:hyperlink>
    </w:p>
    <w:p w:rsidR="001201F9" w:rsidRPr="00DA6CF8" w:rsidRDefault="001201F9" w:rsidP="001201F9"/>
    <w:p w:rsidR="001201F9" w:rsidRPr="00AE359D" w:rsidRDefault="001201F9" w:rsidP="001201F9">
      <w:pPr>
        <w:pStyle w:val="Overskrift3"/>
        <w:rPr>
          <w:color w:val="auto"/>
        </w:rPr>
      </w:pPr>
      <w:r w:rsidRPr="00AE359D">
        <w:rPr>
          <w:color w:val="auto"/>
        </w:rPr>
        <w:t>Soldyrkelse</w:t>
      </w:r>
    </w:p>
    <w:p w:rsidR="001201F9" w:rsidRPr="00DA6CF8" w:rsidRDefault="001201F9" w:rsidP="001201F9">
      <w:r w:rsidRPr="00DA6CF8">
        <w:t>Indgangen til at formidle bronzealderens religiøsitet tager udgangspunkt i, at mænd var vilde med kropslig pleje, og at der er fundet mange rageknive. Ragekniven var ”mandens symbol sammen med sværdet”. Og samtidig nøglen til, hvad man troede på den gang – hvilken gud man tilbad.</w:t>
      </w:r>
      <w:r w:rsidRPr="00DA6CF8">
        <w:tab/>
      </w:r>
      <w:r w:rsidRPr="00DA6CF8">
        <w:tab/>
      </w:r>
    </w:p>
    <w:p w:rsidR="001201F9" w:rsidRPr="00DA6CF8" w:rsidRDefault="001201F9" w:rsidP="001201F9">
      <w:r w:rsidRPr="00DA6CF8">
        <w:t>De samme figurer optræder igen og igen på rageknivene og fortæller om en guddommelig sol, der sørger for at kornet vokser på marken, og at sommer afløser vinter. Solens gang hen over himlen er tegn på livets cyklus, og man forestillede sig, at en fisk hjælper solen fri om morgenen, en hest trækker solen hen over himlen om dagen, og at en slange sørger for, at solen kommer sikkert gennem natten.</w:t>
      </w:r>
    </w:p>
    <w:p w:rsidR="001201F9" w:rsidRDefault="001201F9" w:rsidP="001201F9"/>
    <w:p w:rsidR="001201F9" w:rsidRDefault="001201F9" w:rsidP="001201F9">
      <w:r w:rsidRPr="00DA6CF8">
        <w:rPr>
          <w:noProof/>
          <w:lang w:eastAsia="da-DK"/>
        </w:rPr>
        <w:lastRenderedPageBreak/>
        <w:drawing>
          <wp:inline distT="0" distB="0" distL="0" distR="0" wp14:anchorId="3E3B7BCA" wp14:editId="0B08BA5F">
            <wp:extent cx="2019300" cy="1345114"/>
            <wp:effectExtent l="0" t="0" r="0" b="7620"/>
            <wp:docPr id="10" name="Billede 10" descr="http://asset.dr.dk/imagescaler/?file=/images/article/2017/02/28/barberkniv.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sset.dr.dk/imagescaler/?file=/images/article/2017/02/28/barberkniv.jpg&amp;server=www.dr.dk&amp;w=620&amp;h=413&amp;scaleAfter=ratio&amp;quality=75&amp;ratio=3-2&amp;bgColor=0000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025200" cy="1349044"/>
                    </a:xfrm>
                    <a:prstGeom prst="rect">
                      <a:avLst/>
                    </a:prstGeom>
                    <a:noFill/>
                    <a:ln>
                      <a:noFill/>
                    </a:ln>
                  </pic:spPr>
                </pic:pic>
              </a:graphicData>
            </a:graphic>
          </wp:inline>
        </w:drawing>
      </w:r>
    </w:p>
    <w:p w:rsidR="001201F9" w:rsidRDefault="001201F9" w:rsidP="001201F9">
      <w:pPr>
        <w:pStyle w:val="Billedtekst"/>
        <w:rPr>
          <w:rStyle w:val="Billedtekst1"/>
          <w:i/>
          <w:sz w:val="20"/>
          <w:szCs w:val="20"/>
        </w:rPr>
      </w:pPr>
      <w:r w:rsidRPr="00573EAB">
        <w:rPr>
          <w:rStyle w:val="Billedtekst1"/>
          <w:i/>
          <w:sz w:val="20"/>
          <w:szCs w:val="20"/>
        </w:rPr>
        <w:t xml:space="preserve">© Nationalmuseet </w:t>
      </w:r>
    </w:p>
    <w:p w:rsidR="001201F9" w:rsidRPr="00573EAB" w:rsidRDefault="001201F9" w:rsidP="001201F9">
      <w:pPr>
        <w:pStyle w:val="Billedtekst"/>
        <w:rPr>
          <w:rStyle w:val="Billedtekst1"/>
          <w:i/>
          <w:sz w:val="20"/>
          <w:szCs w:val="20"/>
        </w:rPr>
      </w:pPr>
      <w:r w:rsidRPr="00573EAB">
        <w:rPr>
          <w:rStyle w:val="Billedtekst1"/>
          <w:i/>
          <w:sz w:val="20"/>
          <w:szCs w:val="20"/>
        </w:rPr>
        <w:t xml:space="preserve">Man kender også billeder af heste, der trækker solen, fra barberknive fra bronzealderen. Denne barberkniv med en solhest er fundet ved Viborg. Tegning af Bjørn Skårup. </w:t>
      </w:r>
    </w:p>
    <w:p w:rsidR="001201F9" w:rsidRPr="00DA6CF8" w:rsidRDefault="001201F9" w:rsidP="001201F9"/>
    <w:p w:rsidR="001201F9" w:rsidRPr="00BD14C1" w:rsidRDefault="001201F9" w:rsidP="001201F9">
      <w:pPr>
        <w:rPr>
          <w:u w:val="single"/>
        </w:rPr>
      </w:pPr>
      <w:r w:rsidRPr="00BD14C1">
        <w:rPr>
          <w:u w:val="single"/>
        </w:rPr>
        <w:t>Klassesamtale:</w:t>
      </w:r>
    </w:p>
    <w:p w:rsidR="001201F9" w:rsidRPr="00DA6CF8" w:rsidRDefault="001201F9" w:rsidP="001201F9">
      <w:r w:rsidRPr="00DA6CF8">
        <w:t>Læreren lægger op til en samtale om forbindelsen mellem rel</w:t>
      </w:r>
      <w:r>
        <w:t xml:space="preserve">igion og kosmos (himmelrummet). </w:t>
      </w:r>
      <w:r w:rsidRPr="00DA6CF8">
        <w:t xml:space="preserve">Om en guddommelig sol der adskiller nat og dag, og som adskiller vinter og sommer. </w:t>
      </w:r>
    </w:p>
    <w:p w:rsidR="001201F9" w:rsidRPr="00DA6CF8" w:rsidRDefault="001201F9" w:rsidP="001201F9">
      <w:r w:rsidRPr="00DA6CF8">
        <w:t>Elevernes egne observationer kan komme i spil i samtalen.</w:t>
      </w:r>
    </w:p>
    <w:p w:rsidR="001201F9" w:rsidRPr="00DA6CF8" w:rsidRDefault="001201F9" w:rsidP="001201F9">
      <w:r w:rsidRPr="00DA6CF8">
        <w:t>Sammenlign med en religion du kender. I kristendommen er solen skabt af Gud til at adskille nat og dag. Man kan drøfte ligheder og forskelle i de to opfattelser.</w:t>
      </w:r>
    </w:p>
    <w:p w:rsidR="001201F9" w:rsidRPr="00DA6CF8" w:rsidRDefault="001201F9" w:rsidP="001201F9"/>
    <w:p w:rsidR="001201F9" w:rsidRPr="00DA6CF8" w:rsidRDefault="001201F9" w:rsidP="001201F9">
      <w:r w:rsidRPr="00DA6CF8">
        <w:t>Solen er samtidig symbol på frugtbarhed.</w:t>
      </w:r>
    </w:p>
    <w:p w:rsidR="001201F9" w:rsidRPr="00DA6CF8" w:rsidRDefault="001201F9" w:rsidP="001201F9">
      <w:r w:rsidRPr="00DA6CF8">
        <w:t>Kan eleverne forbinde solen med frugtbarhed. Hvordan?</w:t>
      </w:r>
    </w:p>
    <w:p w:rsidR="001201F9" w:rsidRPr="00DA6CF8" w:rsidRDefault="001201F9" w:rsidP="001201F9"/>
    <w:p w:rsidR="001201F9" w:rsidRPr="001E4590" w:rsidRDefault="001201F9" w:rsidP="001201F9">
      <w:pPr>
        <w:rPr>
          <w:b/>
        </w:rPr>
      </w:pPr>
      <w:r w:rsidRPr="001E4590">
        <w:rPr>
          <w:b/>
        </w:rPr>
        <w:t>Fokus på Solvognen</w:t>
      </w:r>
    </w:p>
    <w:p w:rsidR="001201F9" w:rsidRDefault="001201F9" w:rsidP="001201F9">
      <w:r w:rsidRPr="00DA6CF8">
        <w:t xml:space="preserve">Se en </w:t>
      </w:r>
      <w:hyperlink r:id="rId39" w:history="1">
        <w:r w:rsidRPr="00DA6CF8">
          <w:rPr>
            <w:rStyle w:val="Hyperlink"/>
          </w:rPr>
          <w:t>videooptagelse</w:t>
        </w:r>
      </w:hyperlink>
      <w:r w:rsidRPr="00DA6CF8">
        <w:t xml:space="preserve"> af Solvognen fra Nationalmuseets billedarkiv, hvor man kan se guldskiven på den ene side og den mørke skive på den anden.</w:t>
      </w:r>
    </w:p>
    <w:p w:rsidR="001201F9" w:rsidRPr="00DA6CF8" w:rsidRDefault="001201F9" w:rsidP="001201F9">
      <w:r>
        <w:t xml:space="preserve">Eller/og lyt til </w:t>
      </w:r>
      <w:hyperlink r:id="rId40" w:history="1">
        <w:r w:rsidRPr="00047537">
          <w:rPr>
            <w:rStyle w:val="Hyperlink"/>
          </w:rPr>
          <w:t>lydklippet</w:t>
        </w:r>
      </w:hyperlink>
      <w:r>
        <w:t xml:space="preserve"> om Solvognen.</w:t>
      </w:r>
    </w:p>
    <w:p w:rsidR="001201F9" w:rsidRPr="00DA6CF8" w:rsidRDefault="001201F9" w:rsidP="001201F9">
      <w:r w:rsidRPr="00DA6CF8">
        <w:t>Arkæologen P.V. Glo</w:t>
      </w:r>
      <w:r>
        <w:t xml:space="preserve">b beskriver Solvognen således: </w:t>
      </w:r>
      <w:r>
        <w:br/>
      </w:r>
      <w:r w:rsidRPr="00DA6CF8">
        <w:t>”Når Solvognen har hjul, er det for at den fysisk er ført frem af høvdingepræsten som billede på solen, der bliver trukket af en hest over himlen. Måske har der eksisteret en meget større udgave, hvor solen blev trukket rundt af en rigtig vogn i træ i religiøse processioner. På helleristninger er der ingen hjul, og derfor ingen vogn.”</w:t>
      </w:r>
    </w:p>
    <w:p w:rsidR="001201F9" w:rsidRPr="00DA6CF8" w:rsidRDefault="001201F9" w:rsidP="001201F9">
      <w:r>
        <w:t>(</w:t>
      </w:r>
      <w:r w:rsidRPr="00DA6CF8">
        <w:t>kilde</w:t>
      </w:r>
      <w:r>
        <w:t>:</w:t>
      </w:r>
      <w:r w:rsidRPr="00DA6CF8">
        <w:t xml:space="preserve"> P.V. Glob</w:t>
      </w:r>
      <w:r>
        <w:t>:</w:t>
      </w:r>
      <w:r w:rsidRPr="00DA6CF8">
        <w:t xml:space="preserve"> </w:t>
      </w:r>
      <w:r w:rsidRPr="00DA6CF8">
        <w:rPr>
          <w:i/>
        </w:rPr>
        <w:t>Højfolket</w:t>
      </w:r>
      <w:r w:rsidRPr="00DA6CF8">
        <w:t>, 1970</w:t>
      </w:r>
      <w:r>
        <w:t>)</w:t>
      </w:r>
    </w:p>
    <w:p w:rsidR="001201F9" w:rsidRPr="00DA6CF8" w:rsidRDefault="001201F9" w:rsidP="001201F9">
      <w:pPr>
        <w:rPr>
          <w:color w:val="FF0000"/>
        </w:rPr>
      </w:pPr>
    </w:p>
    <w:p w:rsidR="001201F9" w:rsidRPr="00BD14C1" w:rsidRDefault="001201F9" w:rsidP="001201F9">
      <w:r w:rsidRPr="00BD14C1">
        <w:lastRenderedPageBreak/>
        <w:t>Godt at vide:</w:t>
      </w:r>
    </w:p>
    <w:p w:rsidR="001201F9" w:rsidRDefault="001201F9" w:rsidP="001201F9">
      <w:r w:rsidRPr="00DA6CF8">
        <w:t>Solvognen blev fundet i Odsherred på Sjælland i 1902. Det var en bonde, der med sin plov trak stykker af Solvognen op af jorden. I første omgan</w:t>
      </w:r>
      <w:r>
        <w:t>g lod han sin søn lege med stykkerne, m</w:t>
      </w:r>
      <w:r w:rsidRPr="00DA6CF8">
        <w:t>en naboerne hørte om fundet, og en af dem ringede til Nationalmuseet. I dag er Solvognen et af de vigtigste fund fra bronzealderen.</w:t>
      </w:r>
    </w:p>
    <w:p w:rsidR="001201F9" w:rsidRPr="00DA6CF8" w:rsidRDefault="001201F9" w:rsidP="001201F9"/>
    <w:p w:rsidR="001201F9" w:rsidRPr="00DA6CF8" w:rsidRDefault="001201F9" w:rsidP="001201F9">
      <w:r w:rsidRPr="00DA6CF8">
        <w:rPr>
          <w:noProof/>
          <w:color w:val="0000FF"/>
          <w:lang w:eastAsia="da-DK"/>
        </w:rPr>
        <w:drawing>
          <wp:inline distT="0" distB="0" distL="0" distR="0" wp14:anchorId="5E5A91A7" wp14:editId="5392A15D">
            <wp:extent cx="1891593" cy="1095375"/>
            <wp:effectExtent l="0" t="0" r="0" b="0"/>
            <wp:docPr id="14" name="Billede 14" descr="Billedresultat for stenalder vog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ledresultat for stenalder vogn">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1593" cy="1095375"/>
                    </a:xfrm>
                    <a:prstGeom prst="rect">
                      <a:avLst/>
                    </a:prstGeom>
                    <a:noFill/>
                    <a:ln>
                      <a:noFill/>
                    </a:ln>
                  </pic:spPr>
                </pic:pic>
              </a:graphicData>
            </a:graphic>
          </wp:inline>
        </w:drawing>
      </w:r>
    </w:p>
    <w:p w:rsidR="001201F9" w:rsidRPr="005B2CDD" w:rsidRDefault="001201F9" w:rsidP="001201F9">
      <w:pPr>
        <w:pStyle w:val="Billedtekst"/>
      </w:pPr>
      <w:r>
        <w:t xml:space="preserve">© </w:t>
      </w:r>
      <w:r w:rsidRPr="005B2CDD">
        <w:t>To</w:t>
      </w:r>
      <w:r>
        <w:t xml:space="preserve">llundmandens verden, Forlaget </w:t>
      </w:r>
      <w:proofErr w:type="spellStart"/>
      <w:r>
        <w:t>Wormianum</w:t>
      </w:r>
      <w:proofErr w:type="spellEnd"/>
      <w:r>
        <w:t xml:space="preserve"> og</w:t>
      </w:r>
      <w:r w:rsidRPr="005B2CDD">
        <w:t xml:space="preserve"> Silkeborg Kulturhistoriske Museum</w:t>
      </w:r>
      <w:r>
        <w:t>.</w:t>
      </w:r>
    </w:p>
    <w:p w:rsidR="001201F9" w:rsidRPr="005B2CDD" w:rsidRDefault="001201F9" w:rsidP="001201F9">
      <w:pPr>
        <w:pStyle w:val="Billedtekst"/>
      </w:pPr>
      <w:r w:rsidRPr="005B2CDD">
        <w:t xml:space="preserve">Man har kendt til vogne trukket af et par okser eller heste via ryg- eller </w:t>
      </w:r>
      <w:proofErr w:type="spellStart"/>
      <w:r w:rsidRPr="005B2CDD">
        <w:t>nakkeåg</w:t>
      </w:r>
      <w:proofErr w:type="spellEnd"/>
      <w:r w:rsidRPr="005B2CDD">
        <w:t xml:space="preserve"> siden slutningen af bondestenalderen.</w:t>
      </w:r>
    </w:p>
    <w:p w:rsidR="001201F9" w:rsidRPr="00DA6CF8" w:rsidRDefault="001201F9" w:rsidP="001201F9">
      <w:pPr>
        <w:rPr>
          <w:color w:val="4F81BD" w:themeColor="accent1"/>
        </w:rPr>
      </w:pPr>
    </w:p>
    <w:p w:rsidR="001201F9" w:rsidRPr="00BD14C1" w:rsidRDefault="001201F9" w:rsidP="001201F9">
      <w:pPr>
        <w:rPr>
          <w:u w:val="single"/>
        </w:rPr>
      </w:pPr>
      <w:r w:rsidRPr="00BD14C1">
        <w:rPr>
          <w:u w:val="single"/>
        </w:rPr>
        <w:t>Elevaktivitet:</w:t>
      </w:r>
    </w:p>
    <w:p w:rsidR="001201F9" w:rsidRDefault="001201F9" w:rsidP="001201F9">
      <w:r w:rsidRPr="00DA6CF8">
        <w:t>Ved at tegne solvognen ud fra nogle spørgsmål om, hvorfor der f.eks. ikke er seletøj eller åg, og hesten ikke kan nå jorden, kan eleverne drøfte (f.eks. i gr</w:t>
      </w:r>
      <w:r>
        <w:t>upper), hvad Solvognen betyder.</w:t>
      </w:r>
    </w:p>
    <w:p w:rsidR="001201F9" w:rsidRPr="00DA6CF8" w:rsidRDefault="001201F9" w:rsidP="001201F9">
      <w:r>
        <w:t xml:space="preserve">Peger dens svævende tilstand måske </w:t>
      </w:r>
      <w:r w:rsidRPr="00DA6CF8">
        <w:t xml:space="preserve">på, </w:t>
      </w:r>
      <w:r>
        <w:t>at vognen bevæger sig</w:t>
      </w:r>
      <w:r w:rsidRPr="00DA6CF8">
        <w:t xml:space="preserve"> oppe i himlen</w:t>
      </w:r>
      <w:r>
        <w:t>? Hvad symboliserer det?</w:t>
      </w:r>
    </w:p>
    <w:p w:rsidR="001201F9" w:rsidRPr="00DA6CF8" w:rsidRDefault="001201F9" w:rsidP="001201F9">
      <w:pPr>
        <w:rPr>
          <w:rStyle w:val="Billedtekst1"/>
        </w:rPr>
      </w:pPr>
      <w:r w:rsidRPr="00DA6CF8">
        <w:t xml:space="preserve">Eleverne kan sammenligne </w:t>
      </w:r>
      <w:r>
        <w:t xml:space="preserve">med deres egne forestillinger. </w:t>
      </w:r>
    </w:p>
    <w:p w:rsidR="001201F9" w:rsidRPr="00DA6CF8" w:rsidRDefault="001201F9" w:rsidP="001201F9">
      <w:r w:rsidRPr="00DA6CF8">
        <w:rPr>
          <w:noProof/>
          <w:lang w:eastAsia="da-DK"/>
        </w:rPr>
        <w:drawing>
          <wp:inline distT="0" distB="0" distL="0" distR="0" wp14:anchorId="7DFBF3EE" wp14:editId="45C9EE24">
            <wp:extent cx="1952625" cy="827275"/>
            <wp:effectExtent l="0" t="0" r="0" b="0"/>
            <wp:docPr id="8" name="Billede 8" descr="Billedresultat for pengeseddel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ledresultat for pengeseddel 1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53382" cy="827596"/>
                    </a:xfrm>
                    <a:prstGeom prst="rect">
                      <a:avLst/>
                    </a:prstGeom>
                    <a:noFill/>
                    <a:ln>
                      <a:noFill/>
                    </a:ln>
                  </pic:spPr>
                </pic:pic>
              </a:graphicData>
            </a:graphic>
          </wp:inline>
        </w:drawing>
      </w:r>
    </w:p>
    <w:p w:rsidR="001201F9" w:rsidRPr="005B2CDD" w:rsidRDefault="001201F9" w:rsidP="001201F9">
      <w:pPr>
        <w:rPr>
          <w:i/>
          <w:sz w:val="20"/>
          <w:szCs w:val="20"/>
        </w:rPr>
      </w:pPr>
      <w:r w:rsidRPr="005B2CDD">
        <w:rPr>
          <w:i/>
          <w:sz w:val="20"/>
          <w:szCs w:val="20"/>
        </w:rPr>
        <w:t>Solvognen finder vi også i hverdagen. Hvis man da har en 1000 kr.- seddel</w:t>
      </w:r>
    </w:p>
    <w:p w:rsidR="001201F9" w:rsidRPr="00DA6CF8" w:rsidRDefault="001201F9" w:rsidP="001201F9"/>
    <w:p w:rsidR="001201F9" w:rsidRPr="009367E3" w:rsidRDefault="001201F9" w:rsidP="001201F9">
      <w:pPr>
        <w:rPr>
          <w:b/>
        </w:rPr>
      </w:pPr>
      <w:r w:rsidRPr="009367E3">
        <w:rPr>
          <w:b/>
        </w:rPr>
        <w:t>Godt at vide</w:t>
      </w:r>
    </w:p>
    <w:p w:rsidR="001201F9" w:rsidRPr="00DA6CF8" w:rsidRDefault="001201F9" w:rsidP="001201F9">
      <w:r w:rsidRPr="00DA6CF8">
        <w:t>Andre religioner med dyrkelse af sol:</w:t>
      </w:r>
    </w:p>
    <w:p w:rsidR="001201F9" w:rsidRPr="00DA6CF8" w:rsidRDefault="001201F9" w:rsidP="001201F9">
      <w:r w:rsidRPr="00DA6CF8">
        <w:t xml:space="preserve">Romersk gud: Sol </w:t>
      </w:r>
      <w:proofErr w:type="spellStart"/>
      <w:r w:rsidRPr="00DA6CF8">
        <w:t>Invictus</w:t>
      </w:r>
      <w:proofErr w:type="spellEnd"/>
      <w:r w:rsidRPr="00DA6CF8">
        <w:t xml:space="preserve"> (den uovervindelige gud)</w:t>
      </w:r>
    </w:p>
    <w:p w:rsidR="001201F9" w:rsidRPr="00DA6CF8" w:rsidRDefault="001201F9" w:rsidP="001201F9">
      <w:r w:rsidRPr="00DA6CF8">
        <w:t>Græsk gud: Helios</w:t>
      </w:r>
    </w:p>
    <w:p w:rsidR="001201F9" w:rsidRPr="00DA6CF8" w:rsidRDefault="001201F9" w:rsidP="001201F9">
      <w:r w:rsidRPr="00DA6CF8">
        <w:t xml:space="preserve">Ægyptisk gud: </w:t>
      </w:r>
      <w:proofErr w:type="spellStart"/>
      <w:r w:rsidRPr="00DA6CF8">
        <w:t>Ra</w:t>
      </w:r>
      <w:proofErr w:type="spellEnd"/>
    </w:p>
    <w:p w:rsidR="001201F9" w:rsidRPr="00DA6CF8" w:rsidRDefault="001201F9" w:rsidP="001201F9"/>
    <w:p w:rsidR="001201F9" w:rsidRPr="00756181" w:rsidRDefault="001201F9" w:rsidP="001201F9">
      <w:pPr>
        <w:rPr>
          <w:b/>
        </w:rPr>
      </w:pPr>
      <w:r w:rsidRPr="00756181">
        <w:rPr>
          <w:b/>
        </w:rPr>
        <w:t>Inspiration til læreren</w:t>
      </w:r>
    </w:p>
    <w:p w:rsidR="001201F9" w:rsidRPr="00DA6CF8" w:rsidRDefault="001201F9" w:rsidP="001201F9">
      <w:r w:rsidRPr="00DA6CF8">
        <w:t xml:space="preserve">Læs f.eks. </w:t>
      </w:r>
      <w:hyperlink r:id="rId44" w:history="1">
        <w:r w:rsidRPr="00DA6CF8">
          <w:rPr>
            <w:rStyle w:val="Hyperlink"/>
          </w:rPr>
          <w:t>Når solen dyrkes som gud</w:t>
        </w:r>
      </w:hyperlink>
      <w:r w:rsidRPr="00DA6CF8">
        <w:t xml:space="preserve"> (Kristeligt Dagblad)</w:t>
      </w:r>
    </w:p>
    <w:p w:rsidR="001201F9" w:rsidRPr="00DA6CF8" w:rsidRDefault="001201F9" w:rsidP="001201F9">
      <w:r w:rsidRPr="00DA6CF8">
        <w:t xml:space="preserve">Skoletjenesten Moesgaards </w:t>
      </w:r>
      <w:proofErr w:type="spellStart"/>
      <w:r w:rsidRPr="00DA6CF8">
        <w:t>uv</w:t>
      </w:r>
      <w:proofErr w:type="spellEnd"/>
      <w:r w:rsidRPr="00DA6CF8">
        <w:t>-materiale for 3.-6. klassetrin</w:t>
      </w:r>
      <w:r>
        <w:t>:</w:t>
      </w:r>
      <w:r w:rsidRPr="00DA6CF8">
        <w:t xml:space="preserve"> </w:t>
      </w:r>
      <w:hyperlink r:id="rId45" w:history="1">
        <w:r w:rsidRPr="00DA6CF8">
          <w:rPr>
            <w:rStyle w:val="Hyperlink"/>
          </w:rPr>
          <w:t>Solens folk</w:t>
        </w:r>
      </w:hyperlink>
      <w:r w:rsidRPr="00DA6CF8">
        <w:t xml:space="preserve"> </w:t>
      </w:r>
    </w:p>
    <w:p w:rsidR="001201F9" w:rsidRPr="00DA6CF8" w:rsidRDefault="001201F9" w:rsidP="001201F9"/>
    <w:p w:rsidR="001201F9" w:rsidRPr="001E140B" w:rsidRDefault="001201F9" w:rsidP="001201F9">
      <w:pPr>
        <w:pStyle w:val="Overskrift3"/>
        <w:rPr>
          <w:rFonts w:asciiTheme="minorHAnsi" w:hAnsiTheme="minorHAnsi" w:cstheme="minorHAnsi"/>
          <w:color w:val="auto"/>
          <w:sz w:val="24"/>
          <w:szCs w:val="24"/>
        </w:rPr>
      </w:pPr>
      <w:r w:rsidRPr="001E140B">
        <w:rPr>
          <w:rFonts w:asciiTheme="minorHAnsi" w:hAnsiTheme="minorHAnsi" w:cstheme="minorHAnsi"/>
          <w:color w:val="auto"/>
          <w:sz w:val="24"/>
          <w:szCs w:val="24"/>
        </w:rPr>
        <w:t>Mere bronzealdertro</w:t>
      </w:r>
    </w:p>
    <w:p w:rsidR="001201F9" w:rsidRPr="00DA6CF8" w:rsidRDefault="001201F9" w:rsidP="001201F9">
      <w:r w:rsidRPr="00DA6CF8">
        <w:t>Solen var ikke det eneste religiøse element i bronzealderen. Man troede også på, at der eksisterede en anden verden, og at der var flere guder. Men det var først i jernalderen, at troen blev mere systematiseret i to verdener (den nærværende, synlige og den fjerne, usynlige). Der fandt også ofringer sted i bronzealderen som en kommunikation til f.eks. de døde.</w:t>
      </w:r>
    </w:p>
    <w:p w:rsidR="001201F9" w:rsidRPr="00DA6CF8" w:rsidRDefault="001201F9" w:rsidP="001201F9">
      <w:r w:rsidRPr="00DA6CF8">
        <w:t xml:space="preserve">Det skete ofte ved moser, hvor det stille mosevand symboliserer indgangen til en helt anden verden. En ”port til ånder”, som det bliver udtrykt i </w:t>
      </w:r>
      <w:r w:rsidRPr="00DA6CF8">
        <w:rPr>
          <w:i/>
        </w:rPr>
        <w:t>Historien om Danmark</w:t>
      </w:r>
      <w:r w:rsidRPr="00DA6CF8">
        <w:t>. Man kommunikerede med ånder ved at smide en bronzegenstand i vandet. Man sender et slags postkort til dem derude – de døde, eller rejsende.</w:t>
      </w:r>
    </w:p>
    <w:p w:rsidR="001201F9" w:rsidRPr="00DA6CF8" w:rsidRDefault="001201F9" w:rsidP="001201F9">
      <w:r w:rsidRPr="00DA6CF8">
        <w:t xml:space="preserve">I Historien om Danmark bliver der sagt, at når vi i dag smider en mønt i f.eks. et springvand, så er det en sidste rest af denne tro på kommunikation med ånderne. </w:t>
      </w:r>
    </w:p>
    <w:p w:rsidR="001201F9" w:rsidRPr="00DA6CF8" w:rsidRDefault="001201F9" w:rsidP="001201F9"/>
    <w:p w:rsidR="001201F9" w:rsidRPr="00BD14C1" w:rsidRDefault="001201F9" w:rsidP="001201F9">
      <w:pPr>
        <w:rPr>
          <w:u w:val="single"/>
        </w:rPr>
      </w:pPr>
      <w:r w:rsidRPr="00BD14C1">
        <w:rPr>
          <w:u w:val="single"/>
        </w:rPr>
        <w:t>Elevaktivitet:</w:t>
      </w:r>
    </w:p>
    <w:p w:rsidR="001201F9" w:rsidRPr="00DA6CF8" w:rsidRDefault="001201F9" w:rsidP="001201F9">
      <w:r w:rsidRPr="00DA6CF8">
        <w:t xml:space="preserve">Klassesamtale om tro og overtro. Hvad findes der af andre handlinger, som er forbundet med tro/overtro: ikke gå under en stige, ikke </w:t>
      </w:r>
      <w:proofErr w:type="gramStart"/>
      <w:r w:rsidRPr="00DA6CF8">
        <w:t>træde</w:t>
      </w:r>
      <w:proofErr w:type="gramEnd"/>
      <w:r w:rsidRPr="00DA6CF8">
        <w:t xml:space="preserve"> på stregerne, en sort kat over vejen etc.</w:t>
      </w:r>
    </w:p>
    <w:p w:rsidR="001201F9" w:rsidRDefault="001201F9" w:rsidP="001201F9">
      <w:pPr>
        <w:pStyle w:val="Overskrift3"/>
        <w:rPr>
          <w:rFonts w:eastAsiaTheme="minorHAnsi"/>
        </w:rPr>
      </w:pPr>
    </w:p>
    <w:p w:rsidR="001201F9" w:rsidRPr="001E140B" w:rsidRDefault="001201F9" w:rsidP="001201F9">
      <w:pPr>
        <w:pStyle w:val="Overskrift3"/>
        <w:rPr>
          <w:rFonts w:asciiTheme="minorHAnsi" w:hAnsiTheme="minorHAnsi" w:cstheme="minorHAnsi"/>
          <w:color w:val="auto"/>
          <w:sz w:val="24"/>
          <w:szCs w:val="24"/>
        </w:rPr>
      </w:pPr>
      <w:r w:rsidRPr="001E140B">
        <w:rPr>
          <w:rFonts w:asciiTheme="minorHAnsi" w:hAnsiTheme="minorHAnsi" w:cstheme="minorHAnsi"/>
          <w:color w:val="auto"/>
          <w:sz w:val="24"/>
          <w:szCs w:val="24"/>
        </w:rPr>
        <w:t>Overgangen til jernalder</w:t>
      </w:r>
    </w:p>
    <w:p w:rsidR="001201F9" w:rsidRPr="00DA6CF8" w:rsidRDefault="001201F9" w:rsidP="001201F9">
      <w:r w:rsidRPr="00DA6CF8">
        <w:t>Den sidste del af bronzealderen har tilsyneladende været overdådig. Man kan se det bl.a. i fund af bronzegenstande og smykker, der blev større og større. Gaverne til guderne bliver større og de religiøse fester ligeså med lurblæsning, skinnende kultøkser, flikflak danse, masser af liv og bevæg</w:t>
      </w:r>
      <w:r>
        <w:t>else. Det har været overdådigt.</w:t>
      </w:r>
    </w:p>
    <w:p w:rsidR="001201F9" w:rsidRDefault="001201F9" w:rsidP="001201F9">
      <w:pPr>
        <w:pStyle w:val="Kommentartekst"/>
        <w:rPr>
          <w:sz w:val="22"/>
          <w:szCs w:val="22"/>
        </w:rPr>
      </w:pPr>
      <w:r w:rsidRPr="00DA6CF8">
        <w:rPr>
          <w:sz w:val="22"/>
          <w:szCs w:val="22"/>
        </w:rPr>
        <w:t>I Historien om Danmark bliver der sagt: ”Den sidste del af bronzealderen var en fest, men en dag var det hele forbi.”  Det er et udsagn, der kan diskuteres. Der er f.eks. fundet rige guld, sølv og glasting fra den senere del af j</w:t>
      </w:r>
      <w:r>
        <w:rPr>
          <w:sz w:val="22"/>
          <w:szCs w:val="22"/>
        </w:rPr>
        <w:t>ernalderen (romersk jernalder).</w:t>
      </w:r>
    </w:p>
    <w:p w:rsidR="001201F9" w:rsidRPr="002A0AF4" w:rsidRDefault="001201F9" w:rsidP="001201F9">
      <w:pPr>
        <w:pStyle w:val="Kommentartekst"/>
        <w:rPr>
          <w:sz w:val="22"/>
          <w:szCs w:val="22"/>
        </w:rPr>
      </w:pPr>
    </w:p>
    <w:p w:rsidR="001201F9" w:rsidRPr="00DA6CF8" w:rsidRDefault="001201F9" w:rsidP="001201F9">
      <w:r w:rsidRPr="00DA6CF8">
        <w:t>Overgangen mellem bronzealder og jernalder kan i forhold til tidlige tiders langsommere samfundsændringer kaldes en hurtig overgang på blot få hundreder år. Bronzealderens ekstravagante religiøse ritualer og fester ophører sammen med, at der sker ændringer i tro og samfund.</w:t>
      </w:r>
    </w:p>
    <w:p w:rsidR="001201F9" w:rsidRDefault="001201F9" w:rsidP="001201F9"/>
    <w:p w:rsidR="001201F9" w:rsidRPr="00DA6CF8" w:rsidRDefault="001201F9" w:rsidP="001201F9"/>
    <w:p w:rsidR="001201F9" w:rsidRPr="00DA6CF8" w:rsidRDefault="001201F9" w:rsidP="001201F9">
      <w:pPr>
        <w:rPr>
          <w:b/>
        </w:rPr>
      </w:pPr>
      <w:r w:rsidRPr="00DA6CF8">
        <w:rPr>
          <w:b/>
        </w:rPr>
        <w:lastRenderedPageBreak/>
        <w:t>Elevaktivitet:</w:t>
      </w:r>
    </w:p>
    <w:p w:rsidR="001201F9" w:rsidRPr="00DA6CF8" w:rsidRDefault="001201F9" w:rsidP="001201F9">
      <w:r w:rsidRPr="00DA6CF8">
        <w:t xml:space="preserve">Klassen kan arrangere en religiøs handling: en bronzealderfest </w:t>
      </w:r>
    </w:p>
    <w:p w:rsidR="001201F9" w:rsidRPr="00DA6CF8" w:rsidRDefault="001201F9" w:rsidP="001201F9">
      <w:r w:rsidRPr="00DA6CF8">
        <w:t>Stikord til forberedelserne:</w:t>
      </w:r>
    </w:p>
    <w:p w:rsidR="001201F9" w:rsidRPr="00DA6CF8" w:rsidRDefault="001201F9" w:rsidP="001201F9">
      <w:pPr>
        <w:pStyle w:val="Ingenafstand"/>
        <w:numPr>
          <w:ilvl w:val="0"/>
          <w:numId w:val="9"/>
        </w:numPr>
        <w:spacing w:line="276" w:lineRule="auto"/>
      </w:pPr>
      <w:r w:rsidRPr="00DA6CF8">
        <w:t>overdådig fest</w:t>
      </w:r>
    </w:p>
    <w:p w:rsidR="001201F9" w:rsidRPr="00DA6CF8" w:rsidRDefault="001201F9" w:rsidP="001201F9">
      <w:pPr>
        <w:pStyle w:val="Ingenafstand"/>
        <w:numPr>
          <w:ilvl w:val="0"/>
          <w:numId w:val="9"/>
        </w:numPr>
        <w:spacing w:line="276" w:lineRule="auto"/>
      </w:pPr>
      <w:r w:rsidRPr="00DA6CF8">
        <w:t>dans</w:t>
      </w:r>
    </w:p>
    <w:p w:rsidR="001201F9" w:rsidRPr="00DA6CF8" w:rsidRDefault="001201F9" w:rsidP="001201F9">
      <w:pPr>
        <w:pStyle w:val="Listeafsnit"/>
        <w:numPr>
          <w:ilvl w:val="0"/>
          <w:numId w:val="9"/>
        </w:numPr>
        <w:spacing w:after="0"/>
      </w:pPr>
      <w:r w:rsidRPr="00DA6CF8">
        <w:t>musik</w:t>
      </w:r>
    </w:p>
    <w:p w:rsidR="001201F9" w:rsidRPr="00DA6CF8" w:rsidRDefault="001201F9" w:rsidP="001201F9">
      <w:pPr>
        <w:pStyle w:val="Listeafsnit"/>
        <w:numPr>
          <w:ilvl w:val="0"/>
          <w:numId w:val="9"/>
        </w:numPr>
        <w:spacing w:after="0"/>
      </w:pPr>
      <w:r w:rsidRPr="00DA6CF8">
        <w:t>ofring af kostbare sager</w:t>
      </w:r>
    </w:p>
    <w:p w:rsidR="001201F9" w:rsidRPr="00DA6CF8" w:rsidRDefault="001201F9" w:rsidP="001201F9"/>
    <w:p w:rsidR="001201F9" w:rsidRDefault="001201F9" w:rsidP="001201F9">
      <w:pPr>
        <w:rPr>
          <w:rStyle w:val="Hyperlink"/>
        </w:rPr>
      </w:pPr>
      <w:r w:rsidRPr="00DA6CF8">
        <w:rPr>
          <w:b/>
        </w:rPr>
        <w:t>Til inspiration:</w:t>
      </w:r>
      <w:r w:rsidRPr="002A0AF4">
        <w:t xml:space="preserve"> Se</w:t>
      </w:r>
      <w:r>
        <w:rPr>
          <w:b/>
        </w:rPr>
        <w:t xml:space="preserve"> </w:t>
      </w:r>
      <w:r>
        <w:t>e</w:t>
      </w:r>
      <w:r w:rsidRPr="00DA6CF8">
        <w:t xml:space="preserve">ksempel på </w:t>
      </w:r>
      <w:hyperlink r:id="rId46" w:history="1">
        <w:r w:rsidRPr="00DA6CF8">
          <w:rPr>
            <w:rStyle w:val="Hyperlink"/>
          </w:rPr>
          <w:t>lurblæsning</w:t>
        </w:r>
      </w:hyperlink>
    </w:p>
    <w:p w:rsidR="001201F9" w:rsidRDefault="001201F9" w:rsidP="001201F9">
      <w:pPr>
        <w:rPr>
          <w:rStyle w:val="Hyperlink"/>
        </w:rPr>
      </w:pPr>
    </w:p>
    <w:p w:rsidR="001201F9" w:rsidRDefault="001201F9" w:rsidP="001201F9">
      <w:pPr>
        <w:rPr>
          <w:rStyle w:val="Hyperlink"/>
        </w:rPr>
      </w:pPr>
      <w:r>
        <w:rPr>
          <w:rStyle w:val="Hyperlink"/>
        </w:rPr>
        <w:br w:type="page"/>
      </w:r>
    </w:p>
    <w:p w:rsidR="001201F9" w:rsidRPr="00926DC9" w:rsidRDefault="001201F9" w:rsidP="001201F9">
      <w:pPr>
        <w:pStyle w:val="Overskrift2"/>
      </w:pPr>
      <w:r w:rsidRPr="00926DC9">
        <w:lastRenderedPageBreak/>
        <w:t xml:space="preserve">Bilag </w:t>
      </w:r>
      <w:r>
        <w:t>3b</w:t>
      </w:r>
    </w:p>
    <w:p w:rsidR="001201F9" w:rsidRPr="002A0AF4" w:rsidRDefault="001201F9" w:rsidP="001201F9">
      <w:pPr>
        <w:pStyle w:val="Overskrift2"/>
      </w:pPr>
      <w:r>
        <w:t>Til eleverne</w:t>
      </w:r>
    </w:p>
    <w:p w:rsidR="001201F9" w:rsidRPr="0025740E" w:rsidRDefault="001201F9" w:rsidP="001201F9">
      <w:pPr>
        <w:pStyle w:val="Overskrift1"/>
        <w:rPr>
          <w:color w:val="auto"/>
        </w:rPr>
      </w:pPr>
      <w:r w:rsidRPr="0025740E">
        <w:rPr>
          <w:color w:val="auto"/>
        </w:rPr>
        <w:t>Solvognen</w:t>
      </w:r>
    </w:p>
    <w:p w:rsidR="001201F9" w:rsidRPr="005114A2" w:rsidRDefault="001201F9" w:rsidP="001201F9">
      <w:pPr>
        <w:pStyle w:val="Overskrift2"/>
        <w:rPr>
          <w:color w:val="auto"/>
          <w:sz w:val="24"/>
          <w:szCs w:val="24"/>
        </w:rPr>
      </w:pPr>
      <w:r w:rsidRPr="005114A2">
        <w:rPr>
          <w:color w:val="auto"/>
          <w:sz w:val="24"/>
          <w:szCs w:val="24"/>
        </w:rPr>
        <w:t>Hvad troede man på i bronzealderen?</w:t>
      </w:r>
    </w:p>
    <w:p w:rsidR="001201F9" w:rsidRPr="00776A74" w:rsidRDefault="001201F9" w:rsidP="001201F9">
      <w:pPr>
        <w:pStyle w:val="Overskrift1"/>
        <w:rPr>
          <w:u w:val="single"/>
        </w:rPr>
      </w:pPr>
    </w:p>
    <w:p w:rsidR="001201F9" w:rsidRPr="00776A74" w:rsidRDefault="001201F9" w:rsidP="001201F9">
      <w:pPr>
        <w:pStyle w:val="Ingenafstand"/>
        <w:rPr>
          <w:b/>
        </w:rPr>
      </w:pPr>
      <w:r w:rsidRPr="00776A74">
        <w:rPr>
          <w:b/>
        </w:rPr>
        <w:t>Elevaktivitet</w:t>
      </w:r>
    </w:p>
    <w:p w:rsidR="001201F9" w:rsidRDefault="001201F9" w:rsidP="001201F9">
      <w:pPr>
        <w:pStyle w:val="Ingenafstand"/>
      </w:pPr>
    </w:p>
    <w:p w:rsidR="001201F9" w:rsidRDefault="001201F9" w:rsidP="001201F9">
      <w:pPr>
        <w:rPr>
          <w:rFonts w:ascii="Arial" w:eastAsia="Times New Roman" w:hAnsi="Arial" w:cs="Arial"/>
          <w:color w:val="808080"/>
          <w:sz w:val="21"/>
          <w:szCs w:val="21"/>
          <w:lang w:eastAsia="da-DK"/>
        </w:rPr>
      </w:pPr>
      <w:r>
        <w:rPr>
          <w:rFonts w:ascii="Helvetica" w:hAnsi="Helvetica" w:cs="Helvetica"/>
          <w:noProof/>
          <w:sz w:val="24"/>
          <w:szCs w:val="24"/>
          <w:lang w:eastAsia="da-DK"/>
        </w:rPr>
        <w:drawing>
          <wp:inline distT="0" distB="0" distL="0" distR="0" wp14:anchorId="7590E8CB" wp14:editId="533FBA8B">
            <wp:extent cx="3475355" cy="2313160"/>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11403" cy="2337153"/>
                    </a:xfrm>
                    <a:prstGeom prst="rect">
                      <a:avLst/>
                    </a:prstGeom>
                    <a:noFill/>
                    <a:ln>
                      <a:noFill/>
                    </a:ln>
                  </pic:spPr>
                </pic:pic>
              </a:graphicData>
            </a:graphic>
          </wp:inline>
        </w:drawing>
      </w:r>
    </w:p>
    <w:p w:rsidR="001201F9" w:rsidRPr="007734AA" w:rsidRDefault="001201F9" w:rsidP="001201F9">
      <w:pPr>
        <w:rPr>
          <w:rFonts w:eastAsia="Times New Roman" w:cs="Times New Roman"/>
          <w:sz w:val="20"/>
          <w:szCs w:val="20"/>
          <w:lang w:eastAsia="da-DK"/>
        </w:rPr>
      </w:pPr>
      <w:r w:rsidRPr="007734AA">
        <w:rPr>
          <w:rFonts w:eastAsia="Times New Roman" w:cs="Arial"/>
          <w:sz w:val="20"/>
          <w:szCs w:val="20"/>
          <w:lang w:eastAsia="da-DK"/>
        </w:rPr>
        <w:t>© Nationalmuseet</w:t>
      </w:r>
    </w:p>
    <w:p w:rsidR="001201F9" w:rsidRPr="003933F5" w:rsidRDefault="001201F9" w:rsidP="001201F9">
      <w:pPr>
        <w:pStyle w:val="Ingenafstand"/>
      </w:pPr>
    </w:p>
    <w:p w:rsidR="001201F9" w:rsidRDefault="001201F9" w:rsidP="001201F9">
      <w:pPr>
        <w:pStyle w:val="Ingenafstand"/>
      </w:pPr>
      <w:r w:rsidRPr="00776A74">
        <w:t>Tegn Solvognen som I ser den</w:t>
      </w:r>
      <w:r>
        <w:t xml:space="preserve"> og læg mærke til:</w:t>
      </w:r>
    </w:p>
    <w:p w:rsidR="001201F9" w:rsidRDefault="001201F9" w:rsidP="001201F9">
      <w:pPr>
        <w:pStyle w:val="Ingenafstand"/>
      </w:pPr>
    </w:p>
    <w:p w:rsidR="001201F9" w:rsidRDefault="001201F9" w:rsidP="001201F9">
      <w:pPr>
        <w:pStyle w:val="Opstilling-punkttegn"/>
        <w:numPr>
          <w:ilvl w:val="0"/>
          <w:numId w:val="15"/>
        </w:numPr>
      </w:pPr>
      <w:r>
        <w:t>H</w:t>
      </w:r>
      <w:r w:rsidRPr="00776A74">
        <w:t>vor mange hjul har den?</w:t>
      </w:r>
    </w:p>
    <w:p w:rsidR="001201F9" w:rsidRDefault="001201F9" w:rsidP="001201F9">
      <w:pPr>
        <w:pStyle w:val="Opstilling-punkttegn"/>
        <w:numPr>
          <w:ilvl w:val="0"/>
          <w:numId w:val="15"/>
        </w:numPr>
      </w:pPr>
      <w:r>
        <w:t>L</w:t>
      </w:r>
      <w:r w:rsidRPr="00776A74">
        <w:t>igner det en almindelig hestevogn?</w:t>
      </w:r>
    </w:p>
    <w:p w:rsidR="001201F9" w:rsidRDefault="001201F9" w:rsidP="001201F9">
      <w:pPr>
        <w:pStyle w:val="Opstilling-punkttegn"/>
        <w:numPr>
          <w:ilvl w:val="0"/>
          <w:numId w:val="15"/>
        </w:numPr>
      </w:pPr>
      <w:r>
        <w:t>H</w:t>
      </w:r>
      <w:r w:rsidRPr="00776A74">
        <w:t>vad mangler der?</w:t>
      </w:r>
    </w:p>
    <w:p w:rsidR="001201F9" w:rsidRDefault="001201F9" w:rsidP="001201F9">
      <w:pPr>
        <w:pStyle w:val="Opstilling-punkttegn"/>
        <w:numPr>
          <w:ilvl w:val="0"/>
          <w:numId w:val="15"/>
        </w:numPr>
      </w:pPr>
      <w:r>
        <w:t>H</w:t>
      </w:r>
      <w:r w:rsidRPr="00776A74">
        <w:t>vorfor er der f.eks. ikke seletøj / åg (stang der fastgøres over nakken på dyret)?</w:t>
      </w:r>
    </w:p>
    <w:p w:rsidR="001201F9" w:rsidRDefault="001201F9" w:rsidP="001201F9">
      <w:pPr>
        <w:pStyle w:val="Opstilling-punkttegn"/>
        <w:numPr>
          <w:ilvl w:val="0"/>
          <w:numId w:val="15"/>
        </w:numPr>
      </w:pPr>
      <w:r>
        <w:t>E</w:t>
      </w:r>
      <w:r w:rsidRPr="00776A74">
        <w:t>r hesten og vognen nede på jorden?</w:t>
      </w:r>
    </w:p>
    <w:p w:rsidR="001201F9" w:rsidRPr="00776A74" w:rsidRDefault="001201F9" w:rsidP="001201F9">
      <w:pPr>
        <w:pStyle w:val="Opstilling-punkttegn"/>
        <w:numPr>
          <w:ilvl w:val="0"/>
          <w:numId w:val="15"/>
        </w:numPr>
      </w:pPr>
      <w:r>
        <w:t>H</w:t>
      </w:r>
      <w:r w:rsidRPr="00776A74">
        <w:t>vorfor tror du, at den svæver?</w:t>
      </w:r>
    </w:p>
    <w:p w:rsidR="001201F9" w:rsidRPr="00776A74" w:rsidRDefault="001201F9" w:rsidP="001201F9">
      <w:pPr>
        <w:pStyle w:val="Ingenafstand"/>
      </w:pPr>
    </w:p>
    <w:p w:rsidR="001201F9" w:rsidRPr="00776A74" w:rsidRDefault="001201F9" w:rsidP="001201F9">
      <w:pPr>
        <w:pStyle w:val="Ingenafstand"/>
      </w:pPr>
      <w:r w:rsidRPr="00776A74">
        <w:t>Drøft tegningerne i klassen</w:t>
      </w:r>
    </w:p>
    <w:p w:rsidR="001201F9" w:rsidRPr="00776A74" w:rsidRDefault="001201F9" w:rsidP="001201F9">
      <w:pPr>
        <w:pStyle w:val="Ingenafstand"/>
        <w:numPr>
          <w:ilvl w:val="0"/>
          <w:numId w:val="10"/>
        </w:numPr>
        <w:ind w:left="360"/>
      </w:pPr>
      <w:r w:rsidRPr="00776A74">
        <w:t>find ligheder og tal om, hvad der er til fælles</w:t>
      </w:r>
    </w:p>
    <w:p w:rsidR="001201F9" w:rsidRPr="00776A74" w:rsidRDefault="001201F9" w:rsidP="001201F9">
      <w:pPr>
        <w:pStyle w:val="Ingenafstand"/>
        <w:numPr>
          <w:ilvl w:val="0"/>
          <w:numId w:val="10"/>
        </w:numPr>
        <w:ind w:left="360"/>
      </w:pPr>
      <w:r w:rsidRPr="00776A74">
        <w:t>find forskelle og tal om, hvad der er specielt</w:t>
      </w:r>
    </w:p>
    <w:p w:rsidR="001201F9" w:rsidRPr="00776A74" w:rsidRDefault="001201F9" w:rsidP="001201F9">
      <w:pPr>
        <w:pStyle w:val="Ingenafstand"/>
      </w:pPr>
    </w:p>
    <w:p w:rsidR="001201F9" w:rsidRPr="00BA6FBB" w:rsidRDefault="001201F9" w:rsidP="001201F9">
      <w:pPr>
        <w:pStyle w:val="Ingenafstand"/>
      </w:pPr>
      <w:r w:rsidRPr="00BA6FBB">
        <w:t xml:space="preserve">Se klippet fra </w:t>
      </w:r>
      <w:r w:rsidRPr="00BA6FBB">
        <w:rPr>
          <w:i/>
        </w:rPr>
        <w:t>Historier om Danmark</w:t>
      </w:r>
      <w:r w:rsidRPr="00BA6FBB">
        <w:t xml:space="preserve">: </w:t>
      </w:r>
      <w:hyperlink r:id="rId48" w:history="1">
        <w:r w:rsidRPr="00737E1F">
          <w:rPr>
            <w:rStyle w:val="Hyperlink"/>
          </w:rPr>
          <w:t>”Solvognen fortæller om bronzealderens tro”</w:t>
        </w:r>
      </w:hyperlink>
      <w:r w:rsidRPr="00BA6FBB">
        <w:t xml:space="preserve"> </w:t>
      </w:r>
    </w:p>
    <w:p w:rsidR="001201F9" w:rsidRPr="00BA6FBB" w:rsidRDefault="001201F9" w:rsidP="001201F9">
      <w:pPr>
        <w:pStyle w:val="Ingenafstand"/>
      </w:pPr>
      <w:r w:rsidRPr="00BA6FBB">
        <w:t xml:space="preserve">Læs artiklen </w:t>
      </w:r>
      <w:hyperlink r:id="rId49" w:history="1">
        <w:r w:rsidRPr="00737E1F">
          <w:rPr>
            <w:rStyle w:val="Hyperlink"/>
          </w:rPr>
          <w:t>”Solvognen og den guddommelige hest”</w:t>
        </w:r>
      </w:hyperlink>
    </w:p>
    <w:p w:rsidR="001201F9" w:rsidRPr="00BA6FBB" w:rsidRDefault="001201F9" w:rsidP="001201F9">
      <w:pPr>
        <w:pStyle w:val="Ingenafstand"/>
      </w:pPr>
    </w:p>
    <w:p w:rsidR="001201F9" w:rsidRPr="00776A74" w:rsidRDefault="001201F9" w:rsidP="001201F9">
      <w:pPr>
        <w:pStyle w:val="Ingenafstand"/>
      </w:pPr>
    </w:p>
    <w:p w:rsidR="001201F9" w:rsidRPr="00776A74" w:rsidRDefault="001201F9" w:rsidP="001201F9">
      <w:pPr>
        <w:pStyle w:val="Ingenafstand"/>
        <w:rPr>
          <w:b/>
        </w:rPr>
      </w:pPr>
      <w:r w:rsidRPr="00776A74">
        <w:rPr>
          <w:b/>
        </w:rPr>
        <w:lastRenderedPageBreak/>
        <w:t>Gruppearbejde</w:t>
      </w:r>
    </w:p>
    <w:p w:rsidR="001201F9" w:rsidRPr="00776A74" w:rsidRDefault="001201F9" w:rsidP="001201F9">
      <w:pPr>
        <w:pStyle w:val="Ingenafstand"/>
      </w:pPr>
      <w:r w:rsidRPr="00776A74">
        <w:t>Drøft følgende</w:t>
      </w:r>
    </w:p>
    <w:p w:rsidR="001201F9" w:rsidRPr="00776A74" w:rsidRDefault="001201F9" w:rsidP="001201F9">
      <w:pPr>
        <w:pStyle w:val="Ingenafstand"/>
        <w:numPr>
          <w:ilvl w:val="0"/>
          <w:numId w:val="10"/>
        </w:numPr>
        <w:ind w:left="360"/>
      </w:pPr>
      <w:r w:rsidRPr="00776A74">
        <w:t xml:space="preserve">Hvorfor tror I, det var så vigtigt for bronzealderfolket, at solen ikke gik i stå? </w:t>
      </w:r>
    </w:p>
    <w:p w:rsidR="001201F9" w:rsidRPr="00776A74" w:rsidRDefault="001201F9" w:rsidP="001201F9">
      <w:pPr>
        <w:pStyle w:val="Ingenafstand"/>
        <w:numPr>
          <w:ilvl w:val="0"/>
          <w:numId w:val="10"/>
        </w:numPr>
        <w:ind w:left="360"/>
      </w:pPr>
      <w:r w:rsidRPr="00776A74">
        <w:t>Hvad ville der ske, hvis den gik i stå?</w:t>
      </w:r>
    </w:p>
    <w:p w:rsidR="001201F9" w:rsidRPr="00776A74" w:rsidRDefault="001201F9" w:rsidP="001201F9">
      <w:pPr>
        <w:pStyle w:val="Ingenafstand"/>
        <w:numPr>
          <w:ilvl w:val="0"/>
          <w:numId w:val="10"/>
        </w:numPr>
        <w:ind w:left="360"/>
      </w:pPr>
      <w:r w:rsidRPr="00776A74">
        <w:t>I dag ved vi, at det er jorden, der bevæger sig rundt om solen, men alligevel siger vi, at ”solen står op”. Kan vi i dag genkende noget af den dyrkelse af solen, som var en del af bronzealderens religion?</w:t>
      </w:r>
    </w:p>
    <w:p w:rsidR="001201F9" w:rsidRPr="00776A74" w:rsidRDefault="001201F9" w:rsidP="001201F9">
      <w:pPr>
        <w:pStyle w:val="Ingenafstand"/>
        <w:numPr>
          <w:ilvl w:val="0"/>
          <w:numId w:val="10"/>
        </w:numPr>
        <w:ind w:left="360"/>
      </w:pPr>
      <w:r w:rsidRPr="00776A74">
        <w:t>Hvad vil der egentlig ske, hvis solen forsvandt?</w:t>
      </w:r>
    </w:p>
    <w:p w:rsidR="001201F9" w:rsidRPr="00776A74" w:rsidRDefault="001201F9" w:rsidP="001201F9"/>
    <w:p w:rsidR="001201F9" w:rsidRPr="0025740E" w:rsidRDefault="001201F9" w:rsidP="001201F9">
      <w:pPr>
        <w:pStyle w:val="Overskrift3"/>
        <w:rPr>
          <w:color w:val="auto"/>
          <w:sz w:val="24"/>
          <w:szCs w:val="24"/>
        </w:rPr>
      </w:pPr>
      <w:r w:rsidRPr="0025740E">
        <w:rPr>
          <w:color w:val="auto"/>
          <w:sz w:val="24"/>
          <w:szCs w:val="24"/>
        </w:rPr>
        <w:t>Overgangen til jernalderen</w:t>
      </w:r>
    </w:p>
    <w:p w:rsidR="001201F9" w:rsidRPr="00776A74" w:rsidRDefault="001201F9" w:rsidP="001201F9">
      <w:pPr>
        <w:pStyle w:val="Ingenafstand"/>
      </w:pPr>
      <w:r w:rsidRPr="00776A74">
        <w:t>I slutningen af bronzealderen holdt man store religiøse fester med høj musik, dans og masser af bevægelse. I jernalderen dyrkede man guderne ved at komme i forbindelse med en verden, man ikke kunne se, men hvor der boede guder og dæmoner.</w:t>
      </w:r>
    </w:p>
    <w:p w:rsidR="001201F9" w:rsidRPr="00776A74" w:rsidRDefault="001201F9" w:rsidP="001201F9">
      <w:pPr>
        <w:pStyle w:val="Ingenafstand"/>
      </w:pPr>
    </w:p>
    <w:p w:rsidR="001201F9" w:rsidRPr="00776A74" w:rsidRDefault="001201F9" w:rsidP="001201F9">
      <w:pPr>
        <w:pStyle w:val="Ingenafstand"/>
        <w:rPr>
          <w:b/>
        </w:rPr>
      </w:pPr>
    </w:p>
    <w:p w:rsidR="001201F9" w:rsidRPr="0025740E" w:rsidRDefault="001201F9" w:rsidP="001201F9">
      <w:pPr>
        <w:pStyle w:val="Ingenafstand"/>
        <w:rPr>
          <w:u w:val="single"/>
        </w:rPr>
      </w:pPr>
      <w:r w:rsidRPr="0025740E">
        <w:rPr>
          <w:u w:val="single"/>
        </w:rPr>
        <w:t>Aktivitet:</w:t>
      </w:r>
    </w:p>
    <w:p w:rsidR="001201F9" w:rsidRPr="00776A74" w:rsidRDefault="001201F9" w:rsidP="001201F9">
      <w:pPr>
        <w:pStyle w:val="Ingenafstand"/>
      </w:pPr>
      <w:r w:rsidRPr="00776A74">
        <w:t>Hele klassen forbereder en stor religiøs bronzealderfest. Hvad skal den bestå af?</w:t>
      </w:r>
    </w:p>
    <w:p w:rsidR="001201F9" w:rsidRPr="00776A74" w:rsidRDefault="001201F9" w:rsidP="001201F9">
      <w:pPr>
        <w:pStyle w:val="Ingenafstand"/>
      </w:pPr>
    </w:p>
    <w:p w:rsidR="001201F9" w:rsidRPr="0025740E" w:rsidRDefault="001201F9" w:rsidP="001201F9">
      <w:pPr>
        <w:pStyle w:val="Ingenafstand"/>
        <w:rPr>
          <w:u w:val="single"/>
        </w:rPr>
      </w:pPr>
      <w:r w:rsidRPr="0025740E">
        <w:rPr>
          <w:u w:val="single"/>
        </w:rPr>
        <w:t>Klassesamtale:</w:t>
      </w:r>
    </w:p>
    <w:p w:rsidR="001201F9" w:rsidRPr="00776A74" w:rsidRDefault="001201F9" w:rsidP="001201F9">
      <w:pPr>
        <w:pStyle w:val="Ingenafstand"/>
        <w:numPr>
          <w:ilvl w:val="0"/>
          <w:numId w:val="11"/>
        </w:numPr>
      </w:pPr>
      <w:r w:rsidRPr="00776A74">
        <w:t>beskriv den religiøse handling</w:t>
      </w:r>
    </w:p>
    <w:p w:rsidR="001201F9" w:rsidRPr="00776A74" w:rsidRDefault="001201F9" w:rsidP="001201F9">
      <w:pPr>
        <w:pStyle w:val="Ingenafstand"/>
        <w:numPr>
          <w:ilvl w:val="0"/>
          <w:numId w:val="11"/>
        </w:numPr>
      </w:pPr>
      <w:r w:rsidRPr="00776A74">
        <w:t>fortæl om forberedelserne</w:t>
      </w:r>
    </w:p>
    <w:p w:rsidR="001201F9" w:rsidRPr="00776A74" w:rsidRDefault="001201F9" w:rsidP="001201F9">
      <w:pPr>
        <w:pStyle w:val="Ingenafstand"/>
        <w:numPr>
          <w:ilvl w:val="0"/>
          <w:numId w:val="11"/>
        </w:numPr>
      </w:pPr>
      <w:r w:rsidRPr="00776A74">
        <w:t>hvad valgte I at gøre?</w:t>
      </w:r>
    </w:p>
    <w:p w:rsidR="001201F9" w:rsidRPr="00776A74" w:rsidRDefault="001201F9" w:rsidP="001201F9">
      <w:pPr>
        <w:pStyle w:val="Ingenafstand"/>
        <w:numPr>
          <w:ilvl w:val="0"/>
          <w:numId w:val="11"/>
        </w:numPr>
      </w:pPr>
      <w:r w:rsidRPr="00776A74">
        <w:t>hvorfor valgte I at gøre det på den måde?</w:t>
      </w:r>
    </w:p>
    <w:p w:rsidR="001201F9" w:rsidRPr="00776A74" w:rsidRDefault="001201F9" w:rsidP="001201F9">
      <w:pPr>
        <w:pStyle w:val="Ingenafstand"/>
        <w:numPr>
          <w:ilvl w:val="0"/>
          <w:numId w:val="11"/>
        </w:numPr>
      </w:pPr>
      <w:r w:rsidRPr="00776A74">
        <w:t>var der noget, I ikke ville have med?</w:t>
      </w:r>
    </w:p>
    <w:p w:rsidR="001201F9" w:rsidRPr="00776A74" w:rsidRDefault="001201F9" w:rsidP="001201F9">
      <w:pPr>
        <w:pStyle w:val="Ingenafstand"/>
      </w:pPr>
    </w:p>
    <w:p w:rsidR="001201F9" w:rsidRPr="00776A74" w:rsidRDefault="001201F9" w:rsidP="001201F9">
      <w:pPr>
        <w:pStyle w:val="Ingenafstand"/>
      </w:pPr>
    </w:p>
    <w:p w:rsidR="001201F9" w:rsidRPr="00776A74" w:rsidRDefault="001201F9" w:rsidP="001201F9">
      <w:pPr>
        <w:pStyle w:val="Ingenafstand"/>
      </w:pPr>
    </w:p>
    <w:p w:rsidR="001201F9" w:rsidRDefault="001201F9" w:rsidP="001201F9">
      <w:pPr>
        <w:rPr>
          <w:b/>
          <w:color w:val="0070C0"/>
          <w:sz w:val="36"/>
          <w:szCs w:val="36"/>
        </w:rPr>
      </w:pPr>
      <w:r>
        <w:rPr>
          <w:b/>
          <w:color w:val="0070C0"/>
          <w:sz w:val="36"/>
          <w:szCs w:val="36"/>
        </w:rPr>
        <w:br w:type="page"/>
      </w:r>
    </w:p>
    <w:p w:rsidR="001201F9" w:rsidRPr="00926DC9" w:rsidRDefault="001201F9" w:rsidP="001201F9">
      <w:pPr>
        <w:pStyle w:val="Overskrift2"/>
      </w:pPr>
      <w:r w:rsidRPr="00926DC9">
        <w:lastRenderedPageBreak/>
        <w:t xml:space="preserve">Bilag </w:t>
      </w:r>
      <w:r>
        <w:t>4a</w:t>
      </w:r>
    </w:p>
    <w:p w:rsidR="001201F9" w:rsidRDefault="001201F9" w:rsidP="001201F9">
      <w:pPr>
        <w:pStyle w:val="Overskrift2"/>
      </w:pPr>
      <w:r>
        <w:t>Til læreren</w:t>
      </w:r>
    </w:p>
    <w:p w:rsidR="001201F9" w:rsidRDefault="001201F9" w:rsidP="001201F9">
      <w:pPr>
        <w:rPr>
          <w:b/>
          <w:color w:val="0070C0"/>
          <w:sz w:val="36"/>
          <w:szCs w:val="36"/>
        </w:rPr>
      </w:pPr>
    </w:p>
    <w:p w:rsidR="001201F9" w:rsidRPr="00AE359D" w:rsidRDefault="001201F9" w:rsidP="001201F9">
      <w:pPr>
        <w:rPr>
          <w:b/>
          <w:sz w:val="28"/>
          <w:szCs w:val="28"/>
        </w:rPr>
      </w:pPr>
      <w:r w:rsidRPr="00AE359D">
        <w:rPr>
          <w:b/>
          <w:sz w:val="28"/>
          <w:szCs w:val="28"/>
        </w:rPr>
        <w:t>Guldhornene</w:t>
      </w:r>
    </w:p>
    <w:p w:rsidR="001201F9" w:rsidRPr="00AE359D" w:rsidRDefault="001201F9" w:rsidP="001201F9">
      <w:pPr>
        <w:pStyle w:val="Overskrift3"/>
        <w:rPr>
          <w:color w:val="auto"/>
        </w:rPr>
      </w:pPr>
      <w:r w:rsidRPr="00AE359D">
        <w:rPr>
          <w:color w:val="auto"/>
        </w:rPr>
        <w:t>Jernalder materiale og tro</w:t>
      </w:r>
    </w:p>
    <w:p w:rsidR="001201F9" w:rsidRPr="00DA6CF8" w:rsidRDefault="001201F9" w:rsidP="001201F9">
      <w:r w:rsidRPr="00DA6CF8">
        <w:t>Jernalderen dateres til 500 f.v.t. og slutter med begyndelsen af vikingetiden omkring 750 e.v.t.</w:t>
      </w:r>
    </w:p>
    <w:p w:rsidR="001201F9" w:rsidRPr="00DA6CF8" w:rsidRDefault="001201F9" w:rsidP="001201F9">
      <w:r w:rsidRPr="00DA6CF8">
        <w:t xml:space="preserve">Læreren kan f.eks. fortælle om: </w:t>
      </w:r>
    </w:p>
    <w:p w:rsidR="001201F9" w:rsidRPr="00DA6CF8" w:rsidRDefault="001201F9" w:rsidP="001201F9">
      <w:r w:rsidRPr="00DA6CF8">
        <w:t xml:space="preserve">Jernet erstatter bronzen. Hvor bronzen er flottere er jernet stærkere og mere brugbart, hvilket giver helt nye muligheder for brug af metal. Jernet kom først til Danmark fra middelhavsområdet, men man fandt ud af selv at fremstille det, især af myremalm. </w:t>
      </w:r>
    </w:p>
    <w:p w:rsidR="001201F9" w:rsidRPr="00DA6CF8" w:rsidRDefault="001201F9" w:rsidP="001201F9">
      <w:r w:rsidRPr="00DA6CF8">
        <w:t>Dagligliv: I bronzealderen lå gårdene med omkring 300 meters mellemrum. I jernalderen opstår de første landsbyer, hvor folk rykker sammen og samarbejder om den omkringliggende landsbrugsjord. Der opstår en specialisering inden for forskellige håndværk. De fleste mennesker døde,</w:t>
      </w:r>
      <w:r>
        <w:t xml:space="preserve"> når de var mellem 30 og 40, og</w:t>
      </w:r>
      <w:r w:rsidRPr="00DA6CF8">
        <w:t xml:space="preserve"> det var sjældent</w:t>
      </w:r>
      <w:r>
        <w:t>,</w:t>
      </w:r>
      <w:r w:rsidRPr="00DA6CF8">
        <w:t xml:space="preserve"> at nogen blev mere end 50.</w:t>
      </w:r>
    </w:p>
    <w:p w:rsidR="001201F9" w:rsidRPr="00DA6CF8" w:rsidRDefault="001201F9" w:rsidP="001201F9">
      <w:r w:rsidRPr="00DA6CF8">
        <w:t xml:space="preserve">Mulige aktiviteter til eleverne: Jernalderen byder på mange muligheder for, at eleverne kan være aktive og prøve at tage del i datidens arbejds- og leveformer. Der kan laves tværfaglige koblinger til f.eks. madkundskab, håndværk og design og sløjd. Arbejde med materialer kunne være ler, træ, uld, pil, strå og forskellige fødevarer f.eks. kortsorter, der males.  Måske er der et historisk værksted i nærheden, som arbejder med jernalderen: </w:t>
      </w:r>
      <w:hyperlink r:id="rId50" w:history="1">
        <w:r w:rsidRPr="00DA6CF8">
          <w:rPr>
            <w:rStyle w:val="Hyperlink"/>
          </w:rPr>
          <w:t>http://www.historiskevaerksteder.dk/</w:t>
        </w:r>
      </w:hyperlink>
    </w:p>
    <w:p w:rsidR="001201F9" w:rsidRPr="00DA6CF8" w:rsidRDefault="001201F9" w:rsidP="001201F9"/>
    <w:p w:rsidR="001201F9" w:rsidRPr="00AE359D" w:rsidRDefault="001201F9" w:rsidP="001201F9">
      <w:pPr>
        <w:pStyle w:val="Overskrift3"/>
        <w:rPr>
          <w:color w:val="auto"/>
        </w:rPr>
      </w:pPr>
      <w:r w:rsidRPr="00AE359D">
        <w:rPr>
          <w:color w:val="auto"/>
        </w:rPr>
        <w:t>Moselig og guldhorn, hvad fortæller de om jernalderen?</w:t>
      </w:r>
    </w:p>
    <w:p w:rsidR="001201F9" w:rsidRPr="00E6607E" w:rsidRDefault="001201F9" w:rsidP="001201F9"/>
    <w:p w:rsidR="001201F9" w:rsidRPr="002E51BA" w:rsidRDefault="001201F9" w:rsidP="001201F9">
      <w:r>
        <w:t>Eleverne ser</w:t>
      </w:r>
      <w:r w:rsidRPr="00BA6FBB">
        <w:t xml:space="preserve"> klippet</w:t>
      </w:r>
      <w:r>
        <w:t xml:space="preserve"> fra Historien om Danmark: </w:t>
      </w:r>
      <w:hyperlink r:id="rId51" w:history="1">
        <w:r w:rsidRPr="00F717AE">
          <w:rPr>
            <w:rStyle w:val="Hyperlink"/>
          </w:rPr>
          <w:t>”Guldhornene – et nationalt klenodie”</w:t>
        </w:r>
      </w:hyperlink>
      <w:r>
        <w:t xml:space="preserve"> og læser</w:t>
      </w:r>
      <w:r w:rsidRPr="00BA6FBB">
        <w:t xml:space="preserve"> artiklen</w:t>
      </w:r>
      <w:r>
        <w:t xml:space="preserve">: </w:t>
      </w:r>
      <w:hyperlink r:id="rId52" w:history="1">
        <w:r w:rsidRPr="00F717AE">
          <w:rPr>
            <w:rStyle w:val="Hyperlink"/>
          </w:rPr>
          <w:t>”De fantastiske guldhorn”.</w:t>
        </w:r>
      </w:hyperlink>
    </w:p>
    <w:p w:rsidR="001201F9" w:rsidRPr="00DA6CF8" w:rsidRDefault="001201F9" w:rsidP="001201F9">
      <w:r w:rsidRPr="00DA6CF8">
        <w:t>Man ved ikke ret meget om jernalderens religion og gudedyrkelse. Der fandtes ikke én fælles religion, men lokale og individuelle variationer over et fælles religiøst tema bygget op som et verdensbillede med to fundamentalt forskellige verdener: ’denne verden’ og ’den anden verden’.</w:t>
      </w:r>
    </w:p>
    <w:p w:rsidR="001201F9" w:rsidRPr="00DA6CF8" w:rsidRDefault="001201F9" w:rsidP="001201F9">
      <w:r w:rsidRPr="00DA6CF8">
        <w:t>Det kan være svært for elever i 4. klasse at forstå forskellen mellem ’denne verden’ og ’den anden verden’, men i samtale kan eleverne beskrive alt det, der er i den verden</w:t>
      </w:r>
      <w:r>
        <w:t>,</w:t>
      </w:r>
      <w:r w:rsidRPr="00DA6CF8">
        <w:t xml:space="preserve"> de lever i. Alt det synlige og nære. Og de kan forestille sig, at der er en anden verden, som ikke er synlig – den er beboet af guder, gudinder, dæmoner osv. Det troede jernaldermennesket. </w:t>
      </w:r>
      <w:r>
        <w:t>I s</w:t>
      </w:r>
      <w:r w:rsidRPr="00DA6CF8">
        <w:t xml:space="preserve">amtalen kan </w:t>
      </w:r>
      <w:r>
        <w:t xml:space="preserve">man </w:t>
      </w:r>
      <w:r w:rsidRPr="00DA6CF8">
        <w:t>måske komme ind på, om mennesker også i dag tror på det.</w:t>
      </w:r>
    </w:p>
    <w:p w:rsidR="001201F9" w:rsidRDefault="001201F9" w:rsidP="001201F9">
      <w:r w:rsidRPr="00DA6CF8">
        <w:t xml:space="preserve">Fund fra den sidste del af jernalderen viser, at asatroen, troen på de nordiske guder, vinder frem. </w:t>
      </w:r>
    </w:p>
    <w:p w:rsidR="001201F9" w:rsidRDefault="001201F9" w:rsidP="001201F9">
      <w:pPr>
        <w:pStyle w:val="Kommentartekst"/>
        <w:rPr>
          <w:sz w:val="22"/>
          <w:szCs w:val="22"/>
        </w:rPr>
      </w:pPr>
    </w:p>
    <w:p w:rsidR="001201F9" w:rsidRPr="00AE359D" w:rsidRDefault="001201F9" w:rsidP="001201F9">
      <w:pPr>
        <w:pStyle w:val="Overskrift3"/>
        <w:rPr>
          <w:color w:val="auto"/>
        </w:rPr>
      </w:pPr>
      <w:r w:rsidRPr="00AE359D">
        <w:rPr>
          <w:color w:val="auto"/>
        </w:rPr>
        <w:t>Guldhornene</w:t>
      </w:r>
    </w:p>
    <w:p w:rsidR="001201F9" w:rsidRDefault="001201F9" w:rsidP="001201F9">
      <w:pPr>
        <w:pStyle w:val="Kommentartekst"/>
        <w:rPr>
          <w:sz w:val="22"/>
          <w:szCs w:val="22"/>
        </w:rPr>
      </w:pPr>
      <w:r>
        <w:rPr>
          <w:sz w:val="22"/>
          <w:szCs w:val="22"/>
        </w:rPr>
        <w:t>De første afbild</w:t>
      </w:r>
      <w:r w:rsidRPr="002D1D3F">
        <w:rPr>
          <w:sz w:val="22"/>
          <w:szCs w:val="22"/>
        </w:rPr>
        <w:t>ninger af nordisk</w:t>
      </w:r>
      <w:r>
        <w:rPr>
          <w:sz w:val="22"/>
          <w:szCs w:val="22"/>
        </w:rPr>
        <w:t xml:space="preserve"> mytologi – bl.a. </w:t>
      </w:r>
      <w:r w:rsidRPr="002D1D3F">
        <w:rPr>
          <w:sz w:val="22"/>
          <w:szCs w:val="22"/>
        </w:rPr>
        <w:t xml:space="preserve">historien om Balder og </w:t>
      </w:r>
      <w:proofErr w:type="spellStart"/>
      <w:r w:rsidRPr="002D1D3F">
        <w:rPr>
          <w:sz w:val="22"/>
          <w:szCs w:val="22"/>
        </w:rPr>
        <w:t>fenrisulven</w:t>
      </w:r>
      <w:proofErr w:type="spellEnd"/>
      <w:r>
        <w:rPr>
          <w:sz w:val="22"/>
          <w:szCs w:val="22"/>
        </w:rPr>
        <w:t xml:space="preserve"> -</w:t>
      </w:r>
      <w:r w:rsidRPr="002D1D3F">
        <w:rPr>
          <w:sz w:val="22"/>
          <w:szCs w:val="22"/>
        </w:rPr>
        <w:t xml:space="preserve"> er på hornene.</w:t>
      </w:r>
      <w:r w:rsidRPr="002D1D3F">
        <w:rPr>
          <w:sz w:val="22"/>
          <w:szCs w:val="22"/>
        </w:rPr>
        <w:br/>
        <w:t>Den oprindelige ejer af hornenes navn står også på hornene</w:t>
      </w:r>
      <w:r>
        <w:rPr>
          <w:sz w:val="22"/>
          <w:szCs w:val="22"/>
        </w:rPr>
        <w:t>.</w:t>
      </w:r>
    </w:p>
    <w:p w:rsidR="001201F9" w:rsidRPr="002E51BA" w:rsidRDefault="001201F9" w:rsidP="001201F9">
      <w:pPr>
        <w:pStyle w:val="Kommentartekst"/>
        <w:rPr>
          <w:sz w:val="22"/>
          <w:szCs w:val="22"/>
        </w:rPr>
      </w:pPr>
    </w:p>
    <w:p w:rsidR="001201F9" w:rsidRDefault="001201F9" w:rsidP="001201F9">
      <w:r w:rsidRPr="00DA6CF8">
        <w:t xml:space="preserve">I bronzealderen ofrede man mange flotte genstande. I jernalderen ofrede man mange lerkar, altså mindre fornemme genstande, og mosefund i Nordeuropa viser, at man også ofrede mennesker. </w:t>
      </w:r>
      <w:r w:rsidRPr="00785038">
        <w:t xml:space="preserve">Tollundmanden, Grauballemanden og Huldremosekvinden </w:t>
      </w:r>
      <w:r w:rsidRPr="00DA6CF8">
        <w:t>er de mest kendte danske eksempler på moselig, der kan være blevet lagt i mosen som et offer til guderne. Der er meget at finde om de tre</w:t>
      </w:r>
      <w:r>
        <w:t xml:space="preserve"> moselig ved en </w:t>
      </w:r>
      <w:proofErr w:type="spellStart"/>
      <w:r>
        <w:t>googlesøgning</w:t>
      </w:r>
      <w:proofErr w:type="spellEnd"/>
      <w:r>
        <w:t>.</w:t>
      </w:r>
    </w:p>
    <w:p w:rsidR="001201F9" w:rsidRDefault="001201F9" w:rsidP="001201F9">
      <w:r w:rsidRPr="00DA6CF8">
        <w:t>Læreren kan lade eleverne fortæll</w:t>
      </w:r>
      <w:r>
        <w:t>e og diskutere:</w:t>
      </w:r>
    </w:p>
    <w:p w:rsidR="001201F9" w:rsidRDefault="001201F9" w:rsidP="001201F9">
      <w:pPr>
        <w:pStyle w:val="Listeafsnit"/>
        <w:numPr>
          <w:ilvl w:val="0"/>
          <w:numId w:val="9"/>
        </w:numPr>
        <w:spacing w:after="0"/>
      </w:pPr>
      <w:r w:rsidRPr="00DA6CF8">
        <w:t>hvorfor de tr</w:t>
      </w:r>
      <w:r>
        <w:t>or, at disse mennesker døde</w:t>
      </w:r>
    </w:p>
    <w:p w:rsidR="001201F9" w:rsidRDefault="001201F9" w:rsidP="001201F9">
      <w:pPr>
        <w:pStyle w:val="Listeafsnit"/>
        <w:numPr>
          <w:ilvl w:val="0"/>
          <w:numId w:val="9"/>
        </w:numPr>
        <w:spacing w:after="0"/>
      </w:pPr>
      <w:r>
        <w:t>hvorfor de er endt i moserne</w:t>
      </w:r>
    </w:p>
    <w:p w:rsidR="001201F9" w:rsidRPr="00DA6CF8" w:rsidRDefault="001201F9" w:rsidP="001201F9">
      <w:pPr>
        <w:pStyle w:val="Listeafsnit"/>
        <w:numPr>
          <w:ilvl w:val="0"/>
          <w:numId w:val="9"/>
        </w:numPr>
        <w:spacing w:after="0"/>
      </w:pPr>
      <w:r w:rsidRPr="00DA6CF8">
        <w:t>hvordan ma</w:t>
      </w:r>
      <w:r>
        <w:t>n troede på guder dengang og nu</w:t>
      </w:r>
    </w:p>
    <w:p w:rsidR="001201F9" w:rsidRDefault="001201F9" w:rsidP="001201F9"/>
    <w:p w:rsidR="001201F9" w:rsidRPr="005B2CDD" w:rsidRDefault="001201F9" w:rsidP="001201F9">
      <w:pPr>
        <w:pStyle w:val="Kommentartekst"/>
        <w:rPr>
          <w:sz w:val="22"/>
          <w:szCs w:val="22"/>
        </w:rPr>
      </w:pPr>
      <w:r w:rsidRPr="005B2CDD">
        <w:rPr>
          <w:sz w:val="22"/>
          <w:szCs w:val="22"/>
        </w:rPr>
        <w:t>I forhold til bronzealderen karakteriseres (også i udsendelsen) jernalderen som mere mørk og dyster, hvor vejret bliver koldere, og landet lukker sig mere om sig selv uden samme kontakt med omverdenen, fordi jern kan udvindes i nærområdet. Dette kan give indtrykket af, at der ikke er fundet meget fra tiden, …, men der er faktisk en del genstande, som stammer fra både Danmark og udlandet, f.eks. Guldhornene, Gundestrupkarret og talrige mønter. Det kan være anledningen til en klassesamtale om, hvordan man fortæller om fortiden.</w:t>
      </w:r>
    </w:p>
    <w:p w:rsidR="001201F9" w:rsidRDefault="001201F9" w:rsidP="001201F9"/>
    <w:p w:rsidR="001201F9" w:rsidRPr="00DA6CF8" w:rsidRDefault="001201F9" w:rsidP="001201F9">
      <w:r w:rsidRPr="00DA6CF8">
        <w:t xml:space="preserve">Mange billedvarianter af fundene kan </w:t>
      </w:r>
      <w:r>
        <w:t xml:space="preserve">også </w:t>
      </w:r>
      <w:r w:rsidRPr="00DA6CF8">
        <w:t xml:space="preserve">ses på </w:t>
      </w:r>
      <w:hyperlink r:id="rId53" w:history="1">
        <w:r w:rsidRPr="00DA6CF8">
          <w:rPr>
            <w:rStyle w:val="Hyperlink"/>
          </w:rPr>
          <w:t>http://samlinger.natmus.dk/</w:t>
        </w:r>
      </w:hyperlink>
      <w:r w:rsidRPr="00DA6CF8">
        <w:t xml:space="preserve"> ved at søge på ordene. Disse viser også en sammenhæng med andre europæiske kulturer. </w:t>
      </w:r>
    </w:p>
    <w:p w:rsidR="001201F9" w:rsidRPr="00DA6CF8" w:rsidRDefault="001201F9" w:rsidP="001201F9">
      <w:r w:rsidRPr="00DA6CF8">
        <w:t>Som afslutningen på forløbet kan læreren fortælle, at jernalderen er tiden inden vikingetiden. Med jern kan man lave bedre våben og meget andet udstyr, som man bruger til krig og på togter – som de kender vikingerne for.</w:t>
      </w:r>
    </w:p>
    <w:p w:rsidR="001201F9" w:rsidRDefault="001201F9" w:rsidP="001201F9"/>
    <w:p w:rsidR="001201F9" w:rsidRDefault="001201F9" w:rsidP="001201F9"/>
    <w:p w:rsidR="001201F9" w:rsidRDefault="001201F9" w:rsidP="001201F9"/>
    <w:p w:rsidR="001201F9" w:rsidRDefault="001201F9" w:rsidP="001201F9"/>
    <w:p w:rsidR="001201F9" w:rsidRDefault="001201F9" w:rsidP="001201F9"/>
    <w:p w:rsidR="001201F9" w:rsidRDefault="001201F9" w:rsidP="001201F9">
      <w:pPr>
        <w:rPr>
          <w:rFonts w:asciiTheme="majorHAnsi" w:eastAsiaTheme="majorEastAsia" w:hAnsiTheme="majorHAnsi" w:cstheme="majorBidi"/>
          <w:b/>
          <w:bCs/>
          <w:color w:val="4F81BD" w:themeColor="accent1"/>
          <w:sz w:val="26"/>
          <w:szCs w:val="26"/>
        </w:rPr>
      </w:pPr>
      <w:r>
        <w:br w:type="page"/>
      </w:r>
    </w:p>
    <w:p w:rsidR="001201F9" w:rsidRPr="00926DC9" w:rsidRDefault="001201F9" w:rsidP="001201F9">
      <w:pPr>
        <w:pStyle w:val="Overskrift2"/>
      </w:pPr>
      <w:r w:rsidRPr="00926DC9">
        <w:lastRenderedPageBreak/>
        <w:t xml:space="preserve">Bilag </w:t>
      </w:r>
      <w:r>
        <w:t>4b</w:t>
      </w:r>
    </w:p>
    <w:p w:rsidR="001201F9" w:rsidRDefault="001201F9" w:rsidP="001201F9">
      <w:pPr>
        <w:pStyle w:val="Overskrift2"/>
      </w:pPr>
      <w:r>
        <w:t>Til eleverne</w:t>
      </w:r>
    </w:p>
    <w:p w:rsidR="001201F9" w:rsidRDefault="001201F9" w:rsidP="001201F9">
      <w:pPr>
        <w:rPr>
          <w:b/>
          <w:color w:val="1F497D" w:themeColor="text2"/>
          <w:sz w:val="28"/>
          <w:szCs w:val="28"/>
        </w:rPr>
      </w:pPr>
    </w:p>
    <w:p w:rsidR="001201F9" w:rsidRPr="0025740E" w:rsidRDefault="001201F9" w:rsidP="001201F9">
      <w:pPr>
        <w:pStyle w:val="Overskrift1"/>
        <w:rPr>
          <w:color w:val="auto"/>
        </w:rPr>
      </w:pPr>
      <w:r w:rsidRPr="0025740E">
        <w:rPr>
          <w:color w:val="auto"/>
        </w:rPr>
        <w:t>Guldhornene og jernalderen</w:t>
      </w:r>
    </w:p>
    <w:p w:rsidR="001201F9" w:rsidRPr="0025740E" w:rsidRDefault="001201F9" w:rsidP="001201F9">
      <w:pPr>
        <w:pStyle w:val="Overskrift3"/>
        <w:rPr>
          <w:color w:val="auto"/>
          <w:sz w:val="24"/>
          <w:szCs w:val="24"/>
        </w:rPr>
      </w:pPr>
      <w:r w:rsidRPr="0025740E">
        <w:rPr>
          <w:color w:val="auto"/>
          <w:sz w:val="24"/>
          <w:szCs w:val="24"/>
        </w:rPr>
        <w:t>Jernet dukker op, hvad kan vi med det?</w:t>
      </w:r>
    </w:p>
    <w:p w:rsidR="001201F9" w:rsidRDefault="001201F9" w:rsidP="001201F9"/>
    <w:p w:rsidR="001201F9" w:rsidRPr="00BA6FBB" w:rsidRDefault="001201F9" w:rsidP="001201F9">
      <w:r w:rsidRPr="00BA6FBB">
        <w:t xml:space="preserve">Se klippet </w:t>
      </w:r>
      <w:hyperlink r:id="rId54" w:history="1">
        <w:r w:rsidRPr="00737E1F">
          <w:rPr>
            <w:rStyle w:val="Hyperlink"/>
          </w:rPr>
          <w:t>”Guldhornene – et nationalt klenodie”</w:t>
        </w:r>
      </w:hyperlink>
      <w:r w:rsidRPr="00BA6FBB">
        <w:t xml:space="preserve"> </w:t>
      </w:r>
    </w:p>
    <w:p w:rsidR="001201F9" w:rsidRPr="00BA6FBB" w:rsidRDefault="001201F9" w:rsidP="001201F9">
      <w:r w:rsidRPr="00BA6FBB">
        <w:t xml:space="preserve">Læs artiklen </w:t>
      </w:r>
      <w:hyperlink r:id="rId55" w:history="1">
        <w:r w:rsidRPr="00737E1F">
          <w:rPr>
            <w:rStyle w:val="Hyperlink"/>
          </w:rPr>
          <w:t>”De fantastiske guldhorn”</w:t>
        </w:r>
      </w:hyperlink>
      <w:r w:rsidRPr="00BA6FBB">
        <w:t xml:space="preserve"> </w:t>
      </w:r>
    </w:p>
    <w:p w:rsidR="001201F9" w:rsidRPr="00776A74" w:rsidRDefault="001201F9" w:rsidP="001201F9"/>
    <w:p w:rsidR="001201F9" w:rsidRPr="0025740E" w:rsidRDefault="001201F9" w:rsidP="001201F9">
      <w:pPr>
        <w:rPr>
          <w:u w:val="single"/>
        </w:rPr>
      </w:pPr>
      <w:r w:rsidRPr="0025740E">
        <w:rPr>
          <w:u w:val="single"/>
        </w:rPr>
        <w:t>Klassesamtale:</w:t>
      </w:r>
    </w:p>
    <w:p w:rsidR="001201F9" w:rsidRPr="00776A74" w:rsidRDefault="001201F9" w:rsidP="001201F9">
      <w:r w:rsidRPr="00776A74">
        <w:t>Der nævnes, at arkæologerne synes, at det er en hurtig udvikling fra jernalder til bronzealder, fordi den ”kun” varer omkring 100 år.</w:t>
      </w:r>
    </w:p>
    <w:p w:rsidR="001201F9" w:rsidRPr="00776A74" w:rsidRDefault="001201F9" w:rsidP="001201F9">
      <w:pPr>
        <w:pStyle w:val="Listeafsnit"/>
        <w:numPr>
          <w:ilvl w:val="0"/>
          <w:numId w:val="12"/>
        </w:numPr>
        <w:spacing w:after="0"/>
      </w:pPr>
      <w:r w:rsidRPr="00776A74">
        <w:t>Hvorfor tror du, at arkæologerne synes, at det er kort tid?</w:t>
      </w:r>
    </w:p>
    <w:p w:rsidR="001201F9" w:rsidRPr="00776A74" w:rsidRDefault="001201F9" w:rsidP="001201F9"/>
    <w:p w:rsidR="001201F9" w:rsidRPr="00776A74" w:rsidRDefault="001201F9" w:rsidP="001201F9">
      <w:r w:rsidRPr="00776A74">
        <w:t xml:space="preserve">Man stopper med at bruge bronze og bruger i stedet jern. </w:t>
      </w:r>
    </w:p>
    <w:p w:rsidR="001201F9" w:rsidRPr="00776A74" w:rsidRDefault="001201F9" w:rsidP="001201F9">
      <w:pPr>
        <w:pStyle w:val="Listeafsnit"/>
        <w:numPr>
          <w:ilvl w:val="0"/>
          <w:numId w:val="12"/>
        </w:numPr>
        <w:spacing w:after="0"/>
      </w:pPr>
      <w:r w:rsidRPr="00776A74">
        <w:t>Hvorfor valgte man jern i stedet?</w:t>
      </w:r>
    </w:p>
    <w:p w:rsidR="001201F9" w:rsidRPr="00776A74" w:rsidRDefault="001201F9" w:rsidP="001201F9"/>
    <w:p w:rsidR="001201F9" w:rsidRPr="00776A74" w:rsidRDefault="001201F9" w:rsidP="001201F9">
      <w:r w:rsidRPr="00776A74">
        <w:t>Hvis man skulle kalde vores tid for et bestemt materiale på samme måde, som man kalder dengang for bronzealder og jernalder, hvilken tid/alder synes du så, at vi lever i?</w:t>
      </w:r>
    </w:p>
    <w:p w:rsidR="001201F9" w:rsidRPr="00776A74" w:rsidRDefault="001201F9" w:rsidP="001201F9">
      <w:r w:rsidRPr="00776A74">
        <w:t>Hvorfor tror du, at man ikke kalder vores tid for ét bestemt materiale?</w:t>
      </w:r>
    </w:p>
    <w:p w:rsidR="001201F9" w:rsidRPr="00776A74" w:rsidRDefault="001201F9" w:rsidP="001201F9"/>
    <w:p w:rsidR="001201F9" w:rsidRPr="00776A74" w:rsidRDefault="001201F9" w:rsidP="001201F9">
      <w:r w:rsidRPr="00776A74">
        <w:t>Opgave i grupper: Hvad bruger vi jern til i dag: Tegn ting I tror, at vi bruger jern til i dag. Hæng tegning</w:t>
      </w:r>
      <w:r>
        <w:t>erne op i klassen og tal om det</w:t>
      </w:r>
      <w:r w:rsidRPr="00776A74">
        <w:t xml:space="preserve"> der er tegnet.</w:t>
      </w:r>
    </w:p>
    <w:p w:rsidR="001201F9" w:rsidRDefault="001201F9" w:rsidP="001201F9">
      <w:pPr>
        <w:pStyle w:val="Overskrift3"/>
        <w:rPr>
          <w:color w:val="auto"/>
          <w:sz w:val="24"/>
          <w:szCs w:val="24"/>
        </w:rPr>
      </w:pPr>
    </w:p>
    <w:p w:rsidR="001201F9" w:rsidRPr="0025740E" w:rsidRDefault="001201F9" w:rsidP="001201F9">
      <w:pPr>
        <w:pStyle w:val="Overskrift3"/>
        <w:rPr>
          <w:color w:val="auto"/>
          <w:sz w:val="24"/>
          <w:szCs w:val="24"/>
        </w:rPr>
      </w:pPr>
      <w:r w:rsidRPr="0025740E">
        <w:rPr>
          <w:color w:val="auto"/>
          <w:sz w:val="24"/>
          <w:szCs w:val="24"/>
        </w:rPr>
        <w:t>Moselig og guldhorn</w:t>
      </w:r>
    </w:p>
    <w:p w:rsidR="001201F9" w:rsidRPr="00776A74" w:rsidRDefault="001201F9" w:rsidP="001201F9">
      <w:r w:rsidRPr="00776A74">
        <w:t xml:space="preserve">I Historien om Danmark siges der: ”I jernalderen kræver guderne liv for liv”: </w:t>
      </w:r>
    </w:p>
    <w:p w:rsidR="001201F9" w:rsidRPr="00776A74" w:rsidRDefault="001201F9" w:rsidP="001201F9">
      <w:pPr>
        <w:pStyle w:val="Listeafsnit"/>
        <w:numPr>
          <w:ilvl w:val="0"/>
          <w:numId w:val="13"/>
        </w:numPr>
        <w:spacing w:after="0"/>
      </w:pPr>
      <w:r w:rsidRPr="00776A74">
        <w:t>Hvad tror du, at der menes med det?</w:t>
      </w:r>
    </w:p>
    <w:p w:rsidR="001201F9" w:rsidRPr="00776A74" w:rsidRDefault="001201F9" w:rsidP="001201F9">
      <w:pPr>
        <w:pStyle w:val="Listeafsnit"/>
        <w:numPr>
          <w:ilvl w:val="0"/>
          <w:numId w:val="13"/>
        </w:numPr>
        <w:spacing w:after="0"/>
      </w:pPr>
      <w:r w:rsidRPr="00776A74">
        <w:t>Hvorfor har man ofret (givet gaver) til guderne?</w:t>
      </w:r>
    </w:p>
    <w:p w:rsidR="001201F9" w:rsidRPr="00776A74" w:rsidRDefault="001201F9" w:rsidP="001201F9">
      <w:pPr>
        <w:pStyle w:val="Listeafsnit"/>
        <w:numPr>
          <w:ilvl w:val="0"/>
          <w:numId w:val="13"/>
        </w:numPr>
        <w:spacing w:after="0"/>
      </w:pPr>
      <w:r w:rsidRPr="00776A74">
        <w:t>Kender du til andre eksempler, hvor man giver noget væk, fordi man håber på, at det bringer held?</w:t>
      </w:r>
    </w:p>
    <w:p w:rsidR="001201F9" w:rsidRPr="00776A74" w:rsidRDefault="001201F9" w:rsidP="001201F9"/>
    <w:p w:rsidR="001201F9" w:rsidRDefault="001201F9" w:rsidP="001201F9">
      <w:r w:rsidRPr="00776A74">
        <w:lastRenderedPageBreak/>
        <w:t>Guldhornene er fra jernalderen – selv om de er af guld. Man ved ikke, hvad de blev brugt til, men arkæologerne mener, at hornene havde noget med jernalderens religion at gøre. På hornene kan man se mærkelige figurer. Nogle er halvt dyr og halvt menneske.</w:t>
      </w:r>
    </w:p>
    <w:p w:rsidR="001201F9" w:rsidRPr="00776A74" w:rsidRDefault="001201F9" w:rsidP="001201F9">
      <w:r>
        <w:t>Kig nærmere på det lange guldhorn (billede 9) og tal om, hvad figurerne forestiller.</w:t>
      </w:r>
    </w:p>
    <w:p w:rsidR="001201F9" w:rsidRPr="00776A74" w:rsidRDefault="001201F9" w:rsidP="001201F9"/>
    <w:p w:rsidR="001201F9" w:rsidRPr="00B450AE" w:rsidRDefault="001201F9" w:rsidP="001201F9">
      <w:pPr>
        <w:rPr>
          <w:u w:val="single"/>
        </w:rPr>
      </w:pPr>
      <w:r w:rsidRPr="00B450AE">
        <w:rPr>
          <w:u w:val="single"/>
        </w:rPr>
        <w:t>Klassesamtale:</w:t>
      </w:r>
    </w:p>
    <w:p w:rsidR="001201F9" w:rsidRPr="00B450AE" w:rsidRDefault="001201F9" w:rsidP="001201F9">
      <w:r w:rsidRPr="00B450AE">
        <w:t>Hvad ville du give til guderne?</w:t>
      </w:r>
    </w:p>
    <w:p w:rsidR="001201F9" w:rsidRPr="00B450AE" w:rsidRDefault="001201F9" w:rsidP="001201F9">
      <w:pPr>
        <w:pStyle w:val="Kommentartekst"/>
        <w:spacing w:line="276" w:lineRule="auto"/>
        <w:rPr>
          <w:sz w:val="22"/>
          <w:szCs w:val="22"/>
        </w:rPr>
      </w:pPr>
      <w:r w:rsidRPr="00B450AE">
        <w:rPr>
          <w:sz w:val="22"/>
          <w:szCs w:val="22"/>
        </w:rPr>
        <w:t>Forestil dig, at vi i dag ofrede til guderne – ligesom man gjorde i jernalderen.</w:t>
      </w:r>
    </w:p>
    <w:p w:rsidR="001201F9" w:rsidRPr="00B450AE" w:rsidRDefault="001201F9" w:rsidP="001201F9">
      <w:pPr>
        <w:pStyle w:val="Kommentartekst"/>
        <w:spacing w:line="276" w:lineRule="auto"/>
        <w:rPr>
          <w:sz w:val="22"/>
          <w:szCs w:val="22"/>
        </w:rPr>
      </w:pPr>
      <w:r w:rsidRPr="00B450AE">
        <w:rPr>
          <w:sz w:val="22"/>
          <w:szCs w:val="22"/>
        </w:rPr>
        <w:t>Hvad ville du gerne have hjælp til af guderne?</w:t>
      </w:r>
    </w:p>
    <w:p w:rsidR="001201F9" w:rsidRPr="00B450AE" w:rsidRDefault="001201F9" w:rsidP="001201F9">
      <w:pPr>
        <w:pStyle w:val="Kommentartekst"/>
        <w:spacing w:line="276" w:lineRule="auto"/>
        <w:rPr>
          <w:sz w:val="22"/>
          <w:szCs w:val="22"/>
        </w:rPr>
      </w:pPr>
      <w:r w:rsidRPr="00B450AE">
        <w:rPr>
          <w:sz w:val="22"/>
          <w:szCs w:val="22"/>
        </w:rPr>
        <w:t>Hvad ville du ofre?</w:t>
      </w:r>
    </w:p>
    <w:p w:rsidR="001201F9" w:rsidRPr="00B450AE" w:rsidRDefault="001201F9" w:rsidP="001201F9">
      <w:pPr>
        <w:pStyle w:val="Kommentartekst"/>
        <w:spacing w:line="276" w:lineRule="auto"/>
        <w:rPr>
          <w:sz w:val="22"/>
          <w:szCs w:val="22"/>
        </w:rPr>
      </w:pPr>
      <w:r w:rsidRPr="00B450AE">
        <w:rPr>
          <w:sz w:val="22"/>
          <w:szCs w:val="22"/>
        </w:rPr>
        <w:t>Forklar hvorfor du vil ofre netop det.</w:t>
      </w:r>
    </w:p>
    <w:p w:rsidR="001201F9" w:rsidRPr="00B450AE" w:rsidRDefault="001201F9" w:rsidP="001201F9"/>
    <w:p w:rsidR="001201F9" w:rsidRPr="0025740E" w:rsidRDefault="001201F9" w:rsidP="001201F9">
      <w:pPr>
        <w:rPr>
          <w:u w:val="single"/>
        </w:rPr>
      </w:pPr>
      <w:r w:rsidRPr="0025740E">
        <w:rPr>
          <w:u w:val="single"/>
        </w:rPr>
        <w:t>Aktivitet:</w:t>
      </w:r>
    </w:p>
    <w:p w:rsidR="001201F9" w:rsidRPr="00776A74" w:rsidRDefault="001201F9" w:rsidP="001201F9">
      <w:r w:rsidRPr="00776A74">
        <w:t xml:space="preserve">Tegn en ting, som du vil ofre til guderne, hvis du levede i jernalderen. Hvad ville dit allerstørste offer være? </w:t>
      </w:r>
    </w:p>
    <w:p w:rsidR="001201F9" w:rsidRPr="00776A74" w:rsidRDefault="001201F9" w:rsidP="001201F9">
      <w:r w:rsidRPr="00776A74">
        <w:t>Stil jer i en rundkreds</w:t>
      </w:r>
    </w:p>
    <w:p w:rsidR="001201F9" w:rsidRDefault="001201F9" w:rsidP="001201F9">
      <w:r w:rsidRPr="00776A74">
        <w:t>Vis din tegning og forklar til de andre, hvorfor du vil ofre netop den ting.</w:t>
      </w:r>
    </w:p>
    <w:p w:rsidR="001201F9" w:rsidRPr="00B450AE" w:rsidRDefault="001201F9" w:rsidP="001201F9">
      <w:pPr>
        <w:pStyle w:val="Kommentartekst"/>
        <w:rPr>
          <w:sz w:val="22"/>
          <w:szCs w:val="22"/>
        </w:rPr>
      </w:pPr>
      <w:r w:rsidRPr="00B450AE">
        <w:rPr>
          <w:sz w:val="22"/>
          <w:szCs w:val="22"/>
        </w:rPr>
        <w:t>Vil man have hjælp fra guderne t</w:t>
      </w:r>
      <w:r>
        <w:rPr>
          <w:sz w:val="22"/>
          <w:szCs w:val="22"/>
        </w:rPr>
        <w:t>il det samme nu om dage, som man</w:t>
      </w:r>
      <w:r w:rsidRPr="00B450AE">
        <w:rPr>
          <w:sz w:val="22"/>
          <w:szCs w:val="22"/>
        </w:rPr>
        <w:t xml:space="preserve"> ville i jernalderen? Hvorfor?</w:t>
      </w:r>
    </w:p>
    <w:p w:rsidR="001201F9" w:rsidRPr="00DA6CF8" w:rsidRDefault="001201F9" w:rsidP="001201F9">
      <w:r>
        <w:t xml:space="preserve">  </w:t>
      </w:r>
    </w:p>
    <w:p w:rsidR="001201F9" w:rsidRPr="00DA6CF8" w:rsidRDefault="001201F9" w:rsidP="001201F9">
      <w:r w:rsidRPr="00DA6CF8">
        <w:rPr>
          <w:noProof/>
          <w:lang w:eastAsia="da-DK"/>
        </w:rPr>
        <w:drawing>
          <wp:inline distT="0" distB="0" distL="0" distR="0" wp14:anchorId="07EB67D1" wp14:editId="6CFA812F">
            <wp:extent cx="3530600" cy="2350318"/>
            <wp:effectExtent l="0" t="0" r="0" b="0"/>
            <wp:docPr id="5" name="Billede 5" descr="http://asset.dr.dk/imagescaler/?file=/images/article/2017/02/28/ua_jernalder_0070.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dr.dk/imagescaler/?file=/images/article/2017/02/28/ua_jernalder_0070.jpg&amp;server=www.dr.dk&amp;w=620&amp;h=413&amp;scaleAfter=ratio&amp;quality=75&amp;ratio=3-2&amp;bgColor=00000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535359" cy="2353486"/>
                    </a:xfrm>
                    <a:prstGeom prst="rect">
                      <a:avLst/>
                    </a:prstGeom>
                    <a:noFill/>
                    <a:ln>
                      <a:noFill/>
                    </a:ln>
                  </pic:spPr>
                </pic:pic>
              </a:graphicData>
            </a:graphic>
          </wp:inline>
        </w:drawing>
      </w:r>
    </w:p>
    <w:p w:rsidR="001201F9" w:rsidRPr="00DA6CF8" w:rsidRDefault="001201F9" w:rsidP="001201F9">
      <w:pPr>
        <w:pStyle w:val="Billedtekst"/>
      </w:pPr>
      <w:r w:rsidRPr="00DA6CF8">
        <w:rPr>
          <w:rStyle w:val="Billedtekst1"/>
        </w:rPr>
        <w:t>© Nationalmuseet</w:t>
      </w:r>
    </w:p>
    <w:p w:rsidR="001201F9" w:rsidRPr="005114A2" w:rsidRDefault="001201F9" w:rsidP="001201F9">
      <w:pPr>
        <w:pStyle w:val="Billedtekst"/>
        <w:rPr>
          <w:i/>
        </w:rPr>
      </w:pPr>
      <w:r w:rsidRPr="00DA6CF8">
        <w:rPr>
          <w:rStyle w:val="Billedtekst1"/>
          <w:i/>
        </w:rPr>
        <w:t xml:space="preserve">Offermosen i Sagnlandet Lejre. </w:t>
      </w:r>
    </w:p>
    <w:p w:rsidR="00B063B7" w:rsidRDefault="00B063B7"/>
    <w:sectPr w:rsidR="00B063B7"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ationale-Regular">
    <w:panose1 w:val="00000000000000000000"/>
    <w:charset w:val="00"/>
    <w:family w:val="swiss"/>
    <w:notTrueType/>
    <w:pitch w:val="default"/>
    <w:sig w:usb0="00000003" w:usb1="00000000" w:usb2="00000000" w:usb3="00000000" w:csb0="00000001" w:csb1="00000000"/>
  </w:font>
  <w:font w:name="Nationale-Dem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70A5"/>
    <w:multiLevelType w:val="hybridMultilevel"/>
    <w:tmpl w:val="4FEA52F4"/>
    <w:lvl w:ilvl="0" w:tplc="94C0FF2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CBF306A"/>
    <w:multiLevelType w:val="hybridMultilevel"/>
    <w:tmpl w:val="1E44851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FBD14B2"/>
    <w:multiLevelType w:val="hybridMultilevel"/>
    <w:tmpl w:val="3D846F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ACE4376"/>
    <w:multiLevelType w:val="hybridMultilevel"/>
    <w:tmpl w:val="D02EF4BE"/>
    <w:lvl w:ilvl="0" w:tplc="1CA2E2E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B1B4C20"/>
    <w:multiLevelType w:val="hybridMultilevel"/>
    <w:tmpl w:val="C78E1DA8"/>
    <w:lvl w:ilvl="0" w:tplc="B6ECEDA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E2948F9"/>
    <w:multiLevelType w:val="hybridMultilevel"/>
    <w:tmpl w:val="7F460C4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25E36F8"/>
    <w:multiLevelType w:val="hybridMultilevel"/>
    <w:tmpl w:val="29284E24"/>
    <w:lvl w:ilvl="0" w:tplc="B1A0EA9A">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16B7E5A"/>
    <w:multiLevelType w:val="hybridMultilevel"/>
    <w:tmpl w:val="B2D88100"/>
    <w:lvl w:ilvl="0" w:tplc="B1A0EA9A">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530246F"/>
    <w:multiLevelType w:val="hybridMultilevel"/>
    <w:tmpl w:val="E782FD9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9274588"/>
    <w:multiLevelType w:val="hybridMultilevel"/>
    <w:tmpl w:val="49001D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293385C"/>
    <w:multiLevelType w:val="hybridMultilevel"/>
    <w:tmpl w:val="725E0EAC"/>
    <w:lvl w:ilvl="0" w:tplc="12968B0A">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7465083E"/>
    <w:multiLevelType w:val="hybridMultilevel"/>
    <w:tmpl w:val="37D66B8E"/>
    <w:lvl w:ilvl="0" w:tplc="065C319A">
      <w:start w:val="6"/>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8B75BA0"/>
    <w:multiLevelType w:val="hybridMultilevel"/>
    <w:tmpl w:val="859629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0"/>
  </w:num>
  <w:num w:numId="4">
    <w:abstractNumId w:val="3"/>
  </w:num>
  <w:num w:numId="5">
    <w:abstractNumId w:val="8"/>
  </w:num>
  <w:num w:numId="6">
    <w:abstractNumId w:val="4"/>
  </w:num>
  <w:num w:numId="7">
    <w:abstractNumId w:val="2"/>
  </w:num>
  <w:num w:numId="8">
    <w:abstractNumId w:val="14"/>
  </w:num>
  <w:num w:numId="9">
    <w:abstractNumId w:val="13"/>
  </w:num>
  <w:num w:numId="10">
    <w:abstractNumId w:val="12"/>
  </w:num>
  <w:num w:numId="11">
    <w:abstractNumId w:val="9"/>
  </w:num>
  <w:num w:numId="12">
    <w:abstractNumId w:val="5"/>
  </w:num>
  <w:num w:numId="13">
    <w:abstractNumId w:val="7"/>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F9"/>
    <w:rsid w:val="001201F9"/>
    <w:rsid w:val="004E62E1"/>
    <w:rsid w:val="00B063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F9"/>
  </w:style>
  <w:style w:type="paragraph" w:styleId="Overskrift1">
    <w:name w:val="heading 1"/>
    <w:basedOn w:val="Normal"/>
    <w:next w:val="Normal"/>
    <w:link w:val="Overskrift1Tegn"/>
    <w:uiPriority w:val="9"/>
    <w:qFormat/>
    <w:rsid w:val="00120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20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201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01F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201F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1201F9"/>
    <w:rPr>
      <w:rFonts w:asciiTheme="majorHAnsi" w:eastAsiaTheme="majorEastAsia" w:hAnsiTheme="majorHAnsi" w:cstheme="majorBidi"/>
      <w:b/>
      <w:bCs/>
      <w:color w:val="4F81BD" w:themeColor="accent1"/>
    </w:rPr>
  </w:style>
  <w:style w:type="table" w:styleId="Tabel-Gitter">
    <w:name w:val="Table Grid"/>
    <w:basedOn w:val="Tabel-Normal"/>
    <w:uiPriority w:val="39"/>
    <w:rsid w:val="00120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uiPriority w:val="99"/>
    <w:unhideWhenUsed/>
    <w:rsid w:val="001201F9"/>
    <w:pPr>
      <w:contextualSpacing/>
    </w:pPr>
    <w:rPr>
      <w:rFonts w:eastAsiaTheme="minorEastAsia"/>
      <w:lang w:eastAsia="da-DK"/>
    </w:rPr>
  </w:style>
  <w:style w:type="paragraph" w:styleId="Titel">
    <w:name w:val="Title"/>
    <w:basedOn w:val="Normal"/>
    <w:next w:val="Normal"/>
    <w:link w:val="TitelTegn"/>
    <w:uiPriority w:val="10"/>
    <w:qFormat/>
    <w:rsid w:val="001201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201F9"/>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1201F9"/>
    <w:pPr>
      <w:ind w:left="720"/>
      <w:contextualSpacing/>
    </w:pPr>
  </w:style>
  <w:style w:type="character" w:styleId="Hyperlink">
    <w:name w:val="Hyperlink"/>
    <w:basedOn w:val="Standardskrifttypeiafsnit"/>
    <w:uiPriority w:val="99"/>
    <w:unhideWhenUsed/>
    <w:rsid w:val="001201F9"/>
    <w:rPr>
      <w:color w:val="0000FF" w:themeColor="hyperlink"/>
      <w:u w:val="single"/>
    </w:rPr>
  </w:style>
  <w:style w:type="character" w:customStyle="1" w:styleId="ListeafsnitTegn">
    <w:name w:val="Listeafsnit Tegn"/>
    <w:basedOn w:val="Standardskrifttypeiafsnit"/>
    <w:link w:val="Listeafsnit"/>
    <w:uiPriority w:val="34"/>
    <w:rsid w:val="001201F9"/>
  </w:style>
  <w:style w:type="paragraph" w:styleId="Ingenafstand">
    <w:name w:val="No Spacing"/>
    <w:uiPriority w:val="1"/>
    <w:qFormat/>
    <w:rsid w:val="001201F9"/>
    <w:pPr>
      <w:spacing w:after="0" w:line="240" w:lineRule="auto"/>
    </w:pPr>
  </w:style>
  <w:style w:type="character" w:customStyle="1" w:styleId="Billedtekst1">
    <w:name w:val="Billedtekst1"/>
    <w:basedOn w:val="Standardskrifttypeiafsnit"/>
    <w:rsid w:val="001201F9"/>
  </w:style>
  <w:style w:type="paragraph" w:styleId="Kommentartekst">
    <w:name w:val="annotation text"/>
    <w:basedOn w:val="Normal"/>
    <w:link w:val="KommentartekstTegn"/>
    <w:uiPriority w:val="99"/>
    <w:unhideWhenUsed/>
    <w:rsid w:val="001201F9"/>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1201F9"/>
    <w:rPr>
      <w:sz w:val="20"/>
      <w:szCs w:val="20"/>
    </w:rPr>
  </w:style>
  <w:style w:type="paragraph" w:styleId="Billedtekst">
    <w:name w:val="caption"/>
    <w:basedOn w:val="Normal"/>
    <w:next w:val="Normal"/>
    <w:uiPriority w:val="35"/>
    <w:unhideWhenUsed/>
    <w:qFormat/>
    <w:rsid w:val="001201F9"/>
    <w:pPr>
      <w:spacing w:line="240" w:lineRule="auto"/>
    </w:pPr>
    <w:rPr>
      <w:b/>
      <w:bCs/>
      <w:color w:val="4F81BD" w:themeColor="accent1"/>
      <w:sz w:val="18"/>
      <w:szCs w:val="18"/>
    </w:rPr>
  </w:style>
  <w:style w:type="paragraph" w:styleId="Markeringsbobletekst">
    <w:name w:val="Balloon Text"/>
    <w:basedOn w:val="Normal"/>
    <w:link w:val="MarkeringsbobletekstTegn"/>
    <w:uiPriority w:val="99"/>
    <w:semiHidden/>
    <w:unhideWhenUsed/>
    <w:rsid w:val="001201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01F9"/>
    <w:rPr>
      <w:rFonts w:ascii="Tahoma" w:hAnsi="Tahoma" w:cs="Tahoma"/>
      <w:sz w:val="16"/>
      <w:szCs w:val="16"/>
    </w:rPr>
  </w:style>
  <w:style w:type="character" w:styleId="BesgtHyperlink">
    <w:name w:val="FollowedHyperlink"/>
    <w:basedOn w:val="Standardskrifttypeiafsnit"/>
    <w:uiPriority w:val="99"/>
    <w:semiHidden/>
    <w:unhideWhenUsed/>
    <w:rsid w:val="004E6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F9"/>
  </w:style>
  <w:style w:type="paragraph" w:styleId="Overskrift1">
    <w:name w:val="heading 1"/>
    <w:basedOn w:val="Normal"/>
    <w:next w:val="Normal"/>
    <w:link w:val="Overskrift1Tegn"/>
    <w:uiPriority w:val="9"/>
    <w:qFormat/>
    <w:rsid w:val="00120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20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201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201F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201F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1201F9"/>
    <w:rPr>
      <w:rFonts w:asciiTheme="majorHAnsi" w:eastAsiaTheme="majorEastAsia" w:hAnsiTheme="majorHAnsi" w:cstheme="majorBidi"/>
      <w:b/>
      <w:bCs/>
      <w:color w:val="4F81BD" w:themeColor="accent1"/>
    </w:rPr>
  </w:style>
  <w:style w:type="table" w:styleId="Tabel-Gitter">
    <w:name w:val="Table Grid"/>
    <w:basedOn w:val="Tabel-Normal"/>
    <w:uiPriority w:val="39"/>
    <w:rsid w:val="00120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uiPriority w:val="99"/>
    <w:unhideWhenUsed/>
    <w:rsid w:val="001201F9"/>
    <w:pPr>
      <w:contextualSpacing/>
    </w:pPr>
    <w:rPr>
      <w:rFonts w:eastAsiaTheme="minorEastAsia"/>
      <w:lang w:eastAsia="da-DK"/>
    </w:rPr>
  </w:style>
  <w:style w:type="paragraph" w:styleId="Titel">
    <w:name w:val="Title"/>
    <w:basedOn w:val="Normal"/>
    <w:next w:val="Normal"/>
    <w:link w:val="TitelTegn"/>
    <w:uiPriority w:val="10"/>
    <w:qFormat/>
    <w:rsid w:val="001201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201F9"/>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1201F9"/>
    <w:pPr>
      <w:ind w:left="720"/>
      <w:contextualSpacing/>
    </w:pPr>
  </w:style>
  <w:style w:type="character" w:styleId="Hyperlink">
    <w:name w:val="Hyperlink"/>
    <w:basedOn w:val="Standardskrifttypeiafsnit"/>
    <w:uiPriority w:val="99"/>
    <w:unhideWhenUsed/>
    <w:rsid w:val="001201F9"/>
    <w:rPr>
      <w:color w:val="0000FF" w:themeColor="hyperlink"/>
      <w:u w:val="single"/>
    </w:rPr>
  </w:style>
  <w:style w:type="character" w:customStyle="1" w:styleId="ListeafsnitTegn">
    <w:name w:val="Listeafsnit Tegn"/>
    <w:basedOn w:val="Standardskrifttypeiafsnit"/>
    <w:link w:val="Listeafsnit"/>
    <w:uiPriority w:val="34"/>
    <w:rsid w:val="001201F9"/>
  </w:style>
  <w:style w:type="paragraph" w:styleId="Ingenafstand">
    <w:name w:val="No Spacing"/>
    <w:uiPriority w:val="1"/>
    <w:qFormat/>
    <w:rsid w:val="001201F9"/>
    <w:pPr>
      <w:spacing w:after="0" w:line="240" w:lineRule="auto"/>
    </w:pPr>
  </w:style>
  <w:style w:type="character" w:customStyle="1" w:styleId="Billedtekst1">
    <w:name w:val="Billedtekst1"/>
    <w:basedOn w:val="Standardskrifttypeiafsnit"/>
    <w:rsid w:val="001201F9"/>
  </w:style>
  <w:style w:type="paragraph" w:styleId="Kommentartekst">
    <w:name w:val="annotation text"/>
    <w:basedOn w:val="Normal"/>
    <w:link w:val="KommentartekstTegn"/>
    <w:uiPriority w:val="99"/>
    <w:unhideWhenUsed/>
    <w:rsid w:val="001201F9"/>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1201F9"/>
    <w:rPr>
      <w:sz w:val="20"/>
      <w:szCs w:val="20"/>
    </w:rPr>
  </w:style>
  <w:style w:type="paragraph" w:styleId="Billedtekst">
    <w:name w:val="caption"/>
    <w:basedOn w:val="Normal"/>
    <w:next w:val="Normal"/>
    <w:uiPriority w:val="35"/>
    <w:unhideWhenUsed/>
    <w:qFormat/>
    <w:rsid w:val="001201F9"/>
    <w:pPr>
      <w:spacing w:line="240" w:lineRule="auto"/>
    </w:pPr>
    <w:rPr>
      <w:b/>
      <w:bCs/>
      <w:color w:val="4F81BD" w:themeColor="accent1"/>
      <w:sz w:val="18"/>
      <w:szCs w:val="18"/>
    </w:rPr>
  </w:style>
  <w:style w:type="paragraph" w:styleId="Markeringsbobletekst">
    <w:name w:val="Balloon Text"/>
    <w:basedOn w:val="Normal"/>
    <w:link w:val="MarkeringsbobletekstTegn"/>
    <w:uiPriority w:val="99"/>
    <w:semiHidden/>
    <w:unhideWhenUsed/>
    <w:rsid w:val="001201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01F9"/>
    <w:rPr>
      <w:rFonts w:ascii="Tahoma" w:hAnsi="Tahoma" w:cs="Tahoma"/>
      <w:sz w:val="16"/>
      <w:szCs w:val="16"/>
    </w:rPr>
  </w:style>
  <w:style w:type="character" w:styleId="BesgtHyperlink">
    <w:name w:val="FollowedHyperlink"/>
    <w:basedOn w:val="Standardskrifttypeiafsnit"/>
    <w:uiPriority w:val="99"/>
    <w:semiHidden/>
    <w:unhideWhenUsed/>
    <w:rsid w:val="004E6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m.au.dk/moesgaard/documents/1/borum_eshoj.pdf" TargetMode="External"/><Relationship Id="rId18" Type="http://schemas.openxmlformats.org/officeDocument/2006/relationships/hyperlink" Target="http://www.vejlemuseerne.dk/museum/vingsted-historiske-v%C3%A6rksted" TargetMode="External"/><Relationship Id="rId26" Type="http://schemas.openxmlformats.org/officeDocument/2006/relationships/image" Target="media/image1.jpeg"/><Relationship Id="rId39" Type="http://schemas.openxmlformats.org/officeDocument/2006/relationships/hyperlink" Target="http://samlinger.natmus.dk/DO/asset/2613" TargetMode="External"/><Relationship Id="rId21" Type="http://schemas.openxmlformats.org/officeDocument/2006/relationships/hyperlink" Target="http://www.sagnlandet.dk/besog-os/undervisning/" TargetMode="External"/><Relationship Id="rId34" Type="http://schemas.openxmlformats.org/officeDocument/2006/relationships/hyperlink" Target="https://www.dr.dk/skole/mediaitem/urn:dr:mu:programcard:58e4eb6ba11f9f0c54c2a538" TargetMode="External"/><Relationship Id="rId42" Type="http://schemas.openxmlformats.org/officeDocument/2006/relationships/image" Target="media/image7.jpeg"/><Relationship Id="rId47" Type="http://schemas.openxmlformats.org/officeDocument/2006/relationships/image" Target="media/image9.jpeg"/><Relationship Id="rId50" Type="http://schemas.openxmlformats.org/officeDocument/2006/relationships/hyperlink" Target="http://www.historiskevaerksteder.dk/" TargetMode="External"/><Relationship Id="rId55" Type="http://schemas.openxmlformats.org/officeDocument/2006/relationships/hyperlink" Target="https://www.dr.dk/skole/historie/de-fantastiske-guldhorn" TargetMode="External"/><Relationship Id="rId7" Type="http://schemas.openxmlformats.org/officeDocument/2006/relationships/hyperlink" Target="https://www.dr.dk/skole/mediaitem/urn:dr:mu:programcard:58e4eb6ba11f9f0c54c2a535" TargetMode="External"/><Relationship Id="rId12" Type="http://schemas.openxmlformats.org/officeDocument/2006/relationships/hyperlink" Target="http://www.gstkort.dk/spatialmap" TargetMode="External"/><Relationship Id="rId17" Type="http://schemas.openxmlformats.org/officeDocument/2006/relationships/hyperlink" Target="https://www.moesgaardmuseum.dk/udstillinger/permanente-udstillinger/oldtidsudstillinger/" TargetMode="External"/><Relationship Id="rId25" Type="http://schemas.openxmlformats.org/officeDocument/2006/relationships/hyperlink" Target="http://vetus.skoletjenesten.dk/Portal/bronzealder.html" TargetMode="External"/><Relationship Id="rId33" Type="http://schemas.openxmlformats.org/officeDocument/2006/relationships/image" Target="media/image5.jpeg"/><Relationship Id="rId38" Type="http://schemas.openxmlformats.org/officeDocument/2006/relationships/image" Target="media/image6.jpeg"/><Relationship Id="rId46" Type="http://schemas.openxmlformats.org/officeDocument/2006/relationships/hyperlink" Target="https://www.youtube.com/watch?v=UZOq-Gh4-Qc" TargetMode="External"/><Relationship Id="rId2" Type="http://schemas.openxmlformats.org/officeDocument/2006/relationships/styles" Target="styles.xml"/><Relationship Id="rId16" Type="http://schemas.openxmlformats.org/officeDocument/2006/relationships/hyperlink" Target="http://www.historisk-vaerksted.dk/" TargetMode="External"/><Relationship Id="rId20" Type="http://schemas.openxmlformats.org/officeDocument/2006/relationships/hyperlink" Target="http://www.jernalderlandsbyen.dk/?ID=122" TargetMode="External"/><Relationship Id="rId29" Type="http://schemas.openxmlformats.org/officeDocument/2006/relationships/image" Target="media/image4.jpeg"/><Relationship Id="rId41" Type="http://schemas.openxmlformats.org/officeDocument/2006/relationships/hyperlink" Target="http://www.google.dk/url?sa=i&amp;rct=j&amp;q=&amp;esrc=s&amp;source=images&amp;cd=&amp;cad=rja&amp;uact=8&amp;ved=0ahUKEwjr2LznuOLTAhXBJ5oKHb6UBB4QjRwIBw&amp;url=http://museum-sonderjylland.dk/SIDERNE/Museerne/Slesvigske-Vognsamling/01-Klosterlund-vognen.html&amp;psig=AFQjCNFY2Rhf83YUAXkdnYoOJs8rwQ6hhA&amp;ust=1494406659815666" TargetMode="External"/><Relationship Id="rId54" Type="http://schemas.openxmlformats.org/officeDocument/2006/relationships/hyperlink" Target="https://www.dr.dk/skole/mediaitem/urn:dr:mu:programcard:589db3056187a4016ce7c08c" TargetMode="External"/><Relationship Id="rId1" Type="http://schemas.openxmlformats.org/officeDocument/2006/relationships/numbering" Target="numbering.xml"/><Relationship Id="rId6" Type="http://schemas.openxmlformats.org/officeDocument/2006/relationships/hyperlink" Target="https://www.dr.dk/skole/mediaitem/urn:dr:mu:programcard:58e4eb6ba11f9f0c54c2a538" TargetMode="External"/><Relationship Id="rId11" Type="http://schemas.openxmlformats.org/officeDocument/2006/relationships/hyperlink" Target="http://www.historiskatlas.dk" TargetMode="External"/><Relationship Id="rId24" Type="http://schemas.openxmlformats.org/officeDocument/2006/relationships/hyperlink" Target="http://www.bornholmsmuseum.dk/udforsk/bornholms-historie/tidsperiodeoversigt/bronzealderen-paa-bornholm.aspx" TargetMode="External"/><Relationship Id="rId32" Type="http://schemas.openxmlformats.org/officeDocument/2006/relationships/hyperlink" Target="http://www.kulturarv.dk/fundogfortidsminder/Kort/" TargetMode="External"/><Relationship Id="rId37" Type="http://schemas.openxmlformats.org/officeDocument/2006/relationships/hyperlink" Target="https://www.dr.dk/skole/historie/solvognen-og-den-guddommelige-hest" TargetMode="External"/><Relationship Id="rId40" Type="http://schemas.openxmlformats.org/officeDocument/2006/relationships/hyperlink" Target="http://www.dr.dk/skole/mediaitem/urn:dr:mu:programcard:55dda2c7a11fa4190ca8334c" TargetMode="External"/><Relationship Id="rId45" Type="http://schemas.openxmlformats.org/officeDocument/2006/relationships/hyperlink" Target="http://www.hum.au.dk/moesgaard/documents/1/borum_eshoj.pdf" TargetMode="External"/><Relationship Id="rId53" Type="http://schemas.openxmlformats.org/officeDocument/2006/relationships/hyperlink" Target="http://samlinger.natmus.dk/"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useumsilkeborg.dk/Default.aspx?AreaID=12" TargetMode="External"/><Relationship Id="rId23" Type="http://schemas.openxmlformats.org/officeDocument/2006/relationships/hyperlink" Target="http://natmus.dk/historisk-viden/danmark/oldtid-indtil-aar-1050/bronzealderen-1700-fkr-500-fkr/" TargetMode="External"/><Relationship Id="rId28" Type="http://schemas.openxmlformats.org/officeDocument/2006/relationships/image" Target="media/image3.jpeg"/><Relationship Id="rId36" Type="http://schemas.openxmlformats.org/officeDocument/2006/relationships/hyperlink" Target="https://www.dr.dk/skole/mediaitem/urn:dr:mu:programcard:58e4eb6ba11f9f0c54c2a535" TargetMode="External"/><Relationship Id="rId49" Type="http://schemas.openxmlformats.org/officeDocument/2006/relationships/hyperlink" Target="https://www.dr.dk/skole/historie/solvognen-og-den-guddommelige-hest" TargetMode="External"/><Relationship Id="rId57" Type="http://schemas.openxmlformats.org/officeDocument/2006/relationships/fontTable" Target="fontTable.xml"/><Relationship Id="rId10" Type="http://schemas.openxmlformats.org/officeDocument/2006/relationships/hyperlink" Target="https://www.dr.dk/skole/historie/de-fantastiske-guldhorn" TargetMode="External"/><Relationship Id="rId19" Type="http://schemas.openxmlformats.org/officeDocument/2006/relationships/hyperlink" Target="http://myrthue.esbjergkommune.dk/skoletjenesten/laeringstilbud/jernalderlandsbyen.aspx" TargetMode="External"/><Relationship Id="rId31" Type="http://schemas.openxmlformats.org/officeDocument/2006/relationships/hyperlink" Target="https://www.dr.dk/skole/historie/pigen-fra-syd" TargetMode="External"/><Relationship Id="rId44" Type="http://schemas.openxmlformats.org/officeDocument/2006/relationships/hyperlink" Target="https://www.religion.dk/viden/n%C3%A5r-solen-dyrkes-som-gud" TargetMode="External"/><Relationship Id="rId52" Type="http://schemas.openxmlformats.org/officeDocument/2006/relationships/hyperlink" Target="https://www.dr.dk/skole/historie/de-fantastiske-guldhorn" TargetMode="External"/><Relationship Id="rId4" Type="http://schemas.openxmlformats.org/officeDocument/2006/relationships/settings" Target="settings.xml"/><Relationship Id="rId9" Type="http://schemas.openxmlformats.org/officeDocument/2006/relationships/hyperlink" Target="https://www.dr.dk/skole/mediaitem/urn:dr:mu:programcard:589db3056187a4016ce7c08c" TargetMode="External"/><Relationship Id="rId14" Type="http://schemas.openxmlformats.org/officeDocument/2006/relationships/hyperlink" Target="http://www.nordmus.dk/lindholm-hoje-museet" TargetMode="External"/><Relationship Id="rId22" Type="http://schemas.openxmlformats.org/officeDocument/2006/relationships/hyperlink" Target="http://www.vestmuseum.dk/Udstillinger-3.aspx" TargetMode="External"/><Relationship Id="rId27" Type="http://schemas.openxmlformats.org/officeDocument/2006/relationships/image" Target="media/image2.jpeg"/><Relationship Id="rId30" Type="http://schemas.openxmlformats.org/officeDocument/2006/relationships/hyperlink" Target="https://www.dr.dk/skole/mediaitem/urn:dr:mu:programcard:58e4eb6ba11f9f0c54c2a538" TargetMode="External"/><Relationship Id="rId35" Type="http://schemas.openxmlformats.org/officeDocument/2006/relationships/hyperlink" Target="https://www.dr.dk/skole/historie/pigen-fra-syd" TargetMode="External"/><Relationship Id="rId43" Type="http://schemas.openxmlformats.org/officeDocument/2006/relationships/image" Target="media/image8.jpeg"/><Relationship Id="rId48" Type="http://schemas.openxmlformats.org/officeDocument/2006/relationships/hyperlink" Target="https://www.dr.dk/skole/mediaitem/urn:dr:mu:programcard:58e4eb6ba11f9f0c54c2a535" TargetMode="External"/><Relationship Id="rId56" Type="http://schemas.openxmlformats.org/officeDocument/2006/relationships/image" Target="media/image10.jpeg"/><Relationship Id="rId8" Type="http://schemas.openxmlformats.org/officeDocument/2006/relationships/hyperlink" Target="https://www.dr.dk/skole/historie/solvognen-og-den-guddommelige-hest" TargetMode="External"/><Relationship Id="rId51" Type="http://schemas.openxmlformats.org/officeDocument/2006/relationships/hyperlink" Target="https://www.dr.dk/skole/mediaitem/urn:dr:mu:programcard:589db3056187a4016ce7c08c" TargetMode="External"/><Relationship Id="rId3"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4483</Words>
  <Characters>27352</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31772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2</cp:revision>
  <dcterms:created xsi:type="dcterms:W3CDTF">2018-06-01T06:57:00Z</dcterms:created>
  <dcterms:modified xsi:type="dcterms:W3CDTF">2018-07-02T09:08:00Z</dcterms:modified>
</cp:coreProperties>
</file>