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F4" w:rsidRPr="00F35146" w:rsidRDefault="001659B2" w:rsidP="00F578F4">
      <w:pPr>
        <w:pBdr>
          <w:bottom w:val="single" w:sz="8" w:space="4" w:color="4F81BD"/>
        </w:pBdr>
        <w:spacing w:after="300" w:line="240" w:lineRule="auto"/>
        <w:contextualSpacing/>
        <w:rPr>
          <w:rFonts w:ascii="Cambria" w:eastAsia="Times New Roman" w:hAnsi="Cambria" w:cs="Times New Roman"/>
          <w:spacing w:val="5"/>
          <w:kern w:val="28"/>
          <w:sz w:val="52"/>
          <w:szCs w:val="52"/>
          <w:lang w:val="en-US"/>
        </w:rPr>
      </w:pPr>
      <w:bookmarkStart w:id="0" w:name="_GoBack"/>
      <w:bookmarkEnd w:id="0"/>
      <w:r w:rsidRPr="00DF2CE7">
        <w:rPr>
          <w:rFonts w:ascii="Cambria" w:eastAsia="Times New Roman" w:hAnsi="Cambria" w:cs="Times New Roman"/>
          <w:spacing w:val="5"/>
          <w:kern w:val="28"/>
          <w:sz w:val="52"/>
          <w:szCs w:val="52"/>
        </w:rPr>
        <w:t>Lektionsplan</w:t>
      </w:r>
      <w:r>
        <w:rPr>
          <w:rFonts w:ascii="Cambria" w:eastAsia="Times New Roman" w:hAnsi="Cambria" w:cs="Times New Roman"/>
          <w:spacing w:val="5"/>
          <w:kern w:val="28"/>
          <w:sz w:val="52"/>
          <w:szCs w:val="52"/>
          <w:lang w:val="en-US"/>
        </w:rPr>
        <w:t>: History and m</w:t>
      </w:r>
      <w:r w:rsidR="00F578F4" w:rsidRPr="00F35146">
        <w:rPr>
          <w:rFonts w:ascii="Cambria" w:eastAsia="Times New Roman" w:hAnsi="Cambria" w:cs="Times New Roman"/>
          <w:spacing w:val="5"/>
          <w:kern w:val="28"/>
          <w:sz w:val="52"/>
          <w:szCs w:val="52"/>
          <w:lang w:val="en-US"/>
        </w:rPr>
        <w:t>usic</w:t>
      </w:r>
    </w:p>
    <w:p w:rsidR="00F578F4" w:rsidRDefault="00F578F4" w:rsidP="00F578F4">
      <w:pPr>
        <w:spacing w:after="0"/>
        <w:rPr>
          <w:rFonts w:ascii="Calibri" w:eastAsia="Calibri" w:hAnsi="Calibri" w:cs="Times New Roman"/>
          <w:lang w:val="en-US"/>
        </w:rPr>
      </w:pPr>
    </w:p>
    <w:tbl>
      <w:tblPr>
        <w:tblStyle w:val="Tabel-Gitter"/>
        <w:tblW w:w="15452" w:type="dxa"/>
        <w:tblInd w:w="-743" w:type="dxa"/>
        <w:tblLook w:val="04A0" w:firstRow="1" w:lastRow="0" w:firstColumn="1" w:lastColumn="0" w:noHBand="0" w:noVBand="1"/>
      </w:tblPr>
      <w:tblGrid>
        <w:gridCol w:w="1009"/>
        <w:gridCol w:w="2690"/>
        <w:gridCol w:w="2692"/>
        <w:gridCol w:w="2824"/>
        <w:gridCol w:w="3543"/>
        <w:gridCol w:w="2694"/>
      </w:tblGrid>
      <w:tr w:rsidR="00F578F4" w:rsidRPr="00F578F4" w:rsidTr="00E16D8F">
        <w:tc>
          <w:tcPr>
            <w:tcW w:w="15452" w:type="dxa"/>
            <w:gridSpan w:val="6"/>
          </w:tcPr>
          <w:p w:rsidR="00F578F4" w:rsidRPr="00F578F4" w:rsidRDefault="00F578F4" w:rsidP="00F578F4">
            <w:pPr>
              <w:jc w:val="center"/>
              <w:rPr>
                <w:rFonts w:ascii="Calibri" w:eastAsia="Calibri" w:hAnsi="Calibri" w:cs="Times New Roman"/>
                <w:b/>
                <w:sz w:val="32"/>
                <w:szCs w:val="32"/>
              </w:rPr>
            </w:pPr>
            <w:r w:rsidRPr="00F578F4">
              <w:rPr>
                <w:rFonts w:ascii="Calibri" w:eastAsia="Calibri" w:hAnsi="Calibri" w:cs="Times New Roman"/>
                <w:b/>
                <w:sz w:val="32"/>
                <w:szCs w:val="32"/>
              </w:rPr>
              <w:t>Lektionsplan</w:t>
            </w:r>
          </w:p>
        </w:tc>
      </w:tr>
      <w:tr w:rsidR="00F578F4" w:rsidRPr="00F578F4" w:rsidTr="00DF2CE7">
        <w:tc>
          <w:tcPr>
            <w:tcW w:w="1009" w:type="dxa"/>
          </w:tcPr>
          <w:p w:rsidR="00F578F4" w:rsidRPr="00E16D8F" w:rsidRDefault="00F578F4" w:rsidP="00F578F4">
            <w:pPr>
              <w:rPr>
                <w:rFonts w:ascii="Calibri" w:eastAsia="Calibri" w:hAnsi="Calibri" w:cs="Times New Roman"/>
                <w:sz w:val="24"/>
                <w:szCs w:val="24"/>
              </w:rPr>
            </w:pPr>
            <w:r w:rsidRPr="00E16D8F">
              <w:rPr>
                <w:rFonts w:ascii="Calibri" w:eastAsia="Calibri" w:hAnsi="Calibri" w:cs="Times New Roman"/>
                <w:b/>
                <w:sz w:val="24"/>
                <w:szCs w:val="24"/>
              </w:rPr>
              <w:t>Modul</w:t>
            </w:r>
          </w:p>
        </w:tc>
        <w:tc>
          <w:tcPr>
            <w:tcW w:w="2690" w:type="dxa"/>
          </w:tcPr>
          <w:p w:rsidR="00F578F4" w:rsidRPr="00E16D8F" w:rsidRDefault="00F578F4" w:rsidP="00F578F4">
            <w:pPr>
              <w:rPr>
                <w:rFonts w:ascii="Calibri" w:eastAsia="Calibri" w:hAnsi="Calibri" w:cs="Times New Roman"/>
                <w:b/>
                <w:sz w:val="24"/>
                <w:szCs w:val="24"/>
              </w:rPr>
            </w:pPr>
            <w:r w:rsidRPr="00E16D8F">
              <w:rPr>
                <w:rFonts w:ascii="Calibri" w:eastAsia="Calibri" w:hAnsi="Calibri" w:cs="Times New Roman"/>
                <w:b/>
                <w:sz w:val="24"/>
                <w:szCs w:val="24"/>
              </w:rPr>
              <w:t>Indholdsmæssigt fokus</w:t>
            </w:r>
          </w:p>
        </w:tc>
        <w:tc>
          <w:tcPr>
            <w:tcW w:w="2692" w:type="dxa"/>
          </w:tcPr>
          <w:p w:rsidR="00F578F4" w:rsidRPr="00F578F4" w:rsidRDefault="00F578F4" w:rsidP="00F578F4">
            <w:pPr>
              <w:rPr>
                <w:rFonts w:ascii="Calibri" w:eastAsia="Calibri" w:hAnsi="Calibri" w:cs="Times New Roman"/>
              </w:rPr>
            </w:pPr>
            <w:r w:rsidRPr="00F578F4">
              <w:rPr>
                <w:rFonts w:ascii="Calibri" w:eastAsia="Calibri" w:hAnsi="Calibri" w:cs="Times New Roman"/>
                <w:b/>
                <w:sz w:val="24"/>
                <w:szCs w:val="24"/>
              </w:rPr>
              <w:t>Færdighedsmål</w:t>
            </w:r>
          </w:p>
        </w:tc>
        <w:tc>
          <w:tcPr>
            <w:tcW w:w="2824" w:type="dxa"/>
          </w:tcPr>
          <w:p w:rsidR="00F578F4" w:rsidRPr="00F578F4" w:rsidRDefault="00F578F4" w:rsidP="00F578F4">
            <w:pPr>
              <w:rPr>
                <w:rFonts w:ascii="Calibri" w:eastAsia="Calibri" w:hAnsi="Calibri" w:cs="Times New Roman"/>
              </w:rPr>
            </w:pPr>
            <w:r w:rsidRPr="00F578F4">
              <w:rPr>
                <w:rFonts w:ascii="Calibri" w:eastAsia="Calibri" w:hAnsi="Calibri" w:cs="Times New Roman"/>
                <w:b/>
                <w:sz w:val="24"/>
                <w:szCs w:val="24"/>
              </w:rPr>
              <w:t>Læringsmål</w:t>
            </w:r>
          </w:p>
        </w:tc>
        <w:tc>
          <w:tcPr>
            <w:tcW w:w="3543" w:type="dxa"/>
          </w:tcPr>
          <w:p w:rsidR="00F578F4" w:rsidRPr="00F578F4" w:rsidRDefault="00F578F4" w:rsidP="00F578F4">
            <w:pPr>
              <w:rPr>
                <w:rFonts w:ascii="Calibri" w:eastAsia="Calibri" w:hAnsi="Calibri" w:cs="Times New Roman"/>
              </w:rPr>
            </w:pPr>
            <w:r w:rsidRPr="00F578F4">
              <w:rPr>
                <w:rFonts w:ascii="Calibri" w:eastAsia="Calibri" w:hAnsi="Calibri" w:cs="Times New Roman"/>
                <w:b/>
                <w:sz w:val="24"/>
                <w:szCs w:val="24"/>
              </w:rPr>
              <w:t>Undervisningsaktivitet</w:t>
            </w:r>
          </w:p>
        </w:tc>
        <w:tc>
          <w:tcPr>
            <w:tcW w:w="2694" w:type="dxa"/>
          </w:tcPr>
          <w:p w:rsidR="00F578F4" w:rsidRPr="00F578F4" w:rsidRDefault="00F578F4" w:rsidP="00F578F4">
            <w:pPr>
              <w:rPr>
                <w:rFonts w:ascii="Calibri" w:eastAsia="Calibri" w:hAnsi="Calibri" w:cs="Times New Roman"/>
                <w:b/>
                <w:sz w:val="24"/>
                <w:szCs w:val="24"/>
              </w:rPr>
            </w:pPr>
            <w:r w:rsidRPr="00F578F4">
              <w:rPr>
                <w:rFonts w:ascii="Calibri" w:eastAsia="Calibri" w:hAnsi="Calibri" w:cs="Times New Roman"/>
                <w:b/>
                <w:sz w:val="24"/>
                <w:szCs w:val="24"/>
              </w:rPr>
              <w:t>Tegn på læring</w:t>
            </w:r>
          </w:p>
          <w:p w:rsidR="00F578F4" w:rsidRPr="00F578F4" w:rsidRDefault="00F578F4" w:rsidP="00F578F4">
            <w:pPr>
              <w:rPr>
                <w:rFonts w:ascii="Calibri" w:eastAsia="Calibri" w:hAnsi="Calibri" w:cs="Times New Roman"/>
              </w:rPr>
            </w:pPr>
          </w:p>
        </w:tc>
      </w:tr>
      <w:tr w:rsidR="002B1462" w:rsidRPr="00F578F4" w:rsidTr="00DF2CE7">
        <w:tc>
          <w:tcPr>
            <w:tcW w:w="1009" w:type="dxa"/>
          </w:tcPr>
          <w:p w:rsidR="002B1462" w:rsidRPr="00E16D8F" w:rsidRDefault="00F35146" w:rsidP="00F578F4">
            <w:pPr>
              <w:rPr>
                <w:rFonts w:eastAsia="Calibri" w:cstheme="minorHAnsi"/>
                <w:sz w:val="20"/>
                <w:szCs w:val="20"/>
              </w:rPr>
            </w:pPr>
            <w:r w:rsidRPr="00E16D8F">
              <w:rPr>
                <w:rFonts w:eastAsia="Calibri" w:cstheme="minorHAnsi"/>
                <w:sz w:val="20"/>
                <w:szCs w:val="20"/>
              </w:rPr>
              <w:t>1</w:t>
            </w:r>
          </w:p>
          <w:p w:rsidR="00F35146" w:rsidRPr="00E16D8F" w:rsidRDefault="00F35146" w:rsidP="00E16D8F">
            <w:pPr>
              <w:rPr>
                <w:rFonts w:eastAsia="Calibri" w:cstheme="minorHAnsi"/>
                <w:sz w:val="20"/>
                <w:szCs w:val="20"/>
              </w:rPr>
            </w:pPr>
            <w:r w:rsidRPr="00E16D8F">
              <w:rPr>
                <w:rFonts w:eastAsia="Calibri" w:cstheme="minorHAnsi"/>
                <w:sz w:val="20"/>
                <w:szCs w:val="20"/>
              </w:rPr>
              <w:t>(</w:t>
            </w:r>
            <w:r w:rsidR="00E16D8F">
              <w:rPr>
                <w:rFonts w:eastAsia="Calibri" w:cstheme="minorHAnsi"/>
                <w:sz w:val="20"/>
                <w:szCs w:val="20"/>
              </w:rPr>
              <w:t>Inddrag evt.</w:t>
            </w:r>
            <w:r w:rsidRPr="00E16D8F">
              <w:rPr>
                <w:rFonts w:eastAsia="Calibri" w:cstheme="minorHAnsi"/>
                <w:sz w:val="20"/>
                <w:szCs w:val="20"/>
              </w:rPr>
              <w:t xml:space="preserve"> modul 3 med det samme)</w:t>
            </w:r>
          </w:p>
        </w:tc>
        <w:tc>
          <w:tcPr>
            <w:tcW w:w="2690" w:type="dxa"/>
          </w:tcPr>
          <w:p w:rsidR="00F35146" w:rsidRPr="00E16D8F" w:rsidRDefault="00F35146" w:rsidP="00F35146">
            <w:pPr>
              <w:rPr>
                <w:rFonts w:eastAsia="Calibri" w:cstheme="minorHAnsi"/>
                <w:sz w:val="20"/>
                <w:szCs w:val="20"/>
              </w:rPr>
            </w:pPr>
            <w:r w:rsidRPr="00E16D8F">
              <w:rPr>
                <w:rFonts w:eastAsia="Calibri" w:cstheme="minorHAnsi"/>
                <w:sz w:val="20"/>
                <w:szCs w:val="20"/>
              </w:rPr>
              <w:t>Fokus på historie</w:t>
            </w:r>
          </w:p>
          <w:p w:rsidR="002B1462" w:rsidRPr="00E16D8F" w:rsidRDefault="00F35146" w:rsidP="00F35146">
            <w:pPr>
              <w:rPr>
                <w:rFonts w:eastAsia="Calibri" w:cstheme="minorHAnsi"/>
                <w:sz w:val="20"/>
                <w:szCs w:val="20"/>
              </w:rPr>
            </w:pPr>
            <w:r w:rsidRPr="00E16D8F">
              <w:rPr>
                <w:rFonts w:eastAsia="Calibri" w:cstheme="minorHAnsi"/>
                <w:sz w:val="20"/>
                <w:szCs w:val="20"/>
              </w:rPr>
              <w:t>Eleverne arbejder med at få nogle af de faglige begreber på plads</w:t>
            </w:r>
          </w:p>
        </w:tc>
        <w:tc>
          <w:tcPr>
            <w:tcW w:w="2692" w:type="dxa"/>
          </w:tcPr>
          <w:p w:rsidR="00F35146" w:rsidRPr="00E16D8F" w:rsidRDefault="00F35146" w:rsidP="00F35146">
            <w:pPr>
              <w:rPr>
                <w:rFonts w:eastAsia="Calibri" w:cstheme="minorHAnsi"/>
                <w:sz w:val="20"/>
                <w:szCs w:val="20"/>
              </w:rPr>
            </w:pPr>
            <w:r w:rsidRPr="00E16D8F">
              <w:rPr>
                <w:rFonts w:eastAsia="Calibri" w:cstheme="minorHAnsi"/>
                <w:sz w:val="20"/>
                <w:szCs w:val="20"/>
              </w:rPr>
              <w:t>Eleven kan formulere historiske problemstillinger</w:t>
            </w:r>
          </w:p>
          <w:p w:rsidR="00E16D8F" w:rsidRDefault="00E16D8F" w:rsidP="00F35146">
            <w:pPr>
              <w:rPr>
                <w:rFonts w:eastAsia="Calibri" w:cstheme="minorHAnsi"/>
                <w:sz w:val="20"/>
                <w:szCs w:val="20"/>
              </w:rPr>
            </w:pPr>
          </w:p>
          <w:p w:rsidR="00F35146" w:rsidRPr="00E16D8F" w:rsidRDefault="00F35146" w:rsidP="00F35146">
            <w:pPr>
              <w:rPr>
                <w:rFonts w:eastAsia="Calibri" w:cstheme="minorHAnsi"/>
                <w:sz w:val="20"/>
                <w:szCs w:val="20"/>
              </w:rPr>
            </w:pPr>
            <w:r w:rsidRPr="00E16D8F">
              <w:rPr>
                <w:rFonts w:eastAsia="Calibri" w:cstheme="minorHAnsi"/>
                <w:sz w:val="20"/>
                <w:szCs w:val="20"/>
              </w:rPr>
              <w:t>Eleven kan analysere konstruktion og brug af historiske fortællinger med samtids og fremtidssigte.</w:t>
            </w:r>
          </w:p>
          <w:p w:rsidR="00E16D8F" w:rsidRDefault="00E16D8F" w:rsidP="00F35146">
            <w:pPr>
              <w:rPr>
                <w:rFonts w:eastAsia="Calibri" w:cstheme="minorHAnsi"/>
                <w:sz w:val="20"/>
                <w:szCs w:val="20"/>
              </w:rPr>
            </w:pPr>
          </w:p>
          <w:p w:rsidR="002B1462" w:rsidRPr="00E16D8F" w:rsidRDefault="00F35146" w:rsidP="00F35146">
            <w:pPr>
              <w:rPr>
                <w:rFonts w:eastAsia="Calibri" w:cstheme="minorHAnsi"/>
                <w:sz w:val="20"/>
                <w:szCs w:val="20"/>
              </w:rPr>
            </w:pPr>
            <w:r w:rsidRPr="00E16D8F">
              <w:rPr>
                <w:rFonts w:eastAsia="Calibri" w:cstheme="minorHAnsi"/>
                <w:sz w:val="20"/>
                <w:szCs w:val="20"/>
              </w:rPr>
              <w:t>Eleven kan redegøre for brug af fortiden i argumentation og handling.</w:t>
            </w:r>
            <w:r w:rsidRPr="00E16D8F">
              <w:rPr>
                <w:rFonts w:eastAsia="Calibri" w:cstheme="minorHAnsi"/>
                <w:sz w:val="20"/>
                <w:szCs w:val="20"/>
              </w:rPr>
              <w:tab/>
            </w:r>
          </w:p>
        </w:tc>
        <w:tc>
          <w:tcPr>
            <w:tcW w:w="2824" w:type="dxa"/>
          </w:tcPr>
          <w:p w:rsidR="00E16D8F" w:rsidRDefault="00E16D8F" w:rsidP="00F35146">
            <w:pPr>
              <w:rPr>
                <w:rFonts w:eastAsia="Calibri" w:cstheme="minorHAnsi"/>
                <w:sz w:val="20"/>
                <w:szCs w:val="20"/>
              </w:rPr>
            </w:pPr>
            <w:r>
              <w:rPr>
                <w:rFonts w:eastAsia="Calibri" w:cstheme="minorHAnsi"/>
                <w:sz w:val="20"/>
                <w:szCs w:val="20"/>
              </w:rPr>
              <w:t>Jeg kan</w:t>
            </w:r>
          </w:p>
          <w:p w:rsidR="00E16D8F" w:rsidRDefault="00F35146" w:rsidP="00F35146">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samtale omkring nogle af historiefagets centrale begreber</w:t>
            </w:r>
          </w:p>
          <w:p w:rsidR="002B1462" w:rsidRPr="00E16D8F" w:rsidRDefault="00F35146" w:rsidP="00F35146">
            <w:pPr>
              <w:pStyle w:val="Listeafsnit"/>
              <w:numPr>
                <w:ilvl w:val="0"/>
                <w:numId w:val="6"/>
              </w:numPr>
              <w:spacing w:after="0" w:line="240" w:lineRule="auto"/>
              <w:ind w:left="164" w:hanging="164"/>
              <w:rPr>
                <w:rFonts w:eastAsia="Calibri" w:cstheme="minorHAnsi"/>
                <w:sz w:val="20"/>
                <w:szCs w:val="20"/>
              </w:rPr>
            </w:pPr>
            <w:proofErr w:type="gramStart"/>
            <w:r w:rsidRPr="00E16D8F">
              <w:rPr>
                <w:rFonts w:eastAsia="Calibri" w:cstheme="minorHAnsi"/>
                <w:sz w:val="20"/>
                <w:szCs w:val="20"/>
              </w:rPr>
              <w:t>give</w:t>
            </w:r>
            <w:proofErr w:type="gramEnd"/>
            <w:r w:rsidRPr="00E16D8F">
              <w:rPr>
                <w:rFonts w:eastAsia="Calibri" w:cstheme="minorHAnsi"/>
                <w:sz w:val="20"/>
                <w:szCs w:val="20"/>
              </w:rPr>
              <w:t xml:space="preserve"> eksempler på, hvordan nogle af fagets centrale begreber kommer til udtryk.</w:t>
            </w:r>
          </w:p>
        </w:tc>
        <w:tc>
          <w:tcPr>
            <w:tcW w:w="3543" w:type="dxa"/>
          </w:tcPr>
          <w:p w:rsidR="002B1462" w:rsidRPr="00E16D8F" w:rsidRDefault="00F35146"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Læreren gennemgår begreberne: historiske problemstillinger, konstruktion, historiske for</w:t>
            </w:r>
            <w:r w:rsidR="00E16D8F">
              <w:rPr>
                <w:rFonts w:eastAsia="Calibri" w:cstheme="minorHAnsi"/>
                <w:sz w:val="20"/>
                <w:szCs w:val="20"/>
              </w:rPr>
              <w:t xml:space="preserve">tællinger, argumentationskneb, viser </w:t>
            </w:r>
            <w:r w:rsidRPr="00E16D8F">
              <w:rPr>
                <w:rFonts w:eastAsia="Calibri" w:cstheme="minorHAnsi"/>
                <w:sz w:val="20"/>
                <w:szCs w:val="20"/>
              </w:rPr>
              <w:t>eksempler herpå og inddrager eleverne med spørgsmål.</w:t>
            </w:r>
          </w:p>
        </w:tc>
        <w:tc>
          <w:tcPr>
            <w:tcW w:w="2694" w:type="dxa"/>
          </w:tcPr>
          <w:p w:rsidR="002B1462" w:rsidRPr="00E16D8F" w:rsidRDefault="002B1462" w:rsidP="00F578F4">
            <w:pPr>
              <w:widowControl w:val="0"/>
              <w:contextualSpacing/>
              <w:rPr>
                <w:rFonts w:eastAsia="Times New Roman" w:cstheme="minorHAnsi"/>
                <w:sz w:val="20"/>
                <w:szCs w:val="20"/>
                <w:lang w:eastAsia="da-DK"/>
              </w:rPr>
            </w:pPr>
          </w:p>
        </w:tc>
      </w:tr>
      <w:tr w:rsidR="00F578F4" w:rsidRPr="00F578F4" w:rsidTr="00DF2CE7">
        <w:tc>
          <w:tcPr>
            <w:tcW w:w="1009" w:type="dxa"/>
          </w:tcPr>
          <w:p w:rsidR="00F578F4" w:rsidRPr="00E16D8F" w:rsidRDefault="00F578F4" w:rsidP="00F578F4">
            <w:pPr>
              <w:rPr>
                <w:rFonts w:eastAsia="Calibri" w:cstheme="minorHAnsi"/>
                <w:sz w:val="20"/>
                <w:szCs w:val="20"/>
              </w:rPr>
            </w:pPr>
            <w:r w:rsidRPr="00E16D8F">
              <w:rPr>
                <w:rFonts w:eastAsia="Calibri" w:cstheme="minorHAnsi"/>
                <w:sz w:val="20"/>
                <w:szCs w:val="20"/>
              </w:rPr>
              <w:t>2</w:t>
            </w:r>
          </w:p>
          <w:p w:rsidR="00F578F4" w:rsidRPr="00E16D8F" w:rsidRDefault="00E16D8F" w:rsidP="00F578F4">
            <w:pPr>
              <w:rPr>
                <w:rFonts w:eastAsia="Calibri" w:cstheme="minorHAnsi"/>
                <w:sz w:val="20"/>
                <w:szCs w:val="20"/>
              </w:rPr>
            </w:pPr>
            <w:r>
              <w:rPr>
                <w:rFonts w:eastAsia="Calibri" w:cstheme="minorHAnsi"/>
                <w:sz w:val="20"/>
                <w:szCs w:val="20"/>
              </w:rPr>
              <w:t>(</w:t>
            </w:r>
            <w:r w:rsidR="00F578F4" w:rsidRPr="00E16D8F">
              <w:rPr>
                <w:rFonts w:eastAsia="Calibri" w:cstheme="minorHAnsi"/>
                <w:sz w:val="20"/>
                <w:szCs w:val="20"/>
              </w:rPr>
              <w:t>2 lektioner</w:t>
            </w:r>
            <w:r>
              <w:rPr>
                <w:rFonts w:eastAsia="Calibri" w:cstheme="minorHAnsi"/>
                <w:sz w:val="20"/>
                <w:szCs w:val="20"/>
              </w:rPr>
              <w:t>)</w:t>
            </w:r>
          </w:p>
        </w:tc>
        <w:tc>
          <w:tcPr>
            <w:tcW w:w="2690" w:type="dxa"/>
          </w:tcPr>
          <w:p w:rsidR="00F578F4" w:rsidRPr="00E16D8F" w:rsidRDefault="00F578F4" w:rsidP="00F578F4">
            <w:pPr>
              <w:rPr>
                <w:rFonts w:eastAsia="Calibri" w:cstheme="minorHAnsi"/>
                <w:sz w:val="20"/>
                <w:szCs w:val="20"/>
              </w:rPr>
            </w:pPr>
            <w:r w:rsidRPr="00E16D8F">
              <w:rPr>
                <w:rFonts w:eastAsia="Calibri" w:cstheme="minorHAnsi"/>
                <w:sz w:val="20"/>
                <w:szCs w:val="20"/>
              </w:rPr>
              <w:t xml:space="preserve">Eleverne arbejder primært med engelsk. </w:t>
            </w:r>
          </w:p>
          <w:p w:rsidR="00F578F4" w:rsidRPr="00E16D8F" w:rsidRDefault="00F578F4" w:rsidP="00F578F4">
            <w:pPr>
              <w:rPr>
                <w:rFonts w:eastAsia="Calibri" w:cstheme="minorHAnsi"/>
                <w:sz w:val="20"/>
                <w:szCs w:val="20"/>
              </w:rPr>
            </w:pPr>
          </w:p>
          <w:p w:rsidR="00F578F4" w:rsidRPr="00E16D8F" w:rsidRDefault="00F578F4" w:rsidP="00F578F4">
            <w:pPr>
              <w:rPr>
                <w:rFonts w:eastAsia="Calibri" w:cstheme="minorHAnsi"/>
                <w:sz w:val="20"/>
                <w:szCs w:val="20"/>
              </w:rPr>
            </w:pPr>
            <w:r w:rsidRPr="00E16D8F">
              <w:rPr>
                <w:rFonts w:eastAsia="Calibri" w:cstheme="minorHAnsi"/>
                <w:sz w:val="20"/>
                <w:szCs w:val="20"/>
              </w:rPr>
              <w:t>Forløbet startes op med et arbejde med ”</w:t>
            </w:r>
            <w:proofErr w:type="spellStart"/>
            <w:r w:rsidRPr="00E16D8F">
              <w:rPr>
                <w:rFonts w:eastAsia="Calibri" w:cstheme="minorHAnsi"/>
                <w:sz w:val="20"/>
                <w:szCs w:val="20"/>
              </w:rPr>
              <w:t>Sunday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Bloody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Sunday</w:t>
            </w:r>
            <w:proofErr w:type="spellEnd"/>
            <w:r w:rsidRPr="00E16D8F">
              <w:rPr>
                <w:rFonts w:eastAsia="Calibri" w:cstheme="minorHAnsi"/>
                <w:sz w:val="20"/>
                <w:szCs w:val="20"/>
              </w:rPr>
              <w:t>”</w:t>
            </w:r>
            <w:r w:rsidR="00E16D8F">
              <w:rPr>
                <w:rFonts w:eastAsia="Calibri" w:cstheme="minorHAnsi"/>
                <w:sz w:val="20"/>
                <w:szCs w:val="20"/>
              </w:rPr>
              <w:t>,</w:t>
            </w:r>
            <w:r w:rsidRPr="00E16D8F">
              <w:rPr>
                <w:rFonts w:eastAsia="Calibri" w:cstheme="minorHAnsi"/>
                <w:sz w:val="20"/>
                <w:szCs w:val="20"/>
              </w:rPr>
              <w:t xml:space="preserve"> hvor eleverne arbejder selvstændigt i </w:t>
            </w:r>
            <w:r w:rsidR="00DF2CE7">
              <w:rPr>
                <w:rFonts w:eastAsia="Calibri" w:cstheme="minorHAnsi"/>
                <w:sz w:val="20"/>
                <w:szCs w:val="20"/>
              </w:rPr>
              <w:t>grupper med lærerstillet opgave</w:t>
            </w:r>
          </w:p>
          <w:p w:rsidR="00F578F4" w:rsidRPr="00E16D8F" w:rsidRDefault="00F578F4" w:rsidP="00F578F4">
            <w:pPr>
              <w:rPr>
                <w:rFonts w:eastAsia="Calibri" w:cstheme="minorHAnsi"/>
                <w:sz w:val="20"/>
                <w:szCs w:val="20"/>
              </w:rPr>
            </w:pPr>
          </w:p>
        </w:tc>
        <w:tc>
          <w:tcPr>
            <w:tcW w:w="2692" w:type="dxa"/>
          </w:tcPr>
          <w:p w:rsidR="00F578F4" w:rsidRPr="00E16D8F" w:rsidRDefault="00F578F4" w:rsidP="00F578F4">
            <w:pPr>
              <w:rPr>
                <w:rFonts w:eastAsia="Calibri" w:cstheme="minorHAnsi"/>
                <w:sz w:val="20"/>
                <w:szCs w:val="20"/>
              </w:rPr>
            </w:pPr>
            <w:r w:rsidRPr="00E16D8F">
              <w:rPr>
                <w:rFonts w:eastAsia="Calibri" w:cstheme="minorHAnsi"/>
                <w:sz w:val="20"/>
                <w:szCs w:val="20"/>
              </w:rPr>
              <w:t>Eleven kan forstå hovedindholdet af aut</w:t>
            </w:r>
            <w:r w:rsidR="00E16D8F">
              <w:rPr>
                <w:rFonts w:eastAsia="Calibri" w:cstheme="minorHAnsi"/>
                <w:sz w:val="20"/>
                <w:szCs w:val="20"/>
              </w:rPr>
              <w:t>entiske tekster om samfundsrela</w:t>
            </w:r>
            <w:r w:rsidRPr="00E16D8F">
              <w:rPr>
                <w:rFonts w:eastAsia="Calibri" w:cstheme="minorHAnsi"/>
                <w:sz w:val="20"/>
                <w:szCs w:val="20"/>
              </w:rPr>
              <w:t>terede emner (engelsk)</w:t>
            </w:r>
          </w:p>
          <w:p w:rsidR="00E16D8F" w:rsidRDefault="00E16D8F" w:rsidP="00F578F4">
            <w:pPr>
              <w:rPr>
                <w:rFonts w:eastAsia="Calibri" w:cstheme="minorHAnsi"/>
                <w:sz w:val="20"/>
                <w:szCs w:val="20"/>
              </w:rPr>
            </w:pPr>
          </w:p>
          <w:p w:rsidR="00F578F4" w:rsidRPr="00E16D8F" w:rsidRDefault="00F578F4" w:rsidP="00F578F4">
            <w:pPr>
              <w:rPr>
                <w:rFonts w:eastAsia="Calibri" w:cstheme="minorHAnsi"/>
                <w:sz w:val="20"/>
                <w:szCs w:val="20"/>
              </w:rPr>
            </w:pPr>
            <w:r w:rsidRPr="00E16D8F">
              <w:rPr>
                <w:rFonts w:eastAsia="Calibri" w:cstheme="minorHAnsi"/>
                <w:sz w:val="20"/>
                <w:szCs w:val="20"/>
              </w:rPr>
              <w:t>Eleven kan give sammenhængende fremstillinger på basis af indhentede informationer (engelsk)</w:t>
            </w:r>
          </w:p>
          <w:p w:rsidR="00E16D8F" w:rsidRDefault="00E16D8F" w:rsidP="00F578F4">
            <w:pPr>
              <w:rPr>
                <w:rFonts w:eastAsia="Calibri" w:cstheme="minorHAnsi"/>
                <w:sz w:val="20"/>
                <w:szCs w:val="20"/>
              </w:rPr>
            </w:pPr>
          </w:p>
          <w:p w:rsidR="00F578F4" w:rsidRPr="00E16D8F" w:rsidRDefault="00F578F4" w:rsidP="00F578F4">
            <w:pPr>
              <w:rPr>
                <w:rFonts w:eastAsia="Calibri" w:cstheme="minorHAnsi"/>
                <w:sz w:val="20"/>
                <w:szCs w:val="20"/>
              </w:rPr>
            </w:pPr>
            <w:r w:rsidRPr="00E16D8F">
              <w:rPr>
                <w:rFonts w:eastAsia="Calibri" w:cstheme="minorHAnsi"/>
                <w:sz w:val="20"/>
                <w:szCs w:val="20"/>
              </w:rPr>
              <w:t>Eleven kan formulere historiske problemstillinger (historie)</w:t>
            </w:r>
          </w:p>
        </w:tc>
        <w:tc>
          <w:tcPr>
            <w:tcW w:w="2824" w:type="dxa"/>
          </w:tcPr>
          <w:p w:rsidR="00E16D8F" w:rsidRDefault="00E16D8F" w:rsidP="00F578F4">
            <w:pPr>
              <w:rPr>
                <w:rFonts w:eastAsia="Calibri" w:cstheme="minorHAnsi"/>
                <w:sz w:val="20"/>
                <w:szCs w:val="20"/>
              </w:rPr>
            </w:pPr>
            <w:r>
              <w:rPr>
                <w:rFonts w:eastAsia="Calibri" w:cstheme="minorHAnsi"/>
                <w:sz w:val="20"/>
                <w:szCs w:val="20"/>
              </w:rPr>
              <w:t>Jeg kan</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forstå indholdet i sangen ”</w:t>
            </w:r>
            <w:proofErr w:type="spellStart"/>
            <w:r w:rsidRPr="00E16D8F">
              <w:rPr>
                <w:rFonts w:eastAsia="Calibri" w:cstheme="minorHAnsi"/>
                <w:sz w:val="20"/>
                <w:szCs w:val="20"/>
              </w:rPr>
              <w:t>Sunday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Bloody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Sunday</w:t>
            </w:r>
            <w:proofErr w:type="spellEnd"/>
            <w:r w:rsidRPr="00E16D8F">
              <w:rPr>
                <w:rFonts w:eastAsia="Calibri" w:cstheme="minorHAnsi"/>
                <w:sz w:val="20"/>
                <w:szCs w:val="20"/>
              </w:rPr>
              <w:t>”</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arbejde analytisk med sangen</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søge mere information om U2, sangen og om ”</w:t>
            </w:r>
            <w:proofErr w:type="spellStart"/>
            <w:r w:rsidRPr="00E16D8F">
              <w:rPr>
                <w:rFonts w:eastAsia="Calibri" w:cstheme="minorHAnsi"/>
                <w:sz w:val="20"/>
                <w:szCs w:val="20"/>
              </w:rPr>
              <w:t>Sunday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Bloody</w:t>
            </w:r>
            <w:proofErr w:type="spellEnd"/>
            <w:r w:rsidRPr="00E16D8F">
              <w:rPr>
                <w:rFonts w:eastAsia="Calibri" w:cstheme="minorHAnsi"/>
                <w:sz w:val="20"/>
                <w:szCs w:val="20"/>
              </w:rPr>
              <w:t xml:space="preserve"> </w:t>
            </w:r>
            <w:proofErr w:type="spellStart"/>
            <w:r w:rsidRPr="00E16D8F">
              <w:rPr>
                <w:rFonts w:eastAsia="Calibri" w:cstheme="minorHAnsi"/>
                <w:sz w:val="20"/>
                <w:szCs w:val="20"/>
              </w:rPr>
              <w:t>Sunday</w:t>
            </w:r>
            <w:proofErr w:type="spellEnd"/>
            <w:r w:rsidRPr="00E16D8F">
              <w:rPr>
                <w:rFonts w:eastAsia="Calibri" w:cstheme="minorHAnsi"/>
                <w:sz w:val="20"/>
                <w:szCs w:val="20"/>
              </w:rPr>
              <w:t>” som begivenhed.</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formulere en problemstilling, der udspringer af sangen</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deltage i samtale om opgaven</w:t>
            </w:r>
          </w:p>
        </w:tc>
        <w:tc>
          <w:tcPr>
            <w:tcW w:w="3543" w:type="dxa"/>
          </w:tcPr>
          <w:p w:rsidR="00F578F4" w:rsidRPr="00E16D8F" w:rsidRDefault="00E16D8F" w:rsidP="00E16D8F">
            <w:pPr>
              <w:pStyle w:val="Listeafsnit"/>
              <w:numPr>
                <w:ilvl w:val="0"/>
                <w:numId w:val="6"/>
              </w:numPr>
              <w:spacing w:after="0" w:line="240" w:lineRule="auto"/>
              <w:ind w:left="164" w:hanging="164"/>
              <w:rPr>
                <w:rFonts w:eastAsia="Calibri" w:cstheme="minorHAnsi"/>
                <w:sz w:val="20"/>
                <w:szCs w:val="20"/>
              </w:rPr>
            </w:pPr>
            <w:r>
              <w:rPr>
                <w:rFonts w:eastAsia="Calibri" w:cstheme="minorHAnsi"/>
                <w:sz w:val="20"/>
                <w:szCs w:val="20"/>
              </w:rPr>
              <w:t>Eleverne</w:t>
            </w:r>
            <w:r w:rsidR="00F578F4" w:rsidRPr="00E16D8F">
              <w:rPr>
                <w:rFonts w:eastAsia="Calibri" w:cstheme="minorHAnsi"/>
                <w:sz w:val="20"/>
                <w:szCs w:val="20"/>
              </w:rPr>
              <w:t xml:space="preserve"> lytter til ”</w:t>
            </w:r>
            <w:proofErr w:type="spellStart"/>
            <w:r w:rsidR="00F578F4" w:rsidRPr="00E16D8F">
              <w:rPr>
                <w:rFonts w:eastAsia="Calibri" w:cstheme="minorHAnsi"/>
                <w:sz w:val="20"/>
                <w:szCs w:val="20"/>
              </w:rPr>
              <w:t>Bloody</w:t>
            </w:r>
            <w:proofErr w:type="spellEnd"/>
            <w:r w:rsidR="00F578F4" w:rsidRPr="00E16D8F">
              <w:rPr>
                <w:rFonts w:eastAsia="Calibri" w:cstheme="minorHAnsi"/>
                <w:sz w:val="20"/>
                <w:szCs w:val="20"/>
              </w:rPr>
              <w:t xml:space="preserve"> </w:t>
            </w:r>
            <w:proofErr w:type="spellStart"/>
            <w:r w:rsidR="00F578F4" w:rsidRPr="00E16D8F">
              <w:rPr>
                <w:rFonts w:eastAsia="Calibri" w:cstheme="minorHAnsi"/>
                <w:sz w:val="20"/>
                <w:szCs w:val="20"/>
              </w:rPr>
              <w:t>Sunday</w:t>
            </w:r>
            <w:proofErr w:type="spellEnd"/>
            <w:r w:rsidR="00F578F4" w:rsidRPr="00E16D8F">
              <w:rPr>
                <w:rFonts w:eastAsia="Calibri" w:cstheme="minorHAnsi"/>
                <w:sz w:val="20"/>
                <w:szCs w:val="20"/>
              </w:rPr>
              <w:t>” af U2 og laver en elevopgave (bilag 2). Elevbesvarelserne gennemgås og læreren bidrager til øget forståelse gennem begrebsforklaringer og ordforståelse</w:t>
            </w:r>
          </w:p>
          <w:p w:rsidR="00F578F4" w:rsidRPr="00E16D8F" w:rsidRDefault="00F578F4" w:rsidP="00F578F4">
            <w:pPr>
              <w:contextualSpacing/>
              <w:rPr>
                <w:rFonts w:eastAsia="Calibri" w:cstheme="minorHAnsi"/>
                <w:sz w:val="20"/>
                <w:szCs w:val="20"/>
              </w:rPr>
            </w:pPr>
          </w:p>
        </w:tc>
        <w:tc>
          <w:tcPr>
            <w:tcW w:w="2694" w:type="dxa"/>
          </w:tcPr>
          <w:p w:rsidR="00F578F4" w:rsidRPr="00E16D8F" w:rsidRDefault="00F578F4" w:rsidP="00F578F4">
            <w:pPr>
              <w:widowControl w:val="0"/>
              <w:contextualSpacing/>
              <w:rPr>
                <w:rFonts w:eastAsia="Times New Roman" w:cstheme="minorHAnsi"/>
                <w:sz w:val="20"/>
                <w:szCs w:val="20"/>
                <w:lang w:eastAsia="da-DK"/>
              </w:rPr>
            </w:pPr>
          </w:p>
        </w:tc>
      </w:tr>
      <w:tr w:rsidR="00F578F4" w:rsidRPr="00F578F4" w:rsidTr="00DF2CE7">
        <w:tc>
          <w:tcPr>
            <w:tcW w:w="1009" w:type="dxa"/>
          </w:tcPr>
          <w:p w:rsidR="00F578F4" w:rsidRPr="00E16D8F" w:rsidRDefault="00F578F4" w:rsidP="00F578F4">
            <w:pPr>
              <w:rPr>
                <w:rFonts w:eastAsia="Calibri" w:cstheme="minorHAnsi"/>
                <w:sz w:val="20"/>
                <w:szCs w:val="20"/>
              </w:rPr>
            </w:pPr>
            <w:r w:rsidRPr="00E16D8F">
              <w:rPr>
                <w:rFonts w:eastAsia="Calibri" w:cstheme="minorHAnsi"/>
                <w:sz w:val="20"/>
                <w:szCs w:val="20"/>
              </w:rPr>
              <w:t>3</w:t>
            </w:r>
          </w:p>
          <w:p w:rsidR="00F578F4" w:rsidRPr="00E16D8F" w:rsidRDefault="00E16D8F" w:rsidP="00F578F4">
            <w:pPr>
              <w:rPr>
                <w:rFonts w:eastAsia="Calibri" w:cstheme="minorHAnsi"/>
                <w:sz w:val="20"/>
                <w:szCs w:val="20"/>
              </w:rPr>
            </w:pPr>
            <w:r>
              <w:rPr>
                <w:rFonts w:eastAsia="Calibri" w:cstheme="minorHAnsi"/>
                <w:sz w:val="20"/>
                <w:szCs w:val="20"/>
              </w:rPr>
              <w:t>(</w:t>
            </w:r>
            <w:r w:rsidR="00F578F4" w:rsidRPr="00E16D8F">
              <w:rPr>
                <w:rFonts w:eastAsia="Calibri" w:cstheme="minorHAnsi"/>
                <w:sz w:val="20"/>
                <w:szCs w:val="20"/>
              </w:rPr>
              <w:t>1 lektion</w:t>
            </w:r>
            <w:r>
              <w:rPr>
                <w:rFonts w:eastAsia="Calibri" w:cstheme="minorHAnsi"/>
                <w:sz w:val="20"/>
                <w:szCs w:val="20"/>
              </w:rPr>
              <w:t>)</w:t>
            </w:r>
          </w:p>
        </w:tc>
        <w:tc>
          <w:tcPr>
            <w:tcW w:w="2690" w:type="dxa"/>
          </w:tcPr>
          <w:p w:rsidR="00F578F4" w:rsidRPr="00E16D8F" w:rsidRDefault="00F578F4" w:rsidP="00F578F4">
            <w:pPr>
              <w:rPr>
                <w:rFonts w:eastAsia="Calibri" w:cstheme="minorHAnsi"/>
                <w:sz w:val="20"/>
                <w:szCs w:val="20"/>
              </w:rPr>
            </w:pPr>
            <w:r w:rsidRPr="00E16D8F">
              <w:rPr>
                <w:rFonts w:eastAsia="Calibri" w:cstheme="minorHAnsi"/>
                <w:sz w:val="20"/>
                <w:szCs w:val="20"/>
              </w:rPr>
              <w:t xml:space="preserve">Eleverne arbejder primært med historie. </w:t>
            </w:r>
          </w:p>
          <w:p w:rsidR="00F578F4" w:rsidRPr="00E16D8F" w:rsidRDefault="00F578F4" w:rsidP="00F578F4">
            <w:pPr>
              <w:rPr>
                <w:rFonts w:eastAsia="Calibri" w:cstheme="minorHAnsi"/>
                <w:sz w:val="20"/>
                <w:szCs w:val="20"/>
              </w:rPr>
            </w:pPr>
            <w:r w:rsidRPr="00E16D8F">
              <w:rPr>
                <w:rFonts w:eastAsia="Calibri" w:cstheme="minorHAnsi"/>
                <w:sz w:val="20"/>
                <w:szCs w:val="20"/>
              </w:rPr>
              <w:t>Læreren fremlægger en faglig analyse</w:t>
            </w:r>
            <w:r w:rsidR="00E16D8F">
              <w:rPr>
                <w:rFonts w:eastAsia="Calibri" w:cstheme="minorHAnsi"/>
                <w:sz w:val="20"/>
                <w:szCs w:val="20"/>
              </w:rPr>
              <w:t xml:space="preserve"> af en sang.</w:t>
            </w:r>
          </w:p>
        </w:tc>
        <w:tc>
          <w:tcPr>
            <w:tcW w:w="2692" w:type="dxa"/>
          </w:tcPr>
          <w:p w:rsidR="00F578F4" w:rsidRPr="00E16D8F" w:rsidRDefault="00F578F4" w:rsidP="00F578F4">
            <w:pPr>
              <w:rPr>
                <w:rFonts w:eastAsia="Calibri" w:cstheme="minorHAnsi"/>
                <w:sz w:val="20"/>
                <w:szCs w:val="20"/>
              </w:rPr>
            </w:pPr>
            <w:r w:rsidRPr="00E16D8F">
              <w:rPr>
                <w:rFonts w:eastAsia="Calibri" w:cstheme="minorHAnsi"/>
                <w:sz w:val="20"/>
                <w:szCs w:val="20"/>
              </w:rPr>
              <w:t>Eleven kan analysere konstruktion og brug af historiske fortællinger med samtids og fremtidssigte.</w:t>
            </w:r>
          </w:p>
          <w:p w:rsidR="00E16D8F" w:rsidRDefault="00E16D8F" w:rsidP="00F578F4">
            <w:pPr>
              <w:rPr>
                <w:rFonts w:eastAsia="Calibri" w:cstheme="minorHAnsi"/>
                <w:sz w:val="20"/>
                <w:szCs w:val="20"/>
              </w:rPr>
            </w:pPr>
          </w:p>
          <w:p w:rsidR="00F578F4" w:rsidRPr="00E16D8F" w:rsidRDefault="00F578F4" w:rsidP="00F578F4">
            <w:pPr>
              <w:rPr>
                <w:rFonts w:eastAsia="Calibri" w:cstheme="minorHAnsi"/>
                <w:sz w:val="20"/>
                <w:szCs w:val="20"/>
              </w:rPr>
            </w:pPr>
            <w:r w:rsidRPr="00E16D8F">
              <w:rPr>
                <w:rFonts w:eastAsia="Calibri" w:cstheme="minorHAnsi"/>
                <w:sz w:val="20"/>
                <w:szCs w:val="20"/>
              </w:rPr>
              <w:lastRenderedPageBreak/>
              <w:t>Eleven kan redegøre for brug af fortiden i argumentation og handling. (disse mål nås ikke i modulet men eleven er ”på vej mod disse færdighedsmål”)</w:t>
            </w:r>
          </w:p>
        </w:tc>
        <w:tc>
          <w:tcPr>
            <w:tcW w:w="2824" w:type="dxa"/>
          </w:tcPr>
          <w:p w:rsidR="00E16D8F" w:rsidRDefault="00F578F4" w:rsidP="00F578F4">
            <w:pPr>
              <w:rPr>
                <w:rFonts w:eastAsia="Calibri" w:cstheme="minorHAnsi"/>
                <w:sz w:val="20"/>
                <w:szCs w:val="20"/>
              </w:rPr>
            </w:pPr>
            <w:r w:rsidRPr="00E16D8F">
              <w:rPr>
                <w:rFonts w:eastAsia="Calibri" w:cstheme="minorHAnsi"/>
                <w:sz w:val="20"/>
                <w:szCs w:val="20"/>
              </w:rPr>
              <w:lastRenderedPageBreak/>
              <w:t xml:space="preserve">Jeg kan </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analyse</w:t>
            </w:r>
            <w:r w:rsidR="00E16D8F">
              <w:rPr>
                <w:rFonts w:eastAsia="Calibri" w:cstheme="minorHAnsi"/>
                <w:sz w:val="20"/>
                <w:szCs w:val="20"/>
              </w:rPr>
              <w:t>re</w:t>
            </w:r>
            <w:r w:rsidRPr="00E16D8F">
              <w:rPr>
                <w:rFonts w:eastAsia="Calibri" w:cstheme="minorHAnsi"/>
                <w:sz w:val="20"/>
                <w:szCs w:val="20"/>
              </w:rPr>
              <w:t xml:space="preserve"> konstruktionen og brugen af historiske fortællinger i sangen</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 xml:space="preserve">redegøre for brug af fortiden i </w:t>
            </w:r>
            <w:r w:rsidRPr="00E16D8F">
              <w:rPr>
                <w:rFonts w:eastAsia="Calibri" w:cstheme="minorHAnsi"/>
                <w:sz w:val="20"/>
                <w:szCs w:val="20"/>
              </w:rPr>
              <w:lastRenderedPageBreak/>
              <w:t>sangen</w:t>
            </w:r>
          </w:p>
          <w:p w:rsidR="00F578F4" w:rsidRPr="00E16D8F" w:rsidRDefault="00F578F4" w:rsidP="00E16D8F">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forklare, hvilken form for historiebrug der kommer til udtryk i sangen.</w:t>
            </w:r>
          </w:p>
        </w:tc>
        <w:tc>
          <w:tcPr>
            <w:tcW w:w="3543" w:type="dxa"/>
          </w:tcPr>
          <w:p w:rsidR="00F578F4" w:rsidRPr="00E16D8F" w:rsidRDefault="00F578F4" w:rsidP="00DF2CE7">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lastRenderedPageBreak/>
              <w:t xml:space="preserve">Læreren laver et mundtligt oplæg og viser, hvordan han/hun har formuleret en problemstilling. Eleverne inddrages ved at de fortæller, hvilke problemstillinger de fik formuleret i </w:t>
            </w:r>
            <w:r w:rsidRPr="00E16D8F">
              <w:rPr>
                <w:rFonts w:eastAsia="Calibri" w:cstheme="minorHAnsi"/>
                <w:sz w:val="20"/>
                <w:szCs w:val="20"/>
              </w:rPr>
              <w:lastRenderedPageBreak/>
              <w:t>opgaven fra 1+2. modul</w:t>
            </w:r>
          </w:p>
          <w:p w:rsidR="00F578F4" w:rsidRPr="00E16D8F" w:rsidRDefault="00F578F4" w:rsidP="00DF2CE7">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Læreren gennemgår analysen og viser, hvordan han/hun kan finde fremtidsscenarier, brug af argumentation ved at være tekstnær (henviser til helt konkrete steder i teksten). Eleverne inddrages løbende.</w:t>
            </w:r>
          </w:p>
        </w:tc>
        <w:tc>
          <w:tcPr>
            <w:tcW w:w="2694" w:type="dxa"/>
          </w:tcPr>
          <w:p w:rsidR="00F578F4" w:rsidRPr="00E16D8F" w:rsidRDefault="00F578F4" w:rsidP="00F578F4">
            <w:pPr>
              <w:rPr>
                <w:rFonts w:eastAsia="Calibri" w:cstheme="minorHAnsi"/>
                <w:sz w:val="20"/>
                <w:szCs w:val="20"/>
              </w:rPr>
            </w:pPr>
          </w:p>
        </w:tc>
      </w:tr>
      <w:tr w:rsidR="00F578F4" w:rsidRPr="00F578F4" w:rsidTr="00DF2CE7">
        <w:tc>
          <w:tcPr>
            <w:tcW w:w="1009" w:type="dxa"/>
          </w:tcPr>
          <w:p w:rsidR="00F578F4" w:rsidRPr="00E16D8F" w:rsidRDefault="00F578F4" w:rsidP="00F578F4">
            <w:pPr>
              <w:rPr>
                <w:rFonts w:eastAsia="Calibri" w:cstheme="minorHAnsi"/>
                <w:sz w:val="20"/>
                <w:szCs w:val="20"/>
              </w:rPr>
            </w:pPr>
            <w:r w:rsidRPr="00E16D8F">
              <w:rPr>
                <w:rFonts w:eastAsia="Calibri" w:cstheme="minorHAnsi"/>
                <w:sz w:val="20"/>
                <w:szCs w:val="20"/>
              </w:rPr>
              <w:lastRenderedPageBreak/>
              <w:t>4</w:t>
            </w:r>
          </w:p>
          <w:p w:rsidR="00F578F4" w:rsidRPr="00E16D8F" w:rsidRDefault="00E16D8F" w:rsidP="00E16D8F">
            <w:pPr>
              <w:rPr>
                <w:rFonts w:eastAsia="Calibri" w:cstheme="minorHAnsi"/>
                <w:sz w:val="20"/>
                <w:szCs w:val="20"/>
              </w:rPr>
            </w:pPr>
            <w:r>
              <w:rPr>
                <w:rFonts w:eastAsia="Calibri" w:cstheme="minorHAnsi"/>
                <w:sz w:val="20"/>
                <w:szCs w:val="20"/>
              </w:rPr>
              <w:t>(</w:t>
            </w:r>
            <w:r w:rsidR="00F578F4" w:rsidRPr="00E16D8F">
              <w:rPr>
                <w:rFonts w:eastAsia="Calibri" w:cstheme="minorHAnsi"/>
                <w:sz w:val="20"/>
                <w:szCs w:val="20"/>
              </w:rPr>
              <w:t>8 lektioner</w:t>
            </w:r>
            <w:r>
              <w:rPr>
                <w:rFonts w:eastAsia="Calibri" w:cstheme="minorHAnsi"/>
                <w:sz w:val="20"/>
                <w:szCs w:val="20"/>
              </w:rPr>
              <w:t>)</w:t>
            </w:r>
          </w:p>
        </w:tc>
        <w:tc>
          <w:tcPr>
            <w:tcW w:w="2690" w:type="dxa"/>
          </w:tcPr>
          <w:p w:rsidR="00F578F4" w:rsidRPr="00E16D8F" w:rsidRDefault="00F578F4" w:rsidP="00F578F4">
            <w:pPr>
              <w:rPr>
                <w:rFonts w:eastAsia="Calibri" w:cstheme="minorHAnsi"/>
                <w:sz w:val="20"/>
                <w:szCs w:val="20"/>
              </w:rPr>
            </w:pPr>
            <w:r w:rsidRPr="00E16D8F">
              <w:rPr>
                <w:rFonts w:eastAsia="Calibri" w:cstheme="minorHAnsi"/>
                <w:sz w:val="20"/>
                <w:szCs w:val="20"/>
              </w:rPr>
              <w:t>Eleverne arbejder tværfagligt med en sang efter eget valg i overensstemmelse med opgaven og den disposition, som de får udlevere</w:t>
            </w:r>
            <w:r w:rsidR="00DF2CE7">
              <w:rPr>
                <w:rFonts w:eastAsia="Calibri" w:cstheme="minorHAnsi"/>
                <w:sz w:val="20"/>
                <w:szCs w:val="20"/>
              </w:rPr>
              <w:t>t</w:t>
            </w:r>
          </w:p>
          <w:p w:rsidR="00F578F4" w:rsidRPr="00E16D8F" w:rsidRDefault="00F578F4" w:rsidP="00F578F4">
            <w:pPr>
              <w:rPr>
                <w:rFonts w:eastAsia="Calibri" w:cstheme="minorHAnsi"/>
                <w:sz w:val="20"/>
                <w:szCs w:val="20"/>
                <w:highlight w:val="yellow"/>
              </w:rPr>
            </w:pPr>
          </w:p>
        </w:tc>
        <w:tc>
          <w:tcPr>
            <w:tcW w:w="2692" w:type="dxa"/>
          </w:tcPr>
          <w:p w:rsidR="00F578F4" w:rsidRPr="00E16D8F" w:rsidRDefault="00DF2CE7" w:rsidP="00F578F4">
            <w:pPr>
              <w:rPr>
                <w:rFonts w:eastAsia="Calibri" w:cstheme="minorHAnsi"/>
                <w:sz w:val="20"/>
                <w:szCs w:val="20"/>
                <w:highlight w:val="yellow"/>
              </w:rPr>
            </w:pPr>
            <w:r w:rsidRPr="00DF2CE7">
              <w:rPr>
                <w:rFonts w:eastAsia="Calibri" w:cstheme="minorHAnsi"/>
                <w:sz w:val="20"/>
                <w:szCs w:val="20"/>
              </w:rPr>
              <w:t>Alle de angivne færdighedsmål</w:t>
            </w:r>
          </w:p>
        </w:tc>
        <w:tc>
          <w:tcPr>
            <w:tcW w:w="2824" w:type="dxa"/>
          </w:tcPr>
          <w:p w:rsidR="00DF2CE7" w:rsidRDefault="00DF2CE7" w:rsidP="00F578F4">
            <w:pPr>
              <w:rPr>
                <w:rFonts w:eastAsia="Calibri" w:cstheme="minorHAnsi"/>
                <w:sz w:val="20"/>
                <w:szCs w:val="20"/>
              </w:rPr>
            </w:pPr>
            <w:r>
              <w:rPr>
                <w:rFonts w:eastAsia="Calibri" w:cstheme="minorHAnsi"/>
                <w:sz w:val="20"/>
                <w:szCs w:val="20"/>
              </w:rPr>
              <w:t>Jeg kan</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formulere en problemstilling</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 xml:space="preserve">undersøge det historiske indhold i </w:t>
            </w:r>
            <w:r w:rsidR="00DF2CE7">
              <w:rPr>
                <w:rFonts w:eastAsia="Calibri" w:cstheme="minorHAnsi"/>
                <w:sz w:val="20"/>
                <w:szCs w:val="20"/>
              </w:rPr>
              <w:t>en sang</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formulere et svar på min problemstilling på baggrund af research og analyse</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 xml:space="preserve">perspektivere min problemstilling </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fortolke sangen</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analysere den historiske fortælling i sangen og de eventuelle fremtidsscenarier, som den indeholder</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give eksempler på, hvordan historie anvendes som virkemiddel i sangen</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vurdere, om sangen er brugbar til at belyse en given historisk problemstilling</w:t>
            </w:r>
          </w:p>
          <w:p w:rsidR="00F578F4" w:rsidRP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kritisk vurdere om informationer i sangen er pålidelige</w:t>
            </w:r>
          </w:p>
        </w:tc>
        <w:tc>
          <w:tcPr>
            <w:tcW w:w="3543" w:type="dxa"/>
          </w:tcPr>
          <w:p w:rsidR="00F578F4" w:rsidRPr="00E16D8F" w:rsidRDefault="00F578F4" w:rsidP="00DF2CE7">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Eleverne præsenteres for en liste over sange, der kan bruges. De må også gerne selv vælge, men da det vurderes at være meget svært for dem, er det vigtigt, at de får noget hjælp.</w:t>
            </w:r>
          </w:p>
          <w:p w:rsidR="00F578F4" w:rsidRPr="00E16D8F" w:rsidRDefault="00F578F4" w:rsidP="00DF2CE7">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Eleverne arbejder med den udleverede disposition (bilag 3)</w:t>
            </w:r>
          </w:p>
          <w:p w:rsidR="00F578F4" w:rsidRPr="00E16D8F" w:rsidRDefault="00F578F4" w:rsidP="00DF2CE7">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Eleverne udarbejder en video</w:t>
            </w:r>
          </w:p>
        </w:tc>
        <w:tc>
          <w:tcPr>
            <w:tcW w:w="2694" w:type="dxa"/>
          </w:tcPr>
          <w:p w:rsidR="00F578F4" w:rsidRPr="00E16D8F" w:rsidRDefault="00F578F4" w:rsidP="00F578F4">
            <w:pPr>
              <w:rPr>
                <w:rFonts w:eastAsia="Calibri" w:cstheme="minorHAnsi"/>
                <w:sz w:val="20"/>
                <w:szCs w:val="20"/>
              </w:rPr>
            </w:pPr>
          </w:p>
        </w:tc>
      </w:tr>
      <w:tr w:rsidR="00F578F4" w:rsidRPr="00F578F4" w:rsidTr="00DF2CE7">
        <w:tc>
          <w:tcPr>
            <w:tcW w:w="1009" w:type="dxa"/>
          </w:tcPr>
          <w:p w:rsidR="00F578F4" w:rsidRPr="00E16D8F" w:rsidRDefault="00F578F4" w:rsidP="00F578F4">
            <w:pPr>
              <w:rPr>
                <w:rFonts w:eastAsia="Calibri" w:cstheme="minorHAnsi"/>
                <w:sz w:val="20"/>
                <w:szCs w:val="20"/>
              </w:rPr>
            </w:pPr>
            <w:r w:rsidRPr="00E16D8F">
              <w:rPr>
                <w:rFonts w:eastAsia="Calibri" w:cstheme="minorHAnsi"/>
                <w:sz w:val="20"/>
                <w:szCs w:val="20"/>
              </w:rPr>
              <w:t>5</w:t>
            </w:r>
          </w:p>
          <w:p w:rsidR="00F578F4" w:rsidRPr="00E16D8F" w:rsidRDefault="00E16D8F" w:rsidP="00F578F4">
            <w:pPr>
              <w:rPr>
                <w:rFonts w:eastAsia="Calibri" w:cstheme="minorHAnsi"/>
                <w:sz w:val="20"/>
                <w:szCs w:val="20"/>
              </w:rPr>
            </w:pPr>
            <w:r>
              <w:rPr>
                <w:rFonts w:eastAsia="Calibri" w:cstheme="minorHAnsi"/>
                <w:sz w:val="20"/>
                <w:szCs w:val="20"/>
              </w:rPr>
              <w:t>(</w:t>
            </w:r>
            <w:r w:rsidR="00F578F4" w:rsidRPr="00E16D8F">
              <w:rPr>
                <w:rFonts w:eastAsia="Calibri" w:cstheme="minorHAnsi"/>
                <w:sz w:val="20"/>
                <w:szCs w:val="20"/>
              </w:rPr>
              <w:t>2 lektioner</w:t>
            </w:r>
            <w:r>
              <w:rPr>
                <w:rFonts w:eastAsia="Calibri" w:cstheme="minorHAnsi"/>
                <w:sz w:val="20"/>
                <w:szCs w:val="20"/>
              </w:rPr>
              <w:t>)</w:t>
            </w:r>
          </w:p>
        </w:tc>
        <w:tc>
          <w:tcPr>
            <w:tcW w:w="2690" w:type="dxa"/>
          </w:tcPr>
          <w:p w:rsidR="00F578F4" w:rsidRPr="00E16D8F" w:rsidRDefault="00F578F4" w:rsidP="00F578F4">
            <w:pPr>
              <w:rPr>
                <w:rFonts w:eastAsia="Calibri" w:cstheme="minorHAnsi"/>
                <w:sz w:val="20"/>
                <w:szCs w:val="20"/>
              </w:rPr>
            </w:pPr>
            <w:r w:rsidRPr="00E16D8F">
              <w:rPr>
                <w:rFonts w:eastAsia="Calibri" w:cstheme="minorHAnsi"/>
                <w:sz w:val="20"/>
                <w:szCs w:val="20"/>
              </w:rPr>
              <w:t>Præsentation af videoer og fremlæggelse af projekt</w:t>
            </w:r>
          </w:p>
        </w:tc>
        <w:tc>
          <w:tcPr>
            <w:tcW w:w="2692" w:type="dxa"/>
          </w:tcPr>
          <w:p w:rsidR="00F578F4" w:rsidRPr="00E16D8F" w:rsidRDefault="00F578F4" w:rsidP="00F578F4">
            <w:pPr>
              <w:rPr>
                <w:rFonts w:eastAsia="Calibri" w:cstheme="minorHAnsi"/>
                <w:sz w:val="20"/>
                <w:szCs w:val="20"/>
              </w:rPr>
            </w:pPr>
            <w:r w:rsidRPr="00E16D8F">
              <w:rPr>
                <w:rFonts w:eastAsia="Calibri" w:cstheme="minorHAnsi"/>
                <w:sz w:val="20"/>
                <w:szCs w:val="20"/>
              </w:rPr>
              <w:t>Eleven kan producere multimodale teksttyper på engelsk</w:t>
            </w:r>
          </w:p>
          <w:p w:rsidR="00F578F4" w:rsidRPr="00E16D8F" w:rsidRDefault="00F578F4" w:rsidP="00F578F4">
            <w:pPr>
              <w:rPr>
                <w:rFonts w:eastAsia="Calibri" w:cstheme="minorHAnsi"/>
                <w:sz w:val="20"/>
                <w:szCs w:val="20"/>
              </w:rPr>
            </w:pPr>
          </w:p>
        </w:tc>
        <w:tc>
          <w:tcPr>
            <w:tcW w:w="2824" w:type="dxa"/>
          </w:tcPr>
          <w:p w:rsidR="00DF2CE7" w:rsidRDefault="00F578F4" w:rsidP="00F578F4">
            <w:pPr>
              <w:rPr>
                <w:rFonts w:eastAsia="Calibri" w:cstheme="minorHAnsi"/>
                <w:sz w:val="20"/>
                <w:szCs w:val="20"/>
              </w:rPr>
            </w:pPr>
            <w:r w:rsidRPr="00E16D8F">
              <w:rPr>
                <w:rFonts w:eastAsia="Calibri" w:cstheme="minorHAnsi"/>
                <w:sz w:val="20"/>
                <w:szCs w:val="20"/>
              </w:rPr>
              <w:t xml:space="preserve">Jeg kan </w:t>
            </w:r>
          </w:p>
          <w:p w:rsidR="00DF2CE7" w:rsidRDefault="00F578F4" w:rsidP="00F578F4">
            <w:pPr>
              <w:pStyle w:val="Listeafsnit"/>
              <w:numPr>
                <w:ilvl w:val="0"/>
                <w:numId w:val="6"/>
              </w:numPr>
              <w:spacing w:after="0" w:line="240" w:lineRule="auto"/>
              <w:ind w:left="164" w:hanging="164"/>
              <w:rPr>
                <w:rFonts w:eastAsia="Calibri" w:cstheme="minorHAnsi"/>
                <w:sz w:val="20"/>
                <w:szCs w:val="20"/>
              </w:rPr>
            </w:pPr>
            <w:r w:rsidRPr="00E16D8F">
              <w:rPr>
                <w:rFonts w:eastAsia="Calibri" w:cstheme="minorHAnsi"/>
                <w:sz w:val="20"/>
                <w:szCs w:val="20"/>
              </w:rPr>
              <w:t>præsentere hovedindholdet i mit projekt på både engelsk og dansk</w:t>
            </w:r>
          </w:p>
          <w:p w:rsidR="00F578F4" w:rsidRPr="00DF2CE7" w:rsidRDefault="00F578F4" w:rsidP="00F578F4">
            <w:pPr>
              <w:pStyle w:val="Listeafsnit"/>
              <w:numPr>
                <w:ilvl w:val="0"/>
                <w:numId w:val="6"/>
              </w:numPr>
              <w:spacing w:after="0" w:line="240" w:lineRule="auto"/>
              <w:ind w:left="164" w:hanging="164"/>
              <w:rPr>
                <w:rFonts w:eastAsia="Calibri" w:cstheme="minorHAnsi"/>
                <w:sz w:val="20"/>
                <w:szCs w:val="20"/>
              </w:rPr>
            </w:pPr>
            <w:r w:rsidRPr="00DF2CE7">
              <w:rPr>
                <w:rFonts w:eastAsia="Calibri" w:cstheme="minorHAnsi"/>
                <w:sz w:val="20"/>
                <w:szCs w:val="20"/>
              </w:rPr>
              <w:t xml:space="preserve">aktivt </w:t>
            </w:r>
            <w:proofErr w:type="gramStart"/>
            <w:r w:rsidRPr="00DF2CE7">
              <w:rPr>
                <w:rFonts w:eastAsia="Calibri" w:cstheme="minorHAnsi"/>
                <w:sz w:val="20"/>
                <w:szCs w:val="20"/>
              </w:rPr>
              <w:t>lytte</w:t>
            </w:r>
            <w:proofErr w:type="gramEnd"/>
            <w:r w:rsidRPr="00DF2CE7">
              <w:rPr>
                <w:rFonts w:eastAsia="Calibri" w:cstheme="minorHAnsi"/>
                <w:sz w:val="20"/>
                <w:szCs w:val="20"/>
              </w:rPr>
              <w:t xml:space="preserve"> til andres fremstillinger på engelsk</w:t>
            </w:r>
          </w:p>
        </w:tc>
        <w:tc>
          <w:tcPr>
            <w:tcW w:w="3543" w:type="dxa"/>
          </w:tcPr>
          <w:p w:rsidR="00F578F4" w:rsidRPr="00E16D8F" w:rsidRDefault="00F578F4" w:rsidP="00DF2CE7">
            <w:pPr>
              <w:numPr>
                <w:ilvl w:val="0"/>
                <w:numId w:val="2"/>
              </w:numPr>
              <w:ind w:left="175" w:hanging="175"/>
              <w:contextualSpacing/>
              <w:rPr>
                <w:rFonts w:eastAsia="Calibri" w:cstheme="minorHAnsi"/>
                <w:sz w:val="20"/>
                <w:szCs w:val="20"/>
              </w:rPr>
            </w:pPr>
            <w:r w:rsidRPr="00E16D8F">
              <w:rPr>
                <w:rFonts w:eastAsia="Calibri" w:cstheme="minorHAnsi"/>
                <w:sz w:val="20"/>
                <w:szCs w:val="20"/>
              </w:rPr>
              <w:t>Eleverne fremlægger deres produkt og gennemgår deres problemstilling, analyse, fortolkning og perspektivering</w:t>
            </w:r>
          </w:p>
        </w:tc>
        <w:tc>
          <w:tcPr>
            <w:tcW w:w="2694" w:type="dxa"/>
          </w:tcPr>
          <w:p w:rsidR="00F578F4" w:rsidRPr="00E16D8F" w:rsidRDefault="00F578F4" w:rsidP="00F578F4">
            <w:pPr>
              <w:rPr>
                <w:rFonts w:eastAsia="Calibri" w:cstheme="minorHAnsi"/>
                <w:sz w:val="20"/>
                <w:szCs w:val="20"/>
              </w:rPr>
            </w:pPr>
          </w:p>
        </w:tc>
      </w:tr>
    </w:tbl>
    <w:p w:rsidR="00E16D8F" w:rsidRDefault="00E16D8F"/>
    <w:p w:rsidR="00F578F4" w:rsidRDefault="00F578F4">
      <w:pPr>
        <w:sectPr w:rsidR="00F578F4" w:rsidSect="00F578F4">
          <w:pgSz w:w="16838" w:h="11906" w:orient="landscape"/>
          <w:pgMar w:top="1134" w:right="1701" w:bottom="1134" w:left="1701" w:header="708" w:footer="708" w:gutter="0"/>
          <w:cols w:space="708"/>
          <w:docGrid w:linePitch="360"/>
        </w:sectPr>
      </w:pPr>
    </w:p>
    <w:p w:rsidR="00F578F4" w:rsidRPr="00396759" w:rsidRDefault="00F578F4" w:rsidP="00F578F4">
      <w:pPr>
        <w:keepNext/>
        <w:keepLines/>
        <w:spacing w:before="480" w:after="0"/>
        <w:outlineLvl w:val="0"/>
        <w:rPr>
          <w:rFonts w:ascii="Cambria" w:eastAsia="Times New Roman" w:hAnsi="Cambria" w:cs="Times New Roman"/>
          <w:b/>
          <w:bCs/>
          <w:sz w:val="28"/>
          <w:szCs w:val="28"/>
        </w:rPr>
      </w:pPr>
      <w:r w:rsidRPr="00396759">
        <w:rPr>
          <w:rFonts w:ascii="Cambria" w:eastAsia="Times New Roman" w:hAnsi="Cambria" w:cs="Times New Roman"/>
          <w:b/>
          <w:bCs/>
          <w:sz w:val="28"/>
          <w:szCs w:val="28"/>
        </w:rPr>
        <w:lastRenderedPageBreak/>
        <w:t>Forslag til:</w:t>
      </w:r>
    </w:p>
    <w:p w:rsidR="00F578F4" w:rsidRPr="00396759" w:rsidRDefault="00F578F4" w:rsidP="00F578F4">
      <w:pPr>
        <w:keepNext/>
        <w:keepLines/>
        <w:spacing w:before="200" w:after="0"/>
        <w:outlineLvl w:val="1"/>
        <w:rPr>
          <w:rFonts w:ascii="Cambria" w:eastAsia="Times New Roman" w:hAnsi="Cambria" w:cs="Times New Roman"/>
          <w:b/>
          <w:bCs/>
          <w:sz w:val="26"/>
          <w:szCs w:val="26"/>
        </w:rPr>
      </w:pPr>
      <w:r w:rsidRPr="00396759">
        <w:rPr>
          <w:rFonts w:ascii="Cambria" w:eastAsia="Times New Roman" w:hAnsi="Cambria" w:cs="Times New Roman"/>
          <w:b/>
          <w:bCs/>
          <w:sz w:val="26"/>
          <w:szCs w:val="26"/>
        </w:rPr>
        <w:t>Undervisningsdifferentiering</w:t>
      </w:r>
    </w:p>
    <w:p w:rsidR="00F578F4" w:rsidRDefault="00F578F4" w:rsidP="00F578F4">
      <w:pPr>
        <w:rPr>
          <w:rFonts w:ascii="Calibri" w:eastAsia="Calibri" w:hAnsi="Calibri" w:cs="Times New Roman"/>
        </w:rPr>
      </w:pPr>
      <w:r>
        <w:rPr>
          <w:rFonts w:ascii="Calibri" w:eastAsia="Calibri" w:hAnsi="Calibri" w:cs="Times New Roman"/>
        </w:rPr>
        <w:t>I forslag til materialer (</w:t>
      </w:r>
      <w:r w:rsidR="00DF2CE7">
        <w:rPr>
          <w:rFonts w:ascii="Calibri" w:eastAsia="Calibri" w:hAnsi="Calibri" w:cs="Times New Roman"/>
        </w:rPr>
        <w:t>bilag</w:t>
      </w:r>
      <w:r>
        <w:rPr>
          <w:rFonts w:ascii="Calibri" w:eastAsia="Calibri" w:hAnsi="Calibri" w:cs="Times New Roman"/>
        </w:rPr>
        <w:t xml:space="preserve"> 1) er der oplistet en del sange, der har et historisk indhold. De er samtidigt inddelt efter sværhedsgrad både i forhold til engelsk og til historie. Ved at tage dette med i sine betragtninger kan man differentiere undervisningen, så sværhedsgraden passer den enkelte. </w:t>
      </w:r>
    </w:p>
    <w:p w:rsidR="00F578F4" w:rsidRPr="006E413C" w:rsidRDefault="00F578F4" w:rsidP="00F578F4">
      <w:pPr>
        <w:rPr>
          <w:rFonts w:ascii="Calibri" w:eastAsia="Calibri" w:hAnsi="Calibri" w:cs="Times New Roman"/>
        </w:rPr>
      </w:pPr>
      <w:r w:rsidRPr="005F5059">
        <w:rPr>
          <w:rFonts w:ascii="Calibri" w:eastAsia="Calibri" w:hAnsi="Calibri" w:cs="Times New Roman"/>
        </w:rPr>
        <w:t>Præsentationen af produktet kan planlægges så</w:t>
      </w:r>
      <w:r w:rsidR="00DF2CE7">
        <w:rPr>
          <w:rFonts w:ascii="Calibri" w:eastAsia="Calibri" w:hAnsi="Calibri" w:cs="Times New Roman"/>
        </w:rPr>
        <w:t>ledes</w:t>
      </w:r>
      <w:r w:rsidRPr="005F5059">
        <w:rPr>
          <w:rFonts w:ascii="Calibri" w:eastAsia="Calibri" w:hAnsi="Calibri" w:cs="Times New Roman"/>
        </w:rPr>
        <w:t xml:space="preserve">, at selve præsentationen </w:t>
      </w:r>
      <w:r w:rsidR="00DF2CE7">
        <w:rPr>
          <w:rFonts w:ascii="Calibri" w:eastAsia="Calibri" w:hAnsi="Calibri" w:cs="Times New Roman"/>
        </w:rPr>
        <w:t>og</w:t>
      </w:r>
      <w:r w:rsidRPr="005F5059">
        <w:rPr>
          <w:rFonts w:ascii="Calibri" w:eastAsia="Calibri" w:hAnsi="Calibri" w:cs="Times New Roman"/>
        </w:rPr>
        <w:t xml:space="preserve"> redegørelsen for indholdet i sangen skal foregå på engelsk</w:t>
      </w:r>
      <w:r w:rsidR="00DF2CE7">
        <w:rPr>
          <w:rFonts w:ascii="Calibri" w:eastAsia="Calibri" w:hAnsi="Calibri" w:cs="Times New Roman"/>
        </w:rPr>
        <w:t>. D</w:t>
      </w:r>
      <w:r w:rsidRPr="005F5059">
        <w:rPr>
          <w:rFonts w:ascii="Calibri" w:eastAsia="Calibri" w:hAnsi="Calibri" w:cs="Times New Roman"/>
        </w:rPr>
        <w:t>en enkelte elev</w:t>
      </w:r>
      <w:r>
        <w:rPr>
          <w:rFonts w:ascii="Calibri" w:eastAsia="Calibri" w:hAnsi="Calibri" w:cs="Times New Roman"/>
        </w:rPr>
        <w:t>s</w:t>
      </w:r>
      <w:r w:rsidRPr="005F5059">
        <w:rPr>
          <w:rFonts w:ascii="Calibri" w:eastAsia="Calibri" w:hAnsi="Calibri" w:cs="Times New Roman"/>
        </w:rPr>
        <w:t xml:space="preserve"> faglige formåen afgør</w:t>
      </w:r>
      <w:r w:rsidR="00DF2CE7">
        <w:rPr>
          <w:rFonts w:ascii="Calibri" w:eastAsia="Calibri" w:hAnsi="Calibri" w:cs="Times New Roman"/>
        </w:rPr>
        <w:t xml:space="preserve"> derudover</w:t>
      </w:r>
      <w:r w:rsidRPr="005F5059">
        <w:rPr>
          <w:rFonts w:ascii="Calibri" w:eastAsia="Calibri" w:hAnsi="Calibri" w:cs="Times New Roman"/>
        </w:rPr>
        <w:t>, hvor stor del af den resterende præsentation, der skal foregå på engelsk.</w:t>
      </w:r>
    </w:p>
    <w:p w:rsidR="00F578F4" w:rsidRPr="00396759" w:rsidRDefault="00F578F4" w:rsidP="00F578F4">
      <w:pPr>
        <w:keepNext/>
        <w:keepLines/>
        <w:spacing w:before="480" w:after="0"/>
        <w:outlineLvl w:val="0"/>
        <w:rPr>
          <w:rFonts w:ascii="Cambria" w:eastAsia="Times New Roman" w:hAnsi="Cambria" w:cs="Times New Roman"/>
          <w:b/>
          <w:bCs/>
          <w:sz w:val="28"/>
          <w:szCs w:val="28"/>
        </w:rPr>
      </w:pPr>
      <w:r w:rsidRPr="00396759">
        <w:rPr>
          <w:rFonts w:ascii="Cambria" w:eastAsia="Times New Roman" w:hAnsi="Cambria" w:cs="Times New Roman"/>
          <w:b/>
          <w:bCs/>
          <w:sz w:val="28"/>
          <w:szCs w:val="28"/>
        </w:rPr>
        <w:t>Øvrige gode råd og kommentarer</w:t>
      </w:r>
    </w:p>
    <w:p w:rsidR="00F578F4" w:rsidRPr="006E413C" w:rsidRDefault="00F578F4" w:rsidP="00F578F4">
      <w:pPr>
        <w:rPr>
          <w:rFonts w:ascii="Calibri" w:eastAsia="Calibri" w:hAnsi="Calibri" w:cs="Times New Roman"/>
        </w:rPr>
      </w:pPr>
      <w:r>
        <w:rPr>
          <w:rFonts w:ascii="Calibri" w:eastAsia="Calibri" w:hAnsi="Calibri" w:cs="Times New Roman"/>
        </w:rPr>
        <w:t xml:space="preserve">Forløbet er skruet </w:t>
      </w:r>
      <w:r w:rsidR="00DF2CE7">
        <w:rPr>
          <w:rFonts w:ascii="Calibri" w:eastAsia="Calibri" w:hAnsi="Calibri" w:cs="Times New Roman"/>
        </w:rPr>
        <w:t>sammen, så</w:t>
      </w:r>
      <w:r>
        <w:rPr>
          <w:rFonts w:ascii="Calibri" w:eastAsia="Calibri" w:hAnsi="Calibri" w:cs="Times New Roman"/>
        </w:rPr>
        <w:t xml:space="preserve"> man kan køre forløbet uafhængigt af, om man både underviser i historie og engelsk eller kun i engelsk. Derfor er modulerne i begyndelsen af forløbet også opdelt på en sådan måde, at der skiftevis er fokus på engelsk og historie. Da mange skoler kun har 1 lektion </w:t>
      </w:r>
      <w:r w:rsidR="00DF2CE7">
        <w:rPr>
          <w:rFonts w:ascii="Calibri" w:eastAsia="Calibri" w:hAnsi="Calibri" w:cs="Times New Roman"/>
        </w:rPr>
        <w:t xml:space="preserve">i historie </w:t>
      </w:r>
      <w:r>
        <w:rPr>
          <w:rFonts w:ascii="Calibri" w:eastAsia="Calibri" w:hAnsi="Calibri" w:cs="Times New Roman"/>
        </w:rPr>
        <w:t>om ugen i 9. klasse</w:t>
      </w:r>
      <w:r w:rsidR="00DF2CE7">
        <w:rPr>
          <w:rFonts w:ascii="Calibri" w:eastAsia="Calibri" w:hAnsi="Calibri" w:cs="Times New Roman"/>
        </w:rPr>
        <w:t>,</w:t>
      </w:r>
      <w:r>
        <w:rPr>
          <w:rFonts w:ascii="Calibri" w:eastAsia="Calibri" w:hAnsi="Calibri" w:cs="Times New Roman"/>
        </w:rPr>
        <w:t xml:space="preserve"> er der samtidigt taget hensyn til, at lektionerne i historie er opdelt i lektioner af 45 minutters varighed. Der kan med fordel flyttes rundt og sammenkobles 2 historielektioner, hvis eleverne har 2 sammenhængende lektioner. Når eleverne går i gang med deres eget valg af sang, er det derimod vigtigt, at man ikke skeler til, om der står engelsk eller historie på skemaet, men at eleverne kan arbejde tværfagligt og så søge den hjælp hos faglæreren</w:t>
      </w:r>
      <w:r w:rsidR="0035085E">
        <w:rPr>
          <w:rFonts w:ascii="Calibri" w:eastAsia="Calibri" w:hAnsi="Calibri" w:cs="Times New Roman"/>
        </w:rPr>
        <w:t>,</w:t>
      </w:r>
      <w:r>
        <w:rPr>
          <w:rFonts w:ascii="Calibri" w:eastAsia="Calibri" w:hAnsi="Calibri" w:cs="Times New Roman"/>
        </w:rPr>
        <w:t xml:space="preserve"> som de har brug for, når vedkommende er til stede i undervisningen.</w:t>
      </w:r>
    </w:p>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rsidP="00F578F4">
      <w:pPr>
        <w:pStyle w:val="Titel"/>
        <w:rPr>
          <w:color w:val="auto"/>
          <w:sz w:val="32"/>
          <w:szCs w:val="32"/>
        </w:rPr>
      </w:pPr>
      <w:r w:rsidRPr="00396759">
        <w:rPr>
          <w:color w:val="auto"/>
          <w:sz w:val="32"/>
          <w:szCs w:val="32"/>
        </w:rPr>
        <w:lastRenderedPageBreak/>
        <w:t>Bilag 1: Oversigt over sange, indhold og vurderet sværhedsgrad</w:t>
      </w:r>
    </w:p>
    <w:p w:rsidR="00396759" w:rsidRPr="00396759" w:rsidRDefault="00396759" w:rsidP="00396759"/>
    <w:tbl>
      <w:tblPr>
        <w:tblStyle w:val="Tabel-Gitter"/>
        <w:tblW w:w="0" w:type="auto"/>
        <w:tblLayout w:type="fixed"/>
        <w:tblLook w:val="04A0" w:firstRow="1" w:lastRow="0" w:firstColumn="1" w:lastColumn="0" w:noHBand="0" w:noVBand="1"/>
      </w:tblPr>
      <w:tblGrid>
        <w:gridCol w:w="1838"/>
        <w:gridCol w:w="3969"/>
        <w:gridCol w:w="3821"/>
      </w:tblGrid>
      <w:tr w:rsidR="00F578F4" w:rsidRPr="00F578F4" w:rsidTr="00E16D8F">
        <w:tc>
          <w:tcPr>
            <w:tcW w:w="1838" w:type="dxa"/>
          </w:tcPr>
          <w:p w:rsidR="00F578F4" w:rsidRPr="00F578F4" w:rsidRDefault="00F578F4" w:rsidP="00F578F4">
            <w:pPr>
              <w:rPr>
                <w:rFonts w:ascii="Calibri" w:eastAsia="Calibri" w:hAnsi="Calibri" w:cs="Times New Roman"/>
                <w:b/>
                <w:sz w:val="24"/>
                <w:szCs w:val="24"/>
                <w:lang w:val="en-US"/>
              </w:rPr>
            </w:pPr>
            <w:proofErr w:type="spellStart"/>
            <w:r w:rsidRPr="00F578F4">
              <w:rPr>
                <w:rFonts w:ascii="Calibri" w:eastAsia="Calibri" w:hAnsi="Calibri" w:cs="Times New Roman"/>
                <w:b/>
                <w:sz w:val="24"/>
                <w:szCs w:val="24"/>
                <w:lang w:val="en-US"/>
              </w:rPr>
              <w:t>Kunstner</w:t>
            </w:r>
            <w:proofErr w:type="spellEnd"/>
            <w:r w:rsidRPr="00F578F4">
              <w:rPr>
                <w:rFonts w:ascii="Calibri" w:eastAsia="Calibri" w:hAnsi="Calibri" w:cs="Times New Roman"/>
                <w:b/>
                <w:sz w:val="24"/>
                <w:szCs w:val="24"/>
                <w:lang w:val="en-US"/>
              </w:rPr>
              <w:t>/</w:t>
            </w:r>
            <w:proofErr w:type="spellStart"/>
            <w:r w:rsidRPr="00F578F4">
              <w:rPr>
                <w:rFonts w:ascii="Calibri" w:eastAsia="Calibri" w:hAnsi="Calibri" w:cs="Times New Roman"/>
                <w:b/>
                <w:sz w:val="24"/>
                <w:szCs w:val="24"/>
                <w:lang w:val="en-US"/>
              </w:rPr>
              <w:t>titel</w:t>
            </w:r>
            <w:proofErr w:type="spellEnd"/>
          </w:p>
        </w:tc>
        <w:tc>
          <w:tcPr>
            <w:tcW w:w="3969" w:type="dxa"/>
          </w:tcPr>
          <w:p w:rsidR="00F578F4" w:rsidRPr="00F578F4" w:rsidRDefault="00F578F4" w:rsidP="00F578F4">
            <w:pPr>
              <w:rPr>
                <w:rFonts w:ascii="Calibri" w:eastAsia="Calibri" w:hAnsi="Calibri" w:cs="Times New Roman"/>
                <w:b/>
                <w:sz w:val="24"/>
                <w:szCs w:val="24"/>
                <w:lang w:val="en-US"/>
              </w:rPr>
            </w:pPr>
            <w:proofErr w:type="spellStart"/>
            <w:r w:rsidRPr="00F578F4">
              <w:rPr>
                <w:rFonts w:ascii="Calibri" w:eastAsia="Calibri" w:hAnsi="Calibri" w:cs="Times New Roman"/>
                <w:b/>
                <w:sz w:val="24"/>
                <w:szCs w:val="24"/>
                <w:lang w:val="en-US"/>
              </w:rPr>
              <w:t>Historisk</w:t>
            </w:r>
            <w:proofErr w:type="spellEnd"/>
            <w:r w:rsidRPr="00F578F4">
              <w:rPr>
                <w:rFonts w:ascii="Calibri" w:eastAsia="Calibri" w:hAnsi="Calibri" w:cs="Times New Roman"/>
                <w:b/>
                <w:sz w:val="24"/>
                <w:szCs w:val="24"/>
                <w:lang w:val="en-US"/>
              </w:rPr>
              <w:t xml:space="preserve"> </w:t>
            </w:r>
            <w:proofErr w:type="spellStart"/>
            <w:r w:rsidRPr="00F578F4">
              <w:rPr>
                <w:rFonts w:ascii="Calibri" w:eastAsia="Calibri" w:hAnsi="Calibri" w:cs="Times New Roman"/>
                <w:b/>
                <w:sz w:val="24"/>
                <w:szCs w:val="24"/>
                <w:lang w:val="en-US"/>
              </w:rPr>
              <w:t>indhold</w:t>
            </w:r>
            <w:proofErr w:type="spellEnd"/>
            <w:r w:rsidRPr="00F578F4">
              <w:rPr>
                <w:rFonts w:ascii="Calibri" w:eastAsia="Calibri" w:hAnsi="Calibri" w:cs="Times New Roman"/>
                <w:b/>
                <w:sz w:val="24"/>
                <w:szCs w:val="24"/>
                <w:lang w:val="en-US"/>
              </w:rPr>
              <w:t>/</w:t>
            </w:r>
            <w:proofErr w:type="spellStart"/>
            <w:r w:rsidRPr="00F578F4">
              <w:rPr>
                <w:rFonts w:ascii="Calibri" w:eastAsia="Calibri" w:hAnsi="Calibri" w:cs="Times New Roman"/>
                <w:b/>
                <w:sz w:val="24"/>
                <w:szCs w:val="24"/>
                <w:lang w:val="en-US"/>
              </w:rPr>
              <w:t>tema</w:t>
            </w:r>
            <w:proofErr w:type="spellEnd"/>
          </w:p>
        </w:tc>
        <w:tc>
          <w:tcPr>
            <w:tcW w:w="3821" w:type="dxa"/>
          </w:tcPr>
          <w:p w:rsidR="00F578F4" w:rsidRPr="00F578F4" w:rsidRDefault="00F578F4" w:rsidP="00F578F4">
            <w:pPr>
              <w:rPr>
                <w:rFonts w:ascii="Calibri" w:eastAsia="Calibri" w:hAnsi="Calibri" w:cs="Times New Roman"/>
                <w:b/>
                <w:sz w:val="24"/>
                <w:szCs w:val="24"/>
              </w:rPr>
            </w:pPr>
            <w:r w:rsidRPr="00F578F4">
              <w:rPr>
                <w:rFonts w:ascii="Calibri" w:eastAsia="Calibri" w:hAnsi="Calibri" w:cs="Times New Roman"/>
                <w:b/>
                <w:sz w:val="24"/>
                <w:szCs w:val="24"/>
              </w:rPr>
              <w:t>Sværhedsgrad på det engelske sprog og kompleksiteten i det historiske indhold</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John Lennon: War is over</w:t>
            </w:r>
          </w:p>
          <w:p w:rsidR="00F578F4" w:rsidRPr="00F578F4" w:rsidRDefault="00F578F4" w:rsidP="00F578F4">
            <w:pPr>
              <w:rPr>
                <w:rFonts w:ascii="Calibri" w:eastAsia="Calibri" w:hAnsi="Calibri" w:cs="Times New Roman"/>
                <w:sz w:val="24"/>
                <w:szCs w:val="24"/>
                <w:lang w:val="en-US"/>
              </w:rPr>
            </w:pPr>
          </w:p>
        </w:tc>
        <w:tc>
          <w:tcPr>
            <w:tcW w:w="3969" w:type="dxa"/>
          </w:tcPr>
          <w:p w:rsidR="00F578F4" w:rsidRPr="00F578F4" w:rsidRDefault="00F578F4" w:rsidP="00F578F4">
            <w:pPr>
              <w:rPr>
                <w:rFonts w:ascii="Calibri" w:eastAsia="Calibri" w:hAnsi="Calibri" w:cs="Times New Roman"/>
                <w:sz w:val="24"/>
                <w:szCs w:val="24"/>
                <w:lang w:val="en-US"/>
              </w:rPr>
            </w:pPr>
            <w:proofErr w:type="spellStart"/>
            <w:r w:rsidRPr="00F578F4">
              <w:rPr>
                <w:rFonts w:ascii="Calibri" w:eastAsia="Calibri" w:hAnsi="Calibri" w:cs="Times New Roman"/>
                <w:sz w:val="24"/>
                <w:szCs w:val="24"/>
                <w:lang w:val="en-US"/>
              </w:rPr>
              <w:t>Vietnamkrigen</w:t>
            </w:r>
            <w:proofErr w:type="spellEnd"/>
            <w:r w:rsidRPr="00F578F4">
              <w:rPr>
                <w:rFonts w:ascii="Calibri" w:eastAsia="Calibri" w:hAnsi="Calibri" w:cs="Times New Roman"/>
                <w:sz w:val="24"/>
                <w:szCs w:val="24"/>
                <w:lang w:val="en-US"/>
              </w:rPr>
              <w:t xml:space="preserve"> </w:t>
            </w:r>
          </w:p>
          <w:p w:rsidR="00F578F4" w:rsidRPr="00F578F4" w:rsidRDefault="00F578F4" w:rsidP="00F578F4">
            <w:pPr>
              <w:rPr>
                <w:rFonts w:ascii="Calibri" w:eastAsia="Calibri" w:hAnsi="Calibri" w:cs="Times New Roman"/>
                <w:sz w:val="24"/>
                <w:szCs w:val="24"/>
                <w:lang w:val="en-US"/>
              </w:rPr>
            </w:pP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Sangen er indholdsmæssigt nem at forstå på engelsk, men der er ikke direkte reference til Vietnamkrigen. Dem skal eleverne selv finde ved at undersøge John Lennons musik generelt og udgivelsesåret for sangen (1971-72)</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Michael Jackson: Heal the World</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Om menneskerettigheder, fattigdom og elendigheder med særlig fokus på børnene</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Der er tale om en ret lang sang, men sproget er ikke svær at forstå, og sangen er uden for mange svære begreber og vendinger. Udfordringen ligger i, at der ikke er et konkret historisk indhold, men sangen favner temaer som krig, apartheid, racisme, fattigdom osv. Eleverne skal derfor være i stand til at udvælge et historisk indhold af eksemplarisk karakter.</w:t>
            </w:r>
          </w:p>
        </w:tc>
      </w:tr>
      <w:tr w:rsidR="00F578F4" w:rsidRPr="00F578F4" w:rsidTr="00E16D8F">
        <w:tc>
          <w:tcPr>
            <w:tcW w:w="1838" w:type="dxa"/>
          </w:tcPr>
          <w:p w:rsidR="00F578F4" w:rsidRPr="00F578F4" w:rsidRDefault="0035085E" w:rsidP="00F578F4">
            <w:pPr>
              <w:rPr>
                <w:rFonts w:ascii="Calibri" w:eastAsia="Calibri" w:hAnsi="Calibri" w:cs="Times New Roman"/>
                <w:sz w:val="24"/>
                <w:szCs w:val="24"/>
                <w:lang w:val="en-US"/>
              </w:rPr>
            </w:pPr>
            <w:r>
              <w:rPr>
                <w:rFonts w:ascii="Calibri" w:eastAsia="Calibri" w:hAnsi="Calibri" w:cs="Times New Roman"/>
                <w:sz w:val="24"/>
                <w:szCs w:val="24"/>
                <w:lang w:val="en-US"/>
              </w:rPr>
              <w:t>Michael Jackson</w:t>
            </w:r>
            <w:r w:rsidR="00F578F4" w:rsidRPr="00F578F4">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r w:rsidR="00F578F4" w:rsidRPr="00F578F4">
              <w:rPr>
                <w:rFonts w:ascii="Calibri" w:eastAsia="Calibri" w:hAnsi="Calibri" w:cs="Times New Roman"/>
                <w:sz w:val="24"/>
                <w:szCs w:val="24"/>
                <w:lang w:val="en-US"/>
              </w:rPr>
              <w:t>Earth song</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Sangen indeholder temaer inden for miljø, krig og fattigdom</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Sprogligt ligger den i den lidt tungere ende med mange svære ord, der kræver et godt forarbejde med oversættelse.</w:t>
            </w:r>
          </w:p>
          <w:p w:rsidR="00F578F4" w:rsidRPr="00F578F4" w:rsidRDefault="00F578F4" w:rsidP="00F578F4">
            <w:pPr>
              <w:rPr>
                <w:rFonts w:ascii="Calibri" w:eastAsia="Calibri" w:hAnsi="Calibri" w:cs="Times New Roman"/>
                <w:sz w:val="24"/>
                <w:szCs w:val="24"/>
              </w:rPr>
            </w:pPr>
          </w:p>
        </w:tc>
      </w:tr>
      <w:tr w:rsidR="00F578F4" w:rsidRPr="00F578F4" w:rsidTr="00E16D8F">
        <w:tc>
          <w:tcPr>
            <w:tcW w:w="1838" w:type="dxa"/>
          </w:tcPr>
          <w:p w:rsidR="00F578F4" w:rsidRPr="00F578F4" w:rsidRDefault="0035085E" w:rsidP="0035085E">
            <w:pPr>
              <w:rPr>
                <w:rFonts w:ascii="Calibri" w:eastAsia="Calibri" w:hAnsi="Calibri" w:cs="Times New Roman"/>
                <w:sz w:val="24"/>
                <w:szCs w:val="24"/>
                <w:lang w:val="en-US"/>
              </w:rPr>
            </w:pPr>
            <w:r>
              <w:rPr>
                <w:rFonts w:ascii="Calibri" w:eastAsia="Calibri" w:hAnsi="Calibri" w:cs="Times New Roman"/>
                <w:sz w:val="24"/>
                <w:szCs w:val="24"/>
                <w:lang w:val="en-US"/>
              </w:rPr>
              <w:t xml:space="preserve">Michael Jackson: </w:t>
            </w:r>
            <w:r w:rsidR="00F578F4" w:rsidRPr="00F578F4">
              <w:rPr>
                <w:rFonts w:ascii="Calibri" w:eastAsia="Calibri" w:hAnsi="Calibri" w:cs="Times New Roman"/>
                <w:sz w:val="24"/>
                <w:szCs w:val="24"/>
                <w:lang w:val="en-US"/>
              </w:rPr>
              <w:t>We are the World</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w:t>
            </w:r>
            <w:proofErr w:type="spellStart"/>
            <w:r w:rsidRPr="00F578F4">
              <w:rPr>
                <w:rFonts w:ascii="Calibri" w:eastAsia="Calibri" w:hAnsi="Calibri" w:cs="Times New Roman"/>
                <w:sz w:val="24"/>
                <w:szCs w:val="24"/>
              </w:rPr>
              <w:t>We</w:t>
            </w:r>
            <w:proofErr w:type="spellEnd"/>
            <w:r w:rsidRPr="00F578F4">
              <w:rPr>
                <w:rFonts w:ascii="Calibri" w:eastAsia="Calibri" w:hAnsi="Calibri" w:cs="Times New Roman"/>
                <w:sz w:val="24"/>
                <w:szCs w:val="24"/>
              </w:rPr>
              <w:t xml:space="preserve"> Are the World" er en støttesang skrevet af Lionel </w:t>
            </w:r>
            <w:proofErr w:type="spellStart"/>
            <w:r w:rsidRPr="00F578F4">
              <w:rPr>
                <w:rFonts w:ascii="Calibri" w:eastAsia="Calibri" w:hAnsi="Calibri" w:cs="Times New Roman"/>
                <w:sz w:val="24"/>
                <w:szCs w:val="24"/>
              </w:rPr>
              <w:t>Richie</w:t>
            </w:r>
            <w:proofErr w:type="spellEnd"/>
            <w:r w:rsidRPr="00F578F4">
              <w:rPr>
                <w:rFonts w:ascii="Calibri" w:eastAsia="Calibri" w:hAnsi="Calibri" w:cs="Times New Roman"/>
                <w:sz w:val="24"/>
                <w:szCs w:val="24"/>
              </w:rPr>
              <w:t xml:space="preserve"> og Michael Jackson fra 1985. </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Sprogligt en rimelig nem tekst med et relativt enkelt sprogbrug. Eleverne skal kende den historiske baggrund for sangen. </w:t>
            </w: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Perspektivering kunne være til menneskerettigheder generelt</w:t>
            </w:r>
          </w:p>
        </w:tc>
      </w:tr>
      <w:tr w:rsidR="00F578F4" w:rsidRPr="00F578F4" w:rsidTr="00E16D8F">
        <w:tc>
          <w:tcPr>
            <w:tcW w:w="1838" w:type="dxa"/>
          </w:tcPr>
          <w:p w:rsidR="00F578F4" w:rsidRPr="00F578F4" w:rsidRDefault="0035085E" w:rsidP="00F578F4">
            <w:pPr>
              <w:rPr>
                <w:rFonts w:ascii="Calibri" w:eastAsia="Calibri" w:hAnsi="Calibri" w:cs="Times New Roman"/>
                <w:sz w:val="24"/>
                <w:szCs w:val="24"/>
                <w:lang w:val="en-US"/>
              </w:rPr>
            </w:pPr>
            <w:r>
              <w:rPr>
                <w:rFonts w:ascii="Calibri" w:eastAsia="Calibri" w:hAnsi="Calibri" w:cs="Times New Roman"/>
                <w:sz w:val="24"/>
                <w:szCs w:val="24"/>
                <w:lang w:val="en-US"/>
              </w:rPr>
              <w:t>Michael Jackson: Man in the M</w:t>
            </w:r>
            <w:r w:rsidR="00F578F4" w:rsidRPr="00F578F4">
              <w:rPr>
                <w:rFonts w:ascii="Calibri" w:eastAsia="Calibri" w:hAnsi="Calibri" w:cs="Times New Roman"/>
                <w:sz w:val="24"/>
                <w:szCs w:val="24"/>
                <w:lang w:val="en-US"/>
              </w:rPr>
              <w:t>irror</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Musikvideoen indeholder en række historiske klip, både positive og negative, og også klip af en række berømtheder, der både er kendt for gode og onde gerninger</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Sprogligt ligger den i den lidt tungere ende, ikke mindst fordi den indeholder mange referencer. Teksten er knapt så narrativ, men i højere grad lyrisk, så der skal et godt analysearbejde til at læse mellem linjerne.</w:t>
            </w: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Historisk set er der rigtigt meget, man kan kaste sig over. Eleverne kan </w:t>
            </w:r>
            <w:r w:rsidRPr="00F578F4">
              <w:rPr>
                <w:rFonts w:ascii="Calibri" w:eastAsia="Calibri" w:hAnsi="Calibri" w:cs="Times New Roman"/>
                <w:sz w:val="24"/>
                <w:szCs w:val="24"/>
              </w:rPr>
              <w:lastRenderedPageBreak/>
              <w:t>vælge at fordybe sig i 1 emne eller de kan finde tematikker, der går igen i musikvideoen (som de nok er nødt til at se, hvis de skal kunne indkredse en problemstilling, der hedder noget a la ”Kan jeg ændre verden?”). Det ville være oplagt at arbejde med de personligheder, der optræder i videoen og finde paralleller mellem dem</w:t>
            </w:r>
          </w:p>
          <w:p w:rsidR="00F578F4" w:rsidRPr="00F578F4" w:rsidRDefault="00F578F4" w:rsidP="00F578F4">
            <w:pPr>
              <w:rPr>
                <w:rFonts w:ascii="Calibri" w:eastAsia="Calibri" w:hAnsi="Calibri" w:cs="Times New Roman"/>
                <w:sz w:val="24"/>
                <w:szCs w:val="24"/>
              </w:rPr>
            </w:pPr>
          </w:p>
        </w:tc>
      </w:tr>
      <w:tr w:rsidR="00F578F4" w:rsidRPr="00E16D8F"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lastRenderedPageBreak/>
              <w:t>Guns n' roses: Civil War</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Der tale om en protestsang mod krig, hvori det er underforstået, at alle krige er borgerkrige/civil </w:t>
            </w:r>
            <w:proofErr w:type="spellStart"/>
            <w:r w:rsidRPr="00F578F4">
              <w:rPr>
                <w:rFonts w:ascii="Calibri" w:eastAsia="Calibri" w:hAnsi="Calibri" w:cs="Times New Roman"/>
                <w:sz w:val="24"/>
                <w:szCs w:val="24"/>
              </w:rPr>
              <w:t>wars</w:t>
            </w:r>
            <w:proofErr w:type="spellEnd"/>
            <w:r w:rsidRPr="00F578F4">
              <w:rPr>
                <w:rFonts w:ascii="Calibri" w:eastAsia="Calibri" w:hAnsi="Calibri" w:cs="Times New Roman"/>
                <w:sz w:val="24"/>
                <w:szCs w:val="24"/>
              </w:rPr>
              <w:t xml:space="preserve"> (fordi de altid rammer civilbefolkningen) </w:t>
            </w:r>
          </w:p>
        </w:tc>
        <w:tc>
          <w:tcPr>
            <w:tcW w:w="3821"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rPr>
              <w:t xml:space="preserve">Der er direkte reference til folkedrab, Israel-Palæstinakonflikten. </w:t>
            </w:r>
            <w:proofErr w:type="spellStart"/>
            <w:r w:rsidRPr="00F578F4">
              <w:rPr>
                <w:rFonts w:ascii="Calibri" w:eastAsia="Calibri" w:hAnsi="Calibri" w:cs="Times New Roman"/>
                <w:sz w:val="24"/>
                <w:szCs w:val="24"/>
                <w:lang w:val="en-US"/>
              </w:rPr>
              <w:t>Sangen</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indeholder</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i</w:t>
            </w:r>
            <w:proofErr w:type="spellEnd"/>
            <w:r w:rsidRPr="00F578F4">
              <w:rPr>
                <w:rFonts w:ascii="Calibri" w:eastAsia="Calibri" w:hAnsi="Calibri" w:cs="Times New Roman"/>
                <w:sz w:val="24"/>
                <w:szCs w:val="24"/>
                <w:lang w:val="en-US"/>
              </w:rPr>
              <w:t xml:space="preserve"> sig </w:t>
            </w:r>
            <w:proofErr w:type="spellStart"/>
            <w:r w:rsidRPr="00F578F4">
              <w:rPr>
                <w:rFonts w:ascii="Calibri" w:eastAsia="Calibri" w:hAnsi="Calibri" w:cs="Times New Roman"/>
                <w:sz w:val="24"/>
                <w:szCs w:val="24"/>
                <w:lang w:val="en-US"/>
              </w:rPr>
              <w:t>selv</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flere</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problemstillinger</w:t>
            </w:r>
            <w:proofErr w:type="spellEnd"/>
            <w:r w:rsidRPr="00F578F4">
              <w:rPr>
                <w:rFonts w:ascii="Calibri" w:eastAsia="Calibri" w:hAnsi="Calibri" w:cs="Times New Roman"/>
                <w:sz w:val="24"/>
                <w:szCs w:val="24"/>
                <w:lang w:val="en-US"/>
              </w:rPr>
              <w:t xml:space="preserve">: "What's so civil about war, anyway?" </w:t>
            </w:r>
            <w:proofErr w:type="spellStart"/>
            <w:r w:rsidRPr="00F578F4">
              <w:rPr>
                <w:rFonts w:ascii="Calibri" w:eastAsia="Calibri" w:hAnsi="Calibri" w:cs="Times New Roman"/>
                <w:sz w:val="24"/>
                <w:szCs w:val="24"/>
                <w:lang w:val="en-US"/>
              </w:rPr>
              <w:t>og</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civilwars</w:t>
            </w:r>
            <w:proofErr w:type="spellEnd"/>
            <w:r w:rsidRPr="00F578F4">
              <w:rPr>
                <w:rFonts w:ascii="Calibri" w:eastAsia="Calibri" w:hAnsi="Calibri" w:cs="Times New Roman"/>
                <w:sz w:val="24"/>
                <w:szCs w:val="24"/>
                <w:lang w:val="en-US"/>
              </w:rPr>
              <w:t>) feeds the rich while it buries the poor”</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Pink: </w:t>
            </w:r>
            <w:proofErr w:type="spellStart"/>
            <w:r w:rsidRPr="00F578F4">
              <w:rPr>
                <w:rFonts w:ascii="Calibri" w:eastAsia="Calibri" w:hAnsi="Calibri" w:cs="Times New Roman"/>
                <w:sz w:val="24"/>
                <w:szCs w:val="24"/>
              </w:rPr>
              <w:t>Dear</w:t>
            </w:r>
            <w:proofErr w:type="spellEnd"/>
            <w:r w:rsidRPr="00F578F4">
              <w:rPr>
                <w:rFonts w:ascii="Calibri" w:eastAsia="Calibri" w:hAnsi="Calibri" w:cs="Times New Roman"/>
                <w:sz w:val="24"/>
                <w:szCs w:val="24"/>
              </w:rPr>
              <w:t xml:space="preserve"> mr. </w:t>
            </w:r>
            <w:proofErr w:type="spellStart"/>
            <w:r w:rsidRPr="00F578F4">
              <w:rPr>
                <w:rFonts w:ascii="Calibri" w:eastAsia="Calibri" w:hAnsi="Calibri" w:cs="Times New Roman"/>
                <w:sz w:val="24"/>
                <w:szCs w:val="24"/>
              </w:rPr>
              <w:t>President</w:t>
            </w:r>
            <w:proofErr w:type="spellEnd"/>
            <w:r w:rsidRPr="00F578F4">
              <w:rPr>
                <w:rFonts w:ascii="Calibri" w:eastAsia="Calibri" w:hAnsi="Calibri" w:cs="Times New Roman"/>
                <w:sz w:val="24"/>
                <w:szCs w:val="24"/>
              </w:rPr>
              <w:t xml:space="preserve"> </w:t>
            </w:r>
          </w:p>
          <w:p w:rsidR="00F578F4" w:rsidRPr="00F578F4" w:rsidRDefault="00F578F4" w:rsidP="00F578F4">
            <w:pPr>
              <w:rPr>
                <w:rFonts w:ascii="Calibri" w:eastAsia="Calibri" w:hAnsi="Calibri" w:cs="Times New Roman"/>
                <w:sz w:val="24"/>
                <w:szCs w:val="24"/>
              </w:rPr>
            </w:pP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Kritik af den amerikanske præsident George Bush Jr., og hele hans tilgang til fattigdom i USA, til antallet indsatte i fængsler og hans holdning til homoseksualitet og ikke mindst hans politiske program: “No Child </w:t>
            </w:r>
            <w:proofErr w:type="spellStart"/>
            <w:r w:rsidRPr="00F578F4">
              <w:rPr>
                <w:rFonts w:ascii="Calibri" w:eastAsia="Calibri" w:hAnsi="Calibri" w:cs="Times New Roman"/>
                <w:sz w:val="24"/>
                <w:szCs w:val="24"/>
              </w:rPr>
              <w:t>Left</w:t>
            </w:r>
            <w:proofErr w:type="spellEnd"/>
            <w:r w:rsidRPr="00F578F4">
              <w:rPr>
                <w:rFonts w:ascii="Calibri" w:eastAsia="Calibri" w:hAnsi="Calibri" w:cs="Times New Roman"/>
                <w:sz w:val="24"/>
                <w:szCs w:val="24"/>
              </w:rPr>
              <w:t xml:space="preserve"> </w:t>
            </w:r>
            <w:proofErr w:type="spellStart"/>
            <w:r w:rsidRPr="00F578F4">
              <w:rPr>
                <w:rFonts w:ascii="Calibri" w:eastAsia="Calibri" w:hAnsi="Calibri" w:cs="Times New Roman"/>
                <w:sz w:val="24"/>
                <w:szCs w:val="24"/>
              </w:rPr>
              <w:t>Behind</w:t>
            </w:r>
            <w:proofErr w:type="spellEnd"/>
            <w:r w:rsidRPr="00F578F4">
              <w:rPr>
                <w:rFonts w:ascii="Calibri" w:eastAsia="Calibri" w:hAnsi="Calibri" w:cs="Times New Roman"/>
                <w:sz w:val="24"/>
                <w:szCs w:val="24"/>
              </w:rPr>
              <w:t>”.</w:t>
            </w:r>
          </w:p>
          <w:p w:rsidR="00F578F4" w:rsidRPr="00F578F4" w:rsidRDefault="00F578F4" w:rsidP="00F578F4">
            <w:pPr>
              <w:rPr>
                <w:rFonts w:ascii="Calibri" w:eastAsia="Calibri" w:hAnsi="Calibri" w:cs="Times New Roman"/>
                <w:sz w:val="24"/>
                <w:szCs w:val="24"/>
              </w:rPr>
            </w:pP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I historie kan eleverne arbejde med de store indenrigspolitiske emner i USA herunder sygeforsikring, mindsteløn, forbrydelse og straf, synet på homoseksualitet</w:t>
            </w: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Problemstilling: Ingen børn er efterladt af den amerikanske regering?</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Tom Waits: The Road to peace</w:t>
            </w:r>
          </w:p>
          <w:p w:rsidR="00F578F4" w:rsidRPr="00F578F4" w:rsidRDefault="00F578F4" w:rsidP="00F578F4">
            <w:pPr>
              <w:rPr>
                <w:rFonts w:ascii="Calibri" w:eastAsia="Calibri" w:hAnsi="Calibri" w:cs="Times New Roman"/>
                <w:sz w:val="24"/>
                <w:szCs w:val="24"/>
                <w:lang w:val="en-US"/>
              </w:rPr>
            </w:pP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Israel-Palæstina konflikten, og helt specifikt om 2 særlige begivenheder, man kan læse om her: </w:t>
            </w:r>
            <w:hyperlink r:id="rId6" w:history="1">
              <w:r w:rsidRPr="00F578F4">
                <w:rPr>
                  <w:rFonts w:ascii="Calibri" w:eastAsia="Calibri" w:hAnsi="Calibri" w:cs="Times New Roman"/>
                  <w:color w:val="0563C1"/>
                  <w:sz w:val="24"/>
                  <w:szCs w:val="24"/>
                  <w:u w:val="single"/>
                </w:rPr>
                <w:t>http://www.nytimes.com/2003/06/13/world/the-mideast-turmoil-suicide-bomber-a-sudden-violent-end-for-a-promising-youth.html</w:t>
              </w:r>
            </w:hyperlink>
          </w:p>
          <w:p w:rsidR="00F578F4" w:rsidRPr="00F578F4" w:rsidRDefault="008C77D4" w:rsidP="00F578F4">
            <w:pPr>
              <w:rPr>
                <w:rFonts w:ascii="Calibri" w:eastAsia="Calibri" w:hAnsi="Calibri" w:cs="Times New Roman"/>
                <w:sz w:val="24"/>
                <w:szCs w:val="24"/>
              </w:rPr>
            </w:pPr>
            <w:hyperlink r:id="rId7" w:history="1">
              <w:r w:rsidR="00F578F4" w:rsidRPr="00F578F4">
                <w:rPr>
                  <w:rFonts w:ascii="Calibri" w:eastAsia="Calibri" w:hAnsi="Calibri" w:cs="Times New Roman"/>
                  <w:color w:val="0563C1"/>
                  <w:sz w:val="24"/>
                  <w:szCs w:val="24"/>
                  <w:u w:val="single"/>
                </w:rPr>
                <w:t>http://news.bbc.co.uk/2/hi/middle_east/2983426.stm</w:t>
              </w:r>
            </w:hyperlink>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Der er også referencer til personer involveret i sagen: Abbas, Sharon, Kissinger og Bush</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En meget svær tekst, der dog er relativt narrativt opbygget, hvilket letter forståelse. Der skal arbejdes både med ordkendskab, referencer og kontekst. Arbejdet kræver en del søgning i både engelsk og historie. Det oplagte valg til de dygtigste elever</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Pink Floyd: When the Tigers broke free</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Om 2. Verdenskrig. Sangen beskriver forsangeren Roger Waters fars død i slaget ved </w:t>
            </w:r>
            <w:proofErr w:type="spellStart"/>
            <w:r w:rsidRPr="00F578F4">
              <w:rPr>
                <w:rFonts w:ascii="Calibri" w:eastAsia="Calibri" w:hAnsi="Calibri" w:cs="Times New Roman"/>
                <w:sz w:val="24"/>
                <w:szCs w:val="24"/>
              </w:rPr>
              <w:t>Anzio</w:t>
            </w:r>
            <w:proofErr w:type="spellEnd"/>
            <w:r w:rsidRPr="00F578F4">
              <w:rPr>
                <w:rFonts w:ascii="Calibri" w:eastAsia="Calibri" w:hAnsi="Calibri" w:cs="Times New Roman"/>
                <w:sz w:val="24"/>
                <w:szCs w:val="24"/>
              </w:rPr>
              <w:t xml:space="preserve"> i 1944 og de konsekvenser, dette fik for Waters liv.</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Sprogligt i den lidt tungere ende, hvor eleverne i hvert fald skal oversætte en del ord, men ellers er den narrative fortælling ret enkel, så længe man forstår konteksten og læser om forsvaret af </w:t>
            </w:r>
            <w:proofErr w:type="spellStart"/>
            <w:r w:rsidRPr="00F578F4">
              <w:rPr>
                <w:rFonts w:ascii="Calibri" w:eastAsia="Calibri" w:hAnsi="Calibri" w:cs="Times New Roman"/>
                <w:sz w:val="24"/>
                <w:szCs w:val="24"/>
              </w:rPr>
              <w:t>Anzio</w:t>
            </w:r>
            <w:proofErr w:type="spellEnd"/>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lastRenderedPageBreak/>
              <w:t>Pink Floyd: A Great Day for Freedom</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Om Den Kolde Krig. Sangen handler om de store forhåbninger der fulgte med i kølvandet på Berlinmurens fald og de skuffelser, der fulgte med.</w:t>
            </w:r>
          </w:p>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"There was a wonderful moment of optimism when the Wall came down – the release of Eastern Europe from the non-democratic side of the socialist system. But what they have now doesn't seem to be much better. Again, I'm fairly pessimistic about it all. I sort of wish and live in hope, but I tend to think that history moves at a much slower pace than we think it does. I feel that real change takes a long, long time."</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Teksten i sig selv ligger i middel-området, men der skal arbejdes lidt med den. Eleverne skal især fange forholdet mellem håbet og skuffelsen.</w:t>
            </w: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Eleverne arbejder i historie med Berlinmurens fald og konsekvenserne heraf fx i forhold til arbejdsløsheden, åbningen af STASI-arkiverne og den sociale ubalance, der stadig i dag er at spore i det tidligere Vest- og Østtyskland</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Paul </w:t>
            </w:r>
            <w:proofErr w:type="spellStart"/>
            <w:r w:rsidRPr="00F578F4">
              <w:rPr>
                <w:rFonts w:ascii="Calibri" w:eastAsia="Calibri" w:hAnsi="Calibri" w:cs="Times New Roman"/>
                <w:sz w:val="24"/>
                <w:szCs w:val="24"/>
              </w:rPr>
              <w:t>Hardcastle</w:t>
            </w:r>
            <w:proofErr w:type="spellEnd"/>
            <w:r w:rsidRPr="00F578F4">
              <w:rPr>
                <w:rFonts w:ascii="Calibri" w:eastAsia="Calibri" w:hAnsi="Calibri" w:cs="Times New Roman"/>
                <w:sz w:val="24"/>
                <w:szCs w:val="24"/>
              </w:rPr>
              <w:t>: "19"</w:t>
            </w:r>
          </w:p>
          <w:p w:rsidR="00F578F4" w:rsidRPr="00F578F4" w:rsidRDefault="00F578F4" w:rsidP="00F578F4">
            <w:pPr>
              <w:rPr>
                <w:rFonts w:ascii="Calibri" w:eastAsia="Calibri" w:hAnsi="Calibri" w:cs="Times New Roman"/>
                <w:sz w:val="24"/>
                <w:szCs w:val="24"/>
                <w:lang w:val="en-US"/>
              </w:rPr>
            </w:pP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Om Vietnamkrigen – en stræk kritik af amerikanernes deltagelse i Vietnamkrigen og den påvirkning, krigen havde for de soldater, der deltog i krigen</w:t>
            </w:r>
          </w:p>
          <w:p w:rsidR="00F578F4" w:rsidRPr="00F578F4" w:rsidRDefault="00F578F4" w:rsidP="00F578F4">
            <w:pPr>
              <w:rPr>
                <w:rFonts w:ascii="Calibri" w:eastAsia="Calibri" w:hAnsi="Calibri" w:cs="Times New Roman"/>
                <w:sz w:val="24"/>
                <w:szCs w:val="24"/>
              </w:rPr>
            </w:pP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Teksten ligger sprogligt i den tunge ende, men er til gengæld nem at gå til, </w:t>
            </w:r>
            <w:proofErr w:type="gramStart"/>
            <w:r w:rsidRPr="00F578F4">
              <w:rPr>
                <w:rFonts w:ascii="Calibri" w:eastAsia="Calibri" w:hAnsi="Calibri" w:cs="Times New Roman"/>
                <w:sz w:val="24"/>
                <w:szCs w:val="24"/>
              </w:rPr>
              <w:t>når</w:t>
            </w:r>
            <w:proofErr w:type="gramEnd"/>
            <w:r w:rsidRPr="00F578F4">
              <w:rPr>
                <w:rFonts w:ascii="Calibri" w:eastAsia="Calibri" w:hAnsi="Calibri" w:cs="Times New Roman"/>
                <w:sz w:val="24"/>
                <w:szCs w:val="24"/>
              </w:rPr>
              <w:t xml:space="preserve"> </w:t>
            </w:r>
            <w:proofErr w:type="gramStart"/>
            <w:r w:rsidRPr="00F578F4">
              <w:rPr>
                <w:rFonts w:ascii="Calibri" w:eastAsia="Calibri" w:hAnsi="Calibri" w:cs="Times New Roman"/>
                <w:sz w:val="24"/>
                <w:szCs w:val="24"/>
              </w:rPr>
              <w:t>først</w:t>
            </w:r>
            <w:proofErr w:type="gramEnd"/>
            <w:r w:rsidRPr="00F578F4">
              <w:rPr>
                <w:rFonts w:ascii="Calibri" w:eastAsia="Calibri" w:hAnsi="Calibri" w:cs="Times New Roman"/>
                <w:sz w:val="24"/>
                <w:szCs w:val="24"/>
              </w:rPr>
              <w:t xml:space="preserve"> oversættelsen er på plads. I historie kan eleverne arbejde med Vietnamkrigen og evt. perspektivere til 2. verdenskrig og finde andre eksempler på forskelle. </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U2: Miss Sarajevo</w:t>
            </w:r>
          </w:p>
          <w:p w:rsidR="00F578F4" w:rsidRPr="00F578F4" w:rsidRDefault="00F578F4" w:rsidP="00F578F4">
            <w:pPr>
              <w:rPr>
                <w:rFonts w:ascii="Calibri" w:eastAsia="Calibri" w:hAnsi="Calibri" w:cs="Times New Roman"/>
                <w:sz w:val="24"/>
                <w:szCs w:val="24"/>
              </w:rPr>
            </w:pPr>
          </w:p>
        </w:tc>
        <w:tc>
          <w:tcPr>
            <w:tcW w:w="3969" w:type="dxa"/>
          </w:tcPr>
          <w:p w:rsidR="00F578F4" w:rsidRPr="00F578F4" w:rsidRDefault="00F578F4" w:rsidP="00F578F4">
            <w:pPr>
              <w:rPr>
                <w:rFonts w:ascii="Calibri" w:eastAsia="Calibri" w:hAnsi="Calibri" w:cs="Times New Roman"/>
                <w:sz w:val="24"/>
                <w:szCs w:val="24"/>
                <w:lang w:val="en-US"/>
              </w:rPr>
            </w:pPr>
            <w:proofErr w:type="spellStart"/>
            <w:r w:rsidRPr="00F578F4">
              <w:rPr>
                <w:rFonts w:ascii="Calibri" w:eastAsia="Calibri" w:hAnsi="Calibri" w:cs="Times New Roman"/>
                <w:sz w:val="24"/>
                <w:szCs w:val="24"/>
                <w:lang w:val="en-US"/>
              </w:rPr>
              <w:t>Krigen</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på</w:t>
            </w:r>
            <w:proofErr w:type="spellEnd"/>
            <w:r w:rsidRPr="00F578F4">
              <w:rPr>
                <w:rFonts w:ascii="Calibri" w:eastAsia="Calibri" w:hAnsi="Calibri" w:cs="Times New Roman"/>
                <w:sz w:val="24"/>
                <w:szCs w:val="24"/>
                <w:lang w:val="en-US"/>
              </w:rPr>
              <w:t xml:space="preserve"> Balkan. Bono </w:t>
            </w:r>
            <w:proofErr w:type="spellStart"/>
            <w:r w:rsidRPr="00F578F4">
              <w:rPr>
                <w:rFonts w:ascii="Calibri" w:eastAsia="Calibri" w:hAnsi="Calibri" w:cs="Times New Roman"/>
                <w:sz w:val="24"/>
                <w:szCs w:val="24"/>
                <w:lang w:val="en-US"/>
              </w:rPr>
              <w:t>siger</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om</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sangen</w:t>
            </w:r>
            <w:proofErr w:type="spellEnd"/>
            <w:r w:rsidRPr="00F578F4">
              <w:rPr>
                <w:rFonts w:ascii="Calibri" w:eastAsia="Calibri" w:hAnsi="Calibri" w:cs="Times New Roman"/>
                <w:sz w:val="24"/>
                <w:szCs w:val="24"/>
                <w:lang w:val="en-US"/>
              </w:rPr>
              <w:t xml:space="preserve">: </w:t>
            </w:r>
            <w:proofErr w:type="gramStart"/>
            <w:r w:rsidRPr="00F578F4">
              <w:rPr>
                <w:rFonts w:ascii="Calibri" w:eastAsia="Calibri" w:hAnsi="Calibri" w:cs="Times New Roman"/>
                <w:sz w:val="24"/>
                <w:szCs w:val="24"/>
                <w:lang w:val="en-US"/>
              </w:rPr>
              <w:t>" The</w:t>
            </w:r>
            <w:proofErr w:type="gramEnd"/>
            <w:r w:rsidRPr="00F578F4">
              <w:rPr>
                <w:rFonts w:ascii="Calibri" w:eastAsia="Calibri" w:hAnsi="Calibri" w:cs="Times New Roman"/>
                <w:sz w:val="24"/>
                <w:szCs w:val="24"/>
                <w:lang w:val="en-US"/>
              </w:rPr>
              <w:t xml:space="preserve"> Bosnian and </w:t>
            </w:r>
            <w:proofErr w:type="spellStart"/>
            <w:r w:rsidRPr="00F578F4">
              <w:rPr>
                <w:rFonts w:ascii="Calibri" w:eastAsia="Calibri" w:hAnsi="Calibri" w:cs="Times New Roman"/>
                <w:sz w:val="24"/>
                <w:szCs w:val="24"/>
                <w:lang w:val="en-US"/>
              </w:rPr>
              <w:t>Herzegovinan</w:t>
            </w:r>
            <w:proofErr w:type="spellEnd"/>
            <w:r w:rsidRPr="00F578F4">
              <w:rPr>
                <w:rFonts w:ascii="Calibri" w:eastAsia="Calibri" w:hAnsi="Calibri" w:cs="Times New Roman"/>
                <w:sz w:val="24"/>
                <w:szCs w:val="24"/>
                <w:lang w:val="en-US"/>
              </w:rPr>
              <w:t xml:space="preserve"> capital was the scene of the longest siege in modern history, running from April 1992 until February 1996. The song praises the rebellious spirit of the </w:t>
            </w:r>
            <w:proofErr w:type="spellStart"/>
            <w:r w:rsidRPr="00F578F4">
              <w:rPr>
                <w:rFonts w:ascii="Calibri" w:eastAsia="Calibri" w:hAnsi="Calibri" w:cs="Times New Roman"/>
                <w:sz w:val="24"/>
                <w:szCs w:val="24"/>
                <w:lang w:val="en-US"/>
              </w:rPr>
              <w:t>Sarajevans</w:t>
            </w:r>
            <w:proofErr w:type="spellEnd"/>
            <w:r w:rsidRPr="00F578F4">
              <w:rPr>
                <w:rFonts w:ascii="Calibri" w:eastAsia="Calibri" w:hAnsi="Calibri" w:cs="Times New Roman"/>
                <w:sz w:val="24"/>
                <w:szCs w:val="24"/>
                <w:lang w:val="en-US"/>
              </w:rPr>
              <w:t xml:space="preserve"> who refused to surrender their way of life during the conflict.</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Rent sprogligt er det ikke en svær tekst, men den er meget lyrisk, og eleverne skal arbejde med at analysere og ikke mindst researche på begivenhederne, som sangen hviler på.</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Outlandish: Look into my eyes</w:t>
            </w:r>
          </w:p>
          <w:p w:rsidR="00F578F4" w:rsidRPr="00F578F4" w:rsidRDefault="00F578F4" w:rsidP="00F578F4">
            <w:pPr>
              <w:rPr>
                <w:rFonts w:ascii="Calibri" w:eastAsia="Calibri" w:hAnsi="Calibri" w:cs="Times New Roman"/>
                <w:sz w:val="24"/>
                <w:szCs w:val="24"/>
                <w:lang w:val="en-US"/>
              </w:rPr>
            </w:pPr>
          </w:p>
        </w:tc>
        <w:tc>
          <w:tcPr>
            <w:tcW w:w="3969"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rPr>
              <w:t>Israel-P</w:t>
            </w:r>
            <w:proofErr w:type="spellStart"/>
            <w:r w:rsidRPr="00F578F4">
              <w:rPr>
                <w:rFonts w:ascii="Calibri" w:eastAsia="Calibri" w:hAnsi="Calibri" w:cs="Times New Roman"/>
                <w:sz w:val="24"/>
                <w:szCs w:val="24"/>
                <w:lang w:val="en-US"/>
              </w:rPr>
              <w:t>alæstina</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konflikten</w:t>
            </w:r>
            <w:proofErr w:type="spellEnd"/>
          </w:p>
          <w:p w:rsidR="00F578F4" w:rsidRPr="00F578F4" w:rsidRDefault="00F578F4" w:rsidP="00F578F4">
            <w:pPr>
              <w:rPr>
                <w:rFonts w:ascii="Calibri" w:eastAsia="Calibri" w:hAnsi="Calibri" w:cs="Times New Roman"/>
                <w:sz w:val="24"/>
                <w:szCs w:val="24"/>
              </w:rPr>
            </w:pP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Der er tale om en ret lang tekst, og derfor skal eleverne være rimelig gode til engelsk, da de ellers vil være et meget stort arbejde at oversætte/forstå indholdet. </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Dire Straits: Brothers in arms</w:t>
            </w:r>
          </w:p>
          <w:p w:rsidR="00F578F4" w:rsidRPr="00F578F4" w:rsidRDefault="00F578F4" w:rsidP="00F578F4">
            <w:pPr>
              <w:rPr>
                <w:rFonts w:ascii="Calibri" w:eastAsia="Calibri" w:hAnsi="Calibri" w:cs="Times New Roman"/>
                <w:sz w:val="24"/>
                <w:szCs w:val="24"/>
                <w:lang w:val="en-US"/>
              </w:rPr>
            </w:pP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En protestsang rettet mod krig. Oprindeligt skrevet i 1982 under </w:t>
            </w:r>
            <w:proofErr w:type="spellStart"/>
            <w:r w:rsidRPr="00F578F4">
              <w:rPr>
                <w:rFonts w:ascii="Calibri" w:eastAsia="Calibri" w:hAnsi="Calibri" w:cs="Times New Roman"/>
                <w:sz w:val="24"/>
                <w:szCs w:val="24"/>
              </w:rPr>
              <w:t>Falklandskrigen</w:t>
            </w:r>
            <w:proofErr w:type="spellEnd"/>
            <w:r w:rsidRPr="00F578F4">
              <w:rPr>
                <w:rFonts w:ascii="Calibri" w:eastAsia="Calibri" w:hAnsi="Calibri" w:cs="Times New Roman"/>
                <w:sz w:val="24"/>
                <w:szCs w:val="24"/>
              </w:rPr>
              <w:t xml:space="preserve">. Blev </w:t>
            </w:r>
            <w:proofErr w:type="spellStart"/>
            <w:r w:rsidRPr="00F578F4">
              <w:rPr>
                <w:rFonts w:ascii="Calibri" w:eastAsia="Calibri" w:hAnsi="Calibri" w:cs="Times New Roman"/>
                <w:sz w:val="24"/>
                <w:szCs w:val="24"/>
              </w:rPr>
              <w:t>re-lanceret</w:t>
            </w:r>
            <w:proofErr w:type="spellEnd"/>
            <w:r w:rsidRPr="00F578F4">
              <w:rPr>
                <w:rFonts w:ascii="Calibri" w:eastAsia="Calibri" w:hAnsi="Calibri" w:cs="Times New Roman"/>
                <w:sz w:val="24"/>
                <w:szCs w:val="24"/>
              </w:rPr>
              <w:t xml:space="preserve"> i 2007 i forbindelse med 25-års markeringen med det formål at samle ind til veteraner med fx. Post-traumatisk stress </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Sprogligt en svær tekst med mange svære ord og vendinger</w:t>
            </w:r>
          </w:p>
        </w:tc>
      </w:tr>
      <w:tr w:rsidR="00F578F4" w:rsidRPr="00F578F4" w:rsidTr="00E16D8F">
        <w:tc>
          <w:tcPr>
            <w:tcW w:w="1838" w:type="dxa"/>
          </w:tcPr>
          <w:p w:rsidR="00396759" w:rsidRDefault="00396759" w:rsidP="00F578F4">
            <w:pPr>
              <w:rPr>
                <w:rFonts w:ascii="Calibri" w:eastAsia="Calibri" w:hAnsi="Calibri" w:cs="Times New Roman"/>
                <w:sz w:val="24"/>
                <w:szCs w:val="24"/>
              </w:rPr>
            </w:pP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lastRenderedPageBreak/>
              <w:t xml:space="preserve">Stevie Wonder: </w:t>
            </w:r>
            <w:proofErr w:type="spellStart"/>
            <w:r w:rsidRPr="00F578F4">
              <w:rPr>
                <w:rFonts w:ascii="Calibri" w:eastAsia="Calibri" w:hAnsi="Calibri" w:cs="Times New Roman"/>
                <w:sz w:val="24"/>
                <w:szCs w:val="24"/>
              </w:rPr>
              <w:t>Its</w:t>
            </w:r>
            <w:proofErr w:type="spellEnd"/>
            <w:r w:rsidRPr="00F578F4">
              <w:rPr>
                <w:rFonts w:ascii="Calibri" w:eastAsia="Calibri" w:hAnsi="Calibri" w:cs="Times New Roman"/>
                <w:sz w:val="24"/>
                <w:szCs w:val="24"/>
              </w:rPr>
              <w:t xml:space="preserve"> </w:t>
            </w:r>
            <w:proofErr w:type="spellStart"/>
            <w:r w:rsidRPr="00F578F4">
              <w:rPr>
                <w:rFonts w:ascii="Calibri" w:eastAsia="Calibri" w:hAnsi="Calibri" w:cs="Times New Roman"/>
                <w:sz w:val="24"/>
                <w:szCs w:val="24"/>
              </w:rPr>
              <w:t>wrong</w:t>
            </w:r>
            <w:proofErr w:type="spellEnd"/>
          </w:p>
        </w:tc>
        <w:tc>
          <w:tcPr>
            <w:tcW w:w="3969" w:type="dxa"/>
          </w:tcPr>
          <w:p w:rsidR="00396759" w:rsidRDefault="00396759" w:rsidP="00F578F4">
            <w:pPr>
              <w:rPr>
                <w:rFonts w:ascii="Calibri" w:eastAsia="Calibri" w:hAnsi="Calibri" w:cs="Times New Roman"/>
                <w:sz w:val="24"/>
                <w:szCs w:val="24"/>
              </w:rPr>
            </w:pPr>
          </w:p>
          <w:p w:rsidR="00F578F4" w:rsidRPr="00F578F4" w:rsidRDefault="00F578F4" w:rsidP="00F578F4">
            <w:pPr>
              <w:rPr>
                <w:rFonts w:ascii="Calibri" w:eastAsia="Calibri" w:hAnsi="Calibri" w:cs="Times New Roman"/>
                <w:sz w:val="24"/>
                <w:szCs w:val="24"/>
                <w:lang w:val="en-US"/>
              </w:rPr>
            </w:pPr>
            <w:proofErr w:type="spellStart"/>
            <w:r w:rsidRPr="00F578F4">
              <w:rPr>
                <w:rFonts w:ascii="Calibri" w:eastAsia="Calibri" w:hAnsi="Calibri" w:cs="Times New Roman"/>
                <w:sz w:val="24"/>
                <w:szCs w:val="24"/>
              </w:rPr>
              <w:lastRenderedPageBreak/>
              <w:t>Apart</w:t>
            </w:r>
            <w:r w:rsidRPr="00F578F4">
              <w:rPr>
                <w:rFonts w:ascii="Calibri" w:eastAsia="Calibri" w:hAnsi="Calibri" w:cs="Times New Roman"/>
                <w:sz w:val="24"/>
                <w:szCs w:val="24"/>
                <w:lang w:val="en-US"/>
              </w:rPr>
              <w:t>heid</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i</w:t>
            </w:r>
            <w:proofErr w:type="spellEnd"/>
            <w:r w:rsidRPr="00F578F4">
              <w:rPr>
                <w:rFonts w:ascii="Calibri" w:eastAsia="Calibri" w:hAnsi="Calibri" w:cs="Times New Roman"/>
                <w:sz w:val="24"/>
                <w:szCs w:val="24"/>
                <w:lang w:val="en-US"/>
              </w:rPr>
              <w:t xml:space="preserve"> </w:t>
            </w:r>
            <w:proofErr w:type="spellStart"/>
            <w:r w:rsidRPr="00F578F4">
              <w:rPr>
                <w:rFonts w:ascii="Calibri" w:eastAsia="Calibri" w:hAnsi="Calibri" w:cs="Times New Roman"/>
                <w:sz w:val="24"/>
                <w:szCs w:val="24"/>
                <w:lang w:val="en-US"/>
              </w:rPr>
              <w:t>Sydafrika</w:t>
            </w:r>
            <w:proofErr w:type="spellEnd"/>
          </w:p>
        </w:tc>
        <w:tc>
          <w:tcPr>
            <w:tcW w:w="3821" w:type="dxa"/>
          </w:tcPr>
          <w:p w:rsidR="00396759" w:rsidRDefault="00396759" w:rsidP="00F578F4">
            <w:pPr>
              <w:rPr>
                <w:rFonts w:ascii="Calibri" w:eastAsia="Calibri" w:hAnsi="Calibri" w:cs="Times New Roman"/>
                <w:sz w:val="24"/>
                <w:szCs w:val="24"/>
              </w:rPr>
            </w:pP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lastRenderedPageBreak/>
              <w:t xml:space="preserve">Teksten har både svære og lette passage, og kan klares af en gennemsnitlig elev. </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rPr>
            </w:pPr>
            <w:proofErr w:type="spellStart"/>
            <w:r w:rsidRPr="00F578F4">
              <w:rPr>
                <w:rFonts w:ascii="Calibri" w:eastAsia="Calibri" w:hAnsi="Calibri" w:cs="Times New Roman"/>
                <w:sz w:val="24"/>
                <w:szCs w:val="24"/>
              </w:rPr>
              <w:lastRenderedPageBreak/>
              <w:t>Scorpions</w:t>
            </w:r>
            <w:proofErr w:type="spellEnd"/>
            <w:r w:rsidRPr="00F578F4">
              <w:rPr>
                <w:rFonts w:ascii="Calibri" w:eastAsia="Calibri" w:hAnsi="Calibri" w:cs="Times New Roman"/>
                <w:sz w:val="24"/>
                <w:szCs w:val="24"/>
              </w:rPr>
              <w:t>: Wind of Change</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Berlinmuren. Hylder afslutningen på Den Kolde Krig og reformerne I USSR.</w:t>
            </w:r>
          </w:p>
          <w:p w:rsidR="00F578F4" w:rsidRPr="00F578F4" w:rsidRDefault="00F578F4" w:rsidP="00F578F4">
            <w:pPr>
              <w:rPr>
                <w:rFonts w:ascii="Calibri" w:eastAsia="Calibri" w:hAnsi="Calibri" w:cs="Times New Roman"/>
                <w:sz w:val="24"/>
                <w:szCs w:val="24"/>
              </w:rPr>
            </w:pPr>
          </w:p>
          <w:p w:rsidR="00F578F4" w:rsidRPr="00F578F4" w:rsidRDefault="00F578F4" w:rsidP="00F578F4">
            <w:pPr>
              <w:rPr>
                <w:rFonts w:ascii="Calibri" w:eastAsia="Calibri" w:hAnsi="Calibri" w:cs="Times New Roman"/>
                <w:sz w:val="24"/>
                <w:szCs w:val="24"/>
              </w:rPr>
            </w:pP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Middelsvær engelsk. Der skal søges på en del ord og begivenheder fx “August summer </w:t>
            </w:r>
            <w:proofErr w:type="spellStart"/>
            <w:r w:rsidRPr="00F578F4">
              <w:rPr>
                <w:rFonts w:ascii="Calibri" w:eastAsia="Calibri" w:hAnsi="Calibri" w:cs="Times New Roman"/>
                <w:sz w:val="24"/>
                <w:szCs w:val="24"/>
              </w:rPr>
              <w:t>night</w:t>
            </w:r>
            <w:proofErr w:type="spellEnd"/>
            <w:r w:rsidRPr="00F578F4">
              <w:rPr>
                <w:rFonts w:ascii="Calibri" w:eastAsia="Calibri" w:hAnsi="Calibri" w:cs="Times New Roman"/>
                <w:sz w:val="24"/>
                <w:szCs w:val="24"/>
              </w:rPr>
              <w:t>” (Henvisning til 13. august 1961). Musikvideoen indeholder også klip fra andre begivenheder i verdenshistorien.</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lang w:val="en-US"/>
              </w:rPr>
            </w:pPr>
            <w:r w:rsidRPr="00F578F4">
              <w:rPr>
                <w:rFonts w:ascii="Calibri" w:eastAsia="Calibri" w:hAnsi="Calibri" w:cs="Times New Roman"/>
                <w:sz w:val="24"/>
                <w:szCs w:val="24"/>
                <w:lang w:val="en-US"/>
              </w:rPr>
              <w:t>Bob Dylan: Master of War</w:t>
            </w:r>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Sangen er en protest mod oprustningspolitikken i begyndelsen af 60´erne. </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En lang tekst, der dog er rimelig at gå til i forhold til forståelse og oversættelse. Rettet mod de ledere, der gennem tiden har stået bag krige og en kritik af, at de ofte ikke står til ansvar for deres handlinger.</w:t>
            </w:r>
          </w:p>
        </w:tc>
      </w:tr>
      <w:tr w:rsidR="00F578F4" w:rsidRPr="00F578F4" w:rsidTr="00E16D8F">
        <w:tc>
          <w:tcPr>
            <w:tcW w:w="1838"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Nina Simone:</w:t>
            </w:r>
          </w:p>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Mississippi </w:t>
            </w:r>
            <w:proofErr w:type="spellStart"/>
            <w:r w:rsidRPr="00F578F4">
              <w:rPr>
                <w:rFonts w:ascii="Calibri" w:eastAsia="Calibri" w:hAnsi="Calibri" w:cs="Times New Roman"/>
                <w:sz w:val="24"/>
                <w:szCs w:val="24"/>
              </w:rPr>
              <w:t>Goddam</w:t>
            </w:r>
            <w:proofErr w:type="spellEnd"/>
          </w:p>
        </w:tc>
        <w:tc>
          <w:tcPr>
            <w:tcW w:w="3969"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Sangen er en respons på drabet på </w:t>
            </w:r>
            <w:proofErr w:type="spellStart"/>
            <w:r w:rsidRPr="00F578F4">
              <w:rPr>
                <w:rFonts w:ascii="Calibri" w:eastAsia="Calibri" w:hAnsi="Calibri" w:cs="Times New Roman"/>
                <w:sz w:val="24"/>
                <w:szCs w:val="24"/>
              </w:rPr>
              <w:t>Medgar</w:t>
            </w:r>
            <w:proofErr w:type="spellEnd"/>
            <w:r w:rsidRPr="00F578F4">
              <w:rPr>
                <w:rFonts w:ascii="Calibri" w:eastAsia="Calibri" w:hAnsi="Calibri" w:cs="Times New Roman"/>
                <w:sz w:val="24"/>
                <w:szCs w:val="24"/>
              </w:rPr>
              <w:t xml:space="preserve"> Evers og bombningen af den Baptistiske kirke, der kostede 4 sorte børn livet. </w:t>
            </w:r>
          </w:p>
        </w:tc>
        <w:tc>
          <w:tcPr>
            <w:tcW w:w="3821" w:type="dxa"/>
          </w:tcPr>
          <w:p w:rsidR="00F578F4" w:rsidRPr="00F578F4" w:rsidRDefault="00F578F4" w:rsidP="00F578F4">
            <w:pPr>
              <w:rPr>
                <w:rFonts w:ascii="Calibri" w:eastAsia="Calibri" w:hAnsi="Calibri" w:cs="Times New Roman"/>
                <w:sz w:val="24"/>
                <w:szCs w:val="24"/>
              </w:rPr>
            </w:pPr>
            <w:r w:rsidRPr="00F578F4">
              <w:rPr>
                <w:rFonts w:ascii="Calibri" w:eastAsia="Calibri" w:hAnsi="Calibri" w:cs="Times New Roman"/>
                <w:sz w:val="24"/>
                <w:szCs w:val="24"/>
              </w:rPr>
              <w:t xml:space="preserve">Lang tekst, men med et middel </w:t>
            </w:r>
            <w:proofErr w:type="spellStart"/>
            <w:r w:rsidRPr="00F578F4">
              <w:rPr>
                <w:rFonts w:ascii="Calibri" w:eastAsia="Calibri" w:hAnsi="Calibri" w:cs="Times New Roman"/>
                <w:sz w:val="24"/>
                <w:szCs w:val="24"/>
              </w:rPr>
              <w:t>sværhedsniveau</w:t>
            </w:r>
            <w:proofErr w:type="spellEnd"/>
            <w:r w:rsidRPr="00F578F4">
              <w:rPr>
                <w:rFonts w:ascii="Calibri" w:eastAsia="Calibri" w:hAnsi="Calibri" w:cs="Times New Roman"/>
                <w:sz w:val="24"/>
                <w:szCs w:val="24"/>
              </w:rPr>
              <w:t>. Historisk henvisning til helt konkrete begivenheder, samt en generel betragtning om, hvordan racediskriminationen opleves.</w:t>
            </w:r>
          </w:p>
        </w:tc>
      </w:tr>
    </w:tbl>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Pr="00396759" w:rsidRDefault="00F578F4" w:rsidP="00F578F4">
      <w:pPr>
        <w:pStyle w:val="Titel"/>
        <w:rPr>
          <w:color w:val="auto"/>
          <w:lang w:val="en-US"/>
        </w:rPr>
      </w:pPr>
      <w:proofErr w:type="spellStart"/>
      <w:r w:rsidRPr="00396759">
        <w:rPr>
          <w:color w:val="auto"/>
          <w:lang w:val="en-US"/>
        </w:rPr>
        <w:lastRenderedPageBreak/>
        <w:t>Bilag</w:t>
      </w:r>
      <w:proofErr w:type="spellEnd"/>
      <w:r w:rsidRPr="00396759">
        <w:rPr>
          <w:color w:val="auto"/>
          <w:lang w:val="en-US"/>
        </w:rPr>
        <w:t xml:space="preserve"> 2 - U2: Sunday Bloody Sunday</w:t>
      </w:r>
    </w:p>
    <w:p w:rsidR="00F578F4" w:rsidRDefault="00F578F4" w:rsidP="00F578F4">
      <w:pPr>
        <w:pStyle w:val="Listeafsnit"/>
        <w:numPr>
          <w:ilvl w:val="0"/>
          <w:numId w:val="4"/>
        </w:numPr>
      </w:pPr>
      <w:r>
        <w:t>Skriv et kort resume af sangen</w:t>
      </w:r>
    </w:p>
    <w:p w:rsidR="00F578F4" w:rsidRDefault="00F578F4" w:rsidP="00F578F4">
      <w:pPr>
        <w:pStyle w:val="Listeafsnit"/>
        <w:numPr>
          <w:ilvl w:val="0"/>
          <w:numId w:val="4"/>
        </w:numPr>
      </w:pPr>
      <w:r>
        <w:t>Hvad tror I, at sangen handler om?</w:t>
      </w:r>
    </w:p>
    <w:p w:rsidR="00F578F4" w:rsidRPr="00F33C12" w:rsidRDefault="00F578F4" w:rsidP="00F578F4">
      <w:pPr>
        <w:pStyle w:val="Listeafsnit"/>
        <w:numPr>
          <w:ilvl w:val="0"/>
          <w:numId w:val="4"/>
        </w:numPr>
        <w:rPr>
          <w:lang w:val="en-US"/>
        </w:rPr>
      </w:pPr>
      <w:proofErr w:type="spellStart"/>
      <w:r w:rsidRPr="00864501">
        <w:t>Hv</w:t>
      </w:r>
      <w:proofErr w:type="spellEnd"/>
      <w:r w:rsidRPr="00F33C12">
        <w:rPr>
          <w:lang w:val="en-US"/>
        </w:rPr>
        <w:t xml:space="preserve">ad ligger der </w:t>
      </w:r>
      <w:proofErr w:type="spellStart"/>
      <w:r w:rsidRPr="00F33C12">
        <w:rPr>
          <w:lang w:val="en-US"/>
        </w:rPr>
        <w:t>mon</w:t>
      </w:r>
      <w:proofErr w:type="spellEnd"/>
      <w:r w:rsidRPr="00F33C12">
        <w:rPr>
          <w:lang w:val="en-US"/>
        </w:rPr>
        <w:t xml:space="preserve"> </w:t>
      </w:r>
      <w:proofErr w:type="spellStart"/>
      <w:r w:rsidRPr="00F33C12">
        <w:rPr>
          <w:lang w:val="en-US"/>
        </w:rPr>
        <w:t>i</w:t>
      </w:r>
      <w:proofErr w:type="spellEnd"/>
      <w:r w:rsidRPr="00F33C12">
        <w:rPr>
          <w:lang w:val="en-US"/>
        </w:rPr>
        <w:t xml:space="preserve"> ”Cause tonight, we can be as one” (</w:t>
      </w:r>
      <w:proofErr w:type="spellStart"/>
      <w:r w:rsidRPr="00F33C12">
        <w:rPr>
          <w:lang w:val="en-US"/>
        </w:rPr>
        <w:t>fokus</w:t>
      </w:r>
      <w:proofErr w:type="spellEnd"/>
      <w:r w:rsidRPr="00F33C12">
        <w:rPr>
          <w:lang w:val="en-US"/>
        </w:rPr>
        <w:t xml:space="preserve"> </w:t>
      </w:r>
      <w:proofErr w:type="spellStart"/>
      <w:r w:rsidRPr="00F33C12">
        <w:rPr>
          <w:lang w:val="en-US"/>
        </w:rPr>
        <w:t>på</w:t>
      </w:r>
      <w:proofErr w:type="spellEnd"/>
      <w:r w:rsidRPr="00F33C12">
        <w:rPr>
          <w:lang w:val="en-US"/>
        </w:rPr>
        <w:t xml:space="preserve"> </w:t>
      </w:r>
      <w:proofErr w:type="spellStart"/>
      <w:r w:rsidRPr="00F33C12">
        <w:rPr>
          <w:lang w:val="en-US"/>
        </w:rPr>
        <w:t>ordene</w:t>
      </w:r>
      <w:proofErr w:type="spellEnd"/>
      <w:r w:rsidRPr="00F33C12">
        <w:rPr>
          <w:lang w:val="en-US"/>
        </w:rPr>
        <w:t xml:space="preserve"> ”tonight” og ”one”)</w:t>
      </w:r>
    </w:p>
    <w:p w:rsidR="00F578F4" w:rsidRPr="00F33C12" w:rsidRDefault="00F578F4" w:rsidP="00F578F4">
      <w:pPr>
        <w:pStyle w:val="Listeafsnit"/>
        <w:numPr>
          <w:ilvl w:val="0"/>
          <w:numId w:val="4"/>
        </w:numPr>
        <w:rPr>
          <w:lang w:val="en-US"/>
        </w:rPr>
      </w:pPr>
      <w:proofErr w:type="spellStart"/>
      <w:r w:rsidRPr="00F33C12">
        <w:rPr>
          <w:lang w:val="en-US"/>
        </w:rPr>
        <w:t>Oversæt</w:t>
      </w:r>
      <w:proofErr w:type="spellEnd"/>
      <w:r>
        <w:rPr>
          <w:lang w:val="en-US"/>
        </w:rPr>
        <w:t xml:space="preserve"> </w:t>
      </w:r>
      <w:r w:rsidRPr="00F33C12">
        <w:rPr>
          <w:lang w:val="en-US"/>
        </w:rPr>
        <w:t>“Bodies strewn across the dead end street but I won</w:t>
      </w:r>
      <w:r>
        <w:rPr>
          <w:lang w:val="en-US"/>
        </w:rPr>
        <w:t>’</w:t>
      </w:r>
      <w:r w:rsidRPr="00F33C12">
        <w:rPr>
          <w:lang w:val="en-US"/>
        </w:rPr>
        <w:t>t heed the battle call”</w:t>
      </w:r>
      <w:r>
        <w:rPr>
          <w:lang w:val="en-US"/>
        </w:rPr>
        <w:t>,</w:t>
      </w:r>
      <w:r w:rsidRPr="00F33C12">
        <w:rPr>
          <w:lang w:val="en-US"/>
        </w:rPr>
        <w:t xml:space="preserve"> </w:t>
      </w:r>
      <w:proofErr w:type="spellStart"/>
      <w:proofErr w:type="gramStart"/>
      <w:r w:rsidRPr="00F33C12">
        <w:rPr>
          <w:lang w:val="en-US"/>
        </w:rPr>
        <w:t>og</w:t>
      </w:r>
      <w:proofErr w:type="spellEnd"/>
      <w:proofErr w:type="gramEnd"/>
      <w:r w:rsidRPr="00F33C12">
        <w:rPr>
          <w:lang w:val="en-US"/>
        </w:rPr>
        <w:t xml:space="preserve"> </w:t>
      </w:r>
      <w:proofErr w:type="spellStart"/>
      <w:r w:rsidRPr="00F33C12">
        <w:rPr>
          <w:lang w:val="en-US"/>
        </w:rPr>
        <w:t>giv</w:t>
      </w:r>
      <w:proofErr w:type="spellEnd"/>
      <w:r w:rsidRPr="00F33C12">
        <w:rPr>
          <w:lang w:val="en-US"/>
        </w:rPr>
        <w:t xml:space="preserve"> et bud </w:t>
      </w:r>
      <w:proofErr w:type="spellStart"/>
      <w:r w:rsidRPr="00F33C12">
        <w:rPr>
          <w:lang w:val="en-US"/>
        </w:rPr>
        <w:t>på</w:t>
      </w:r>
      <w:proofErr w:type="spellEnd"/>
      <w:r w:rsidRPr="00F33C12">
        <w:rPr>
          <w:lang w:val="en-US"/>
        </w:rPr>
        <w:t xml:space="preserve">, </w:t>
      </w:r>
      <w:proofErr w:type="spellStart"/>
      <w:r w:rsidRPr="00F33C12">
        <w:rPr>
          <w:lang w:val="en-US"/>
        </w:rPr>
        <w:t>hvad</w:t>
      </w:r>
      <w:proofErr w:type="spellEnd"/>
      <w:r w:rsidRPr="00F33C12">
        <w:rPr>
          <w:lang w:val="en-US"/>
        </w:rPr>
        <w:t xml:space="preserve"> du </w:t>
      </w:r>
      <w:proofErr w:type="spellStart"/>
      <w:r w:rsidRPr="00F33C12">
        <w:rPr>
          <w:lang w:val="en-US"/>
        </w:rPr>
        <w:t>tror</w:t>
      </w:r>
      <w:proofErr w:type="spellEnd"/>
      <w:r>
        <w:rPr>
          <w:lang w:val="en-US"/>
        </w:rPr>
        <w:t>,</w:t>
      </w:r>
      <w:r w:rsidRPr="00F33C12">
        <w:rPr>
          <w:lang w:val="en-US"/>
        </w:rPr>
        <w:t xml:space="preserve"> der </w:t>
      </w:r>
      <w:proofErr w:type="spellStart"/>
      <w:r w:rsidRPr="00F33C12">
        <w:rPr>
          <w:lang w:val="en-US"/>
        </w:rPr>
        <w:t>menes</w:t>
      </w:r>
      <w:proofErr w:type="spellEnd"/>
      <w:r w:rsidRPr="00F33C12">
        <w:rPr>
          <w:lang w:val="en-US"/>
        </w:rPr>
        <w:t xml:space="preserve"> med det.</w:t>
      </w:r>
    </w:p>
    <w:p w:rsidR="00F578F4" w:rsidRPr="00F33C12" w:rsidRDefault="00F578F4" w:rsidP="00F578F4">
      <w:pPr>
        <w:pStyle w:val="Listeafsnit"/>
        <w:numPr>
          <w:ilvl w:val="0"/>
          <w:numId w:val="4"/>
        </w:numPr>
      </w:pPr>
      <w:r w:rsidRPr="00F33C12">
        <w:t>Undersøg</w:t>
      </w:r>
      <w:r>
        <w:t>,</w:t>
      </w:r>
      <w:r w:rsidRPr="00F33C12">
        <w:t xml:space="preserve"> hvad </w:t>
      </w:r>
      <w:proofErr w:type="spellStart"/>
      <w:r w:rsidRPr="00F33C12">
        <w:t>Bloody</w:t>
      </w:r>
      <w:proofErr w:type="spellEnd"/>
      <w:r w:rsidRPr="00F33C12">
        <w:t xml:space="preserve"> </w:t>
      </w:r>
      <w:proofErr w:type="spellStart"/>
      <w:r w:rsidRPr="00F33C12">
        <w:t>Sunday</w:t>
      </w:r>
      <w:proofErr w:type="spellEnd"/>
      <w:r w:rsidRPr="00F33C12">
        <w:t xml:space="preserve"> er</w:t>
      </w:r>
      <w:r>
        <w:t>.</w:t>
      </w:r>
    </w:p>
    <w:p w:rsidR="00F578F4" w:rsidRPr="00A0594A" w:rsidRDefault="00F578F4" w:rsidP="00F578F4">
      <w:pPr>
        <w:pStyle w:val="Listeafsnit"/>
        <w:numPr>
          <w:ilvl w:val="0"/>
          <w:numId w:val="4"/>
        </w:numPr>
        <w:rPr>
          <w:lang w:val="en-US"/>
        </w:rPr>
      </w:pPr>
      <w:r w:rsidRPr="00F33C12">
        <w:t>Hvad mener U</w:t>
      </w:r>
      <w:r>
        <w:t>2</w:t>
      </w:r>
      <w:r w:rsidRPr="00F33C12">
        <w:t xml:space="preserve"> om begivenheden/situationen</w:t>
      </w:r>
      <w:r>
        <w:t xml:space="preserve">? </w:t>
      </w:r>
      <w:r w:rsidRPr="00A0594A">
        <w:rPr>
          <w:lang w:val="en-US"/>
        </w:rPr>
        <w:t xml:space="preserve">Se </w:t>
      </w:r>
      <w:proofErr w:type="spellStart"/>
      <w:proofErr w:type="gramStart"/>
      <w:r w:rsidRPr="00A0594A">
        <w:rPr>
          <w:lang w:val="en-US"/>
        </w:rPr>
        <w:t>fx</w:t>
      </w:r>
      <w:proofErr w:type="spellEnd"/>
      <w:proofErr w:type="gramEnd"/>
      <w:r w:rsidRPr="00A0594A">
        <w:rPr>
          <w:lang w:val="en-US"/>
        </w:rPr>
        <w:t xml:space="preserve"> 3. </w:t>
      </w:r>
      <w:proofErr w:type="spellStart"/>
      <w:proofErr w:type="gramStart"/>
      <w:r>
        <w:rPr>
          <w:lang w:val="en-US"/>
        </w:rPr>
        <w:t>strofe</w:t>
      </w:r>
      <w:proofErr w:type="spellEnd"/>
      <w:proofErr w:type="gramEnd"/>
      <w:r w:rsidRPr="00A0594A">
        <w:rPr>
          <w:lang w:val="en-US"/>
        </w:rPr>
        <w:t xml:space="preserve">: </w:t>
      </w:r>
      <w:r>
        <w:rPr>
          <w:lang w:val="en-US"/>
        </w:rPr>
        <w:t>“</w:t>
      </w:r>
      <w:r w:rsidRPr="00A0594A">
        <w:rPr>
          <w:lang w:val="en-US"/>
        </w:rPr>
        <w:t>And the Battle´s just begun…</w:t>
      </w:r>
      <w:r>
        <w:rPr>
          <w:lang w:val="en-US"/>
        </w:rPr>
        <w:t>”.</w:t>
      </w:r>
    </w:p>
    <w:p w:rsidR="00F578F4" w:rsidRPr="00A0594A" w:rsidRDefault="00F578F4" w:rsidP="00F578F4">
      <w:pPr>
        <w:pStyle w:val="Listeafsnit"/>
        <w:numPr>
          <w:ilvl w:val="0"/>
          <w:numId w:val="4"/>
        </w:numPr>
        <w:rPr>
          <w:lang w:val="en-US"/>
        </w:rPr>
      </w:pPr>
      <w:r>
        <w:t xml:space="preserve">Hvad mener U2 om omverdenens håndtering af situationen? </w:t>
      </w:r>
      <w:r w:rsidRPr="00A0594A">
        <w:rPr>
          <w:lang w:val="en-US"/>
        </w:rPr>
        <w:t xml:space="preserve">Se </w:t>
      </w:r>
      <w:proofErr w:type="spellStart"/>
      <w:proofErr w:type="gramStart"/>
      <w:r w:rsidRPr="00A0594A">
        <w:rPr>
          <w:lang w:val="en-US"/>
        </w:rPr>
        <w:t>fx</w:t>
      </w:r>
      <w:proofErr w:type="spellEnd"/>
      <w:r w:rsidRPr="00A0594A">
        <w:rPr>
          <w:lang w:val="en-US"/>
        </w:rPr>
        <w:t xml:space="preserve">  </w:t>
      </w:r>
      <w:proofErr w:type="spellStart"/>
      <w:r>
        <w:rPr>
          <w:lang w:val="en-US"/>
        </w:rPr>
        <w:t>strofe</w:t>
      </w:r>
      <w:proofErr w:type="spellEnd"/>
      <w:proofErr w:type="gramEnd"/>
      <w:r>
        <w:rPr>
          <w:lang w:val="en-US"/>
        </w:rPr>
        <w:t xml:space="preserve"> 5</w:t>
      </w:r>
      <w:r w:rsidRPr="00A0594A">
        <w:rPr>
          <w:lang w:val="en-US"/>
        </w:rPr>
        <w:t xml:space="preserve">: </w:t>
      </w:r>
      <w:r>
        <w:rPr>
          <w:lang w:val="en-US"/>
        </w:rPr>
        <w:t>“</w:t>
      </w:r>
      <w:r w:rsidRPr="00A0594A">
        <w:rPr>
          <w:lang w:val="en-US"/>
        </w:rPr>
        <w:t>And it</w:t>
      </w:r>
      <w:r>
        <w:rPr>
          <w:lang w:val="en-US"/>
        </w:rPr>
        <w:t>’</w:t>
      </w:r>
      <w:r w:rsidRPr="00A0594A">
        <w:rPr>
          <w:lang w:val="en-US"/>
        </w:rPr>
        <w:t>s true we are immune</w:t>
      </w:r>
      <w:r>
        <w:rPr>
          <w:lang w:val="en-US"/>
        </w:rPr>
        <w:t>”.</w:t>
      </w:r>
    </w:p>
    <w:p w:rsidR="00F578F4" w:rsidRDefault="00F578F4" w:rsidP="00F578F4">
      <w:pPr>
        <w:pStyle w:val="Listeafsnit"/>
        <w:numPr>
          <w:ilvl w:val="0"/>
          <w:numId w:val="4"/>
        </w:numPr>
      </w:pPr>
      <w:r>
        <w:t>Hvorfor blander U2 Jesus ind i sangen?</w:t>
      </w:r>
    </w:p>
    <w:p w:rsidR="00F578F4" w:rsidRDefault="00F578F4" w:rsidP="00F578F4">
      <w:pPr>
        <w:pStyle w:val="Listeafsnit"/>
        <w:numPr>
          <w:ilvl w:val="0"/>
          <w:numId w:val="4"/>
        </w:numPr>
      </w:pPr>
      <w:r>
        <w:t>Formulér en problemstilling, der passer til sangen. Tag udgangspunkt i jeres egen nysgerrighed eller undring.</w:t>
      </w:r>
    </w:p>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Default="00F578F4"/>
    <w:p w:rsidR="00F578F4" w:rsidRPr="00396759" w:rsidRDefault="00F578F4" w:rsidP="00F578F4">
      <w:pPr>
        <w:pStyle w:val="Titel"/>
        <w:rPr>
          <w:color w:val="auto"/>
        </w:rPr>
      </w:pPr>
      <w:r w:rsidRPr="00396759">
        <w:rPr>
          <w:color w:val="auto"/>
        </w:rPr>
        <w:lastRenderedPageBreak/>
        <w:t>Bilag 3 - Opgaveformulering og disposition til selvvalgt sang</w:t>
      </w:r>
    </w:p>
    <w:p w:rsidR="00F578F4" w:rsidRDefault="00F578F4" w:rsidP="00F578F4">
      <w:r w:rsidRPr="008F1A51">
        <w:t xml:space="preserve">I skal i grupper </w:t>
      </w:r>
      <w:r>
        <w:t>à</w:t>
      </w:r>
      <w:r w:rsidRPr="008F1A51">
        <w:t xml:space="preserve"> 2-3 arbejde med en selvvalgt sang, som I skal analysere. I finder en disposition for arbejdet herunder</w:t>
      </w:r>
      <w:r>
        <w:t>,</w:t>
      </w:r>
      <w:r w:rsidRPr="008F1A51">
        <w:t xml:space="preserve"> og der er også vedlagt en guide til, hvordan I kommer omkring analysen.</w:t>
      </w:r>
      <w:r>
        <w:t xml:space="preserve"> Som I kan se, er der en veksling mellem at I læser, løser opgave og arbejder med en undringsopgave, inden I går videre til næste punkt.</w:t>
      </w:r>
    </w:p>
    <w:p w:rsidR="00F578F4" w:rsidRDefault="00F578F4" w:rsidP="00F578F4">
      <w:r w:rsidRPr="008F1A51">
        <w:t>Når I har lavet en analyse og fortolkning</w:t>
      </w:r>
      <w:r>
        <w:t>,</w:t>
      </w:r>
      <w:r w:rsidRPr="008F1A51">
        <w:t xml:space="preserve"> skal I udarbejde en video, der passer til indholdet i sangen. I vælger selv, om videoen skal bestå af levende billeder (videoer) eller af stil</w:t>
      </w:r>
      <w:r>
        <w:t>l</w:t>
      </w:r>
      <w:r w:rsidRPr="008F1A51">
        <w:t xml:space="preserve">billeder (fotos) eller en kombination. </w:t>
      </w:r>
      <w:r>
        <w:t>V</w:t>
      </w:r>
      <w:r w:rsidRPr="008F1A51">
        <w:t>ideoen må også gerne indeholde kortere sætninger, begreber eller ord der er centrale for at forstå sangen.</w:t>
      </w:r>
    </w:p>
    <w:p w:rsidR="00F578F4" w:rsidRPr="008F1A51" w:rsidRDefault="00F578F4" w:rsidP="00F578F4">
      <w:r>
        <w:t>Videoen skal vises for de andre i klassen, og I har ca. 6-8 lektioner i historie og engelsk til at lave projektet.</w:t>
      </w:r>
    </w:p>
    <w:p w:rsidR="00F578F4" w:rsidRPr="008F1A51" w:rsidRDefault="00F578F4" w:rsidP="00F578F4">
      <w:pPr>
        <w:rPr>
          <w:b/>
        </w:rPr>
      </w:pPr>
      <w:r w:rsidRPr="008F1A51">
        <w:rPr>
          <w:b/>
        </w:rPr>
        <w:t>Opgavens rammer – dispositionen</w:t>
      </w:r>
    </w:p>
    <w:p w:rsidR="00F578F4" w:rsidRDefault="00F578F4" w:rsidP="00F578F4">
      <w:pPr>
        <w:pStyle w:val="Listeafsnit"/>
        <w:numPr>
          <w:ilvl w:val="0"/>
          <w:numId w:val="5"/>
        </w:numPr>
      </w:pPr>
      <w:r>
        <w:t>Udvælg en sang. Begrund valget.</w:t>
      </w:r>
    </w:p>
    <w:p w:rsidR="00F578F4" w:rsidRDefault="00F578F4" w:rsidP="00F578F4">
      <w:pPr>
        <w:pStyle w:val="Listeafsnit"/>
        <w:numPr>
          <w:ilvl w:val="0"/>
          <w:numId w:val="5"/>
        </w:numPr>
      </w:pPr>
      <w:r>
        <w:t>Arbejd med at oversætte sangen. Slå svære ord op, oversæt sangen bid for bid.</w:t>
      </w:r>
    </w:p>
    <w:p w:rsidR="00F578F4" w:rsidRDefault="00F578F4" w:rsidP="00F578F4">
      <w:pPr>
        <w:pStyle w:val="Listeafsnit"/>
        <w:numPr>
          <w:ilvl w:val="0"/>
          <w:numId w:val="5"/>
        </w:numPr>
      </w:pPr>
      <w:r>
        <w:t xml:space="preserve">Undersøg det historiske indhold i sangen: Hvad handler sangen overordnet om, og hvad er det for en historisk begivenhed, der ligger bag? Skriv en halv side om selve den historiske begivenhed. </w:t>
      </w:r>
    </w:p>
    <w:p w:rsidR="00F578F4" w:rsidRDefault="00F578F4" w:rsidP="00F578F4">
      <w:pPr>
        <w:pStyle w:val="Listeafsnit"/>
        <w:numPr>
          <w:ilvl w:val="0"/>
          <w:numId w:val="5"/>
        </w:numPr>
      </w:pPr>
      <w:r w:rsidRPr="00C81452">
        <w:t>Udarbejd en historiefag</w:t>
      </w:r>
      <w:r>
        <w:t>lig</w:t>
      </w:r>
      <w:r w:rsidRPr="00C81452">
        <w:t xml:space="preserve"> problemstilling på baggrund af jeres sang, hvor der lægges vægt på historiebrug. </w:t>
      </w:r>
    </w:p>
    <w:p w:rsidR="00F578F4" w:rsidRDefault="00F578F4" w:rsidP="00F578F4">
      <w:pPr>
        <w:pStyle w:val="Listeafsnit"/>
        <w:numPr>
          <w:ilvl w:val="0"/>
          <w:numId w:val="5"/>
        </w:numPr>
      </w:pPr>
      <w:r>
        <w:t>Lav en analyse af sangen ved brug af analyseskemaet (vedlagt)</w:t>
      </w:r>
    </w:p>
    <w:p w:rsidR="00F578F4" w:rsidRDefault="00F578F4" w:rsidP="00F578F4">
      <w:pPr>
        <w:pStyle w:val="Listeafsnit"/>
        <w:numPr>
          <w:ilvl w:val="0"/>
          <w:numId w:val="5"/>
        </w:numPr>
      </w:pPr>
      <w:r>
        <w:t>Lav en fortolkning af sangen (vedlagt)</w:t>
      </w:r>
    </w:p>
    <w:p w:rsidR="00F578F4" w:rsidRDefault="00F578F4" w:rsidP="00F578F4">
      <w:pPr>
        <w:pStyle w:val="Listeafsnit"/>
        <w:numPr>
          <w:ilvl w:val="0"/>
          <w:numId w:val="5"/>
        </w:numPr>
      </w:pPr>
      <w:r>
        <w:t>Lav en perspektivering til din problemstilling (vedlagt)</w:t>
      </w:r>
    </w:p>
    <w:p w:rsidR="00F578F4" w:rsidRDefault="00F578F4" w:rsidP="00F578F4">
      <w:pPr>
        <w:pStyle w:val="Listeafsnit"/>
        <w:numPr>
          <w:ilvl w:val="0"/>
          <w:numId w:val="5"/>
        </w:numPr>
      </w:pPr>
      <w:r>
        <w:t xml:space="preserve">Lav en video, der passer til sangen. Her kan du bruge </w:t>
      </w:r>
      <w:proofErr w:type="spellStart"/>
      <w:r>
        <w:t>MovieMaker</w:t>
      </w:r>
      <w:proofErr w:type="spellEnd"/>
      <w:r>
        <w:t xml:space="preserve">, </w:t>
      </w:r>
      <w:proofErr w:type="spellStart"/>
      <w:r>
        <w:t>GoAnimate</w:t>
      </w:r>
      <w:proofErr w:type="spellEnd"/>
      <w:r>
        <w:t xml:space="preserve">, </w:t>
      </w:r>
      <w:proofErr w:type="spellStart"/>
      <w:r>
        <w:t>Animoto</w:t>
      </w:r>
      <w:proofErr w:type="spellEnd"/>
      <w:r>
        <w:t xml:space="preserve"> eller et andet medieprogram. </w:t>
      </w:r>
    </w:p>
    <w:p w:rsidR="00F578F4" w:rsidRPr="00396759" w:rsidRDefault="00F578F4" w:rsidP="00F578F4">
      <w:pPr>
        <w:pStyle w:val="Overskrift1"/>
        <w:rPr>
          <w:color w:val="auto"/>
        </w:rPr>
      </w:pPr>
      <w:r w:rsidRPr="00396759">
        <w:rPr>
          <w:color w:val="auto"/>
        </w:rPr>
        <w:t>Analyseskema</w:t>
      </w:r>
    </w:p>
    <w:p w:rsidR="00F578F4" w:rsidRPr="00023325" w:rsidRDefault="00F578F4" w:rsidP="00F578F4">
      <w:r>
        <w:t xml:space="preserve">(Med inspiration fra Gyldendals analyseskema til </w:t>
      </w:r>
      <w:proofErr w:type="spellStart"/>
      <w:r>
        <w:t>dansk-faget</w:t>
      </w:r>
      <w:proofErr w:type="spellEnd"/>
      <w:r>
        <w:t>)</w:t>
      </w:r>
    </w:p>
    <w:p w:rsidR="00F578F4" w:rsidRDefault="00F578F4" w:rsidP="00F578F4">
      <w:pPr>
        <w:pBdr>
          <w:top w:val="single" w:sz="4" w:space="1" w:color="auto"/>
          <w:left w:val="single" w:sz="4" w:space="4" w:color="auto"/>
          <w:bottom w:val="single" w:sz="4" w:space="1" w:color="auto"/>
          <w:right w:val="single" w:sz="4" w:space="4" w:color="auto"/>
        </w:pBdr>
        <w:rPr>
          <w:b/>
        </w:rPr>
      </w:pPr>
      <w:r>
        <w:rPr>
          <w:b/>
        </w:rPr>
        <w:t>Genretræk</w:t>
      </w:r>
    </w:p>
    <w:p w:rsidR="00F578F4" w:rsidRPr="00202F65" w:rsidRDefault="00F578F4" w:rsidP="00F578F4">
      <w:pPr>
        <w:pBdr>
          <w:top w:val="single" w:sz="4" w:space="1" w:color="auto"/>
          <w:left w:val="single" w:sz="4" w:space="4" w:color="auto"/>
          <w:bottom w:val="single" w:sz="4" w:space="1" w:color="auto"/>
          <w:right w:val="single" w:sz="4" w:space="4" w:color="auto"/>
        </w:pBdr>
      </w:pPr>
      <w:r>
        <w:rPr>
          <w:b/>
        </w:rPr>
        <w:t xml:space="preserve">Læs: </w:t>
      </w:r>
      <w:r w:rsidRPr="00202F65">
        <w:t xml:space="preserve">For at lave en analyse af sangene må du bruge nogle analysepunkter, som du nok også kender fra dansk, hvor du måske har arbejdet med lyrik. Lyrik er kendetegnet ved, at teksterne har noget med </w:t>
      </w:r>
      <w:r>
        <w:t>stemning</w:t>
      </w:r>
      <w:r w:rsidRPr="00202F65">
        <w:t xml:space="preserve"> at gøre</w:t>
      </w:r>
      <w:r>
        <w:t>,</w:t>
      </w:r>
      <w:r w:rsidRPr="00202F65">
        <w:t xml:space="preserve"> og at lyriske tekster taler til vores sanser. Når der er tale om lyrik der skal syn</w:t>
      </w:r>
      <w:r>
        <w:t>g</w:t>
      </w:r>
      <w:r w:rsidRPr="00202F65">
        <w:t>es kaldes det musisk lyrik. Det kan være alt lige fra salmer, fædrelandssange og moderne sange som rap og popmusik. Det er kendetegnet for musisk lyrik, at der ofte er en fast form med rim og rytme og ofte også et omkvæd.</w:t>
      </w:r>
    </w:p>
    <w:p w:rsidR="00F578F4" w:rsidRPr="00202F65" w:rsidRDefault="00F578F4" w:rsidP="00F578F4">
      <w:pPr>
        <w:pBdr>
          <w:top w:val="single" w:sz="4" w:space="1" w:color="auto"/>
          <w:left w:val="single" w:sz="4" w:space="4" w:color="auto"/>
          <w:bottom w:val="single" w:sz="4" w:space="1" w:color="auto"/>
          <w:right w:val="single" w:sz="4" w:space="4" w:color="auto"/>
        </w:pBdr>
      </w:pPr>
      <w:r>
        <w:rPr>
          <w:b/>
        </w:rPr>
        <w:t xml:space="preserve">Opgave: </w:t>
      </w:r>
      <w:r w:rsidRPr="00202F65">
        <w:t>Find tegn på, at jeres valgte sang tilhører genren musisk lyrik. Skriv de steder ned, hvor I kan se den faste form med rim og rytme</w:t>
      </w:r>
      <w:r>
        <w:t>,</w:t>
      </w:r>
      <w:r w:rsidRPr="00202F65">
        <w:t xml:space="preserve"> og om der er et omkvæd. </w:t>
      </w:r>
    </w:p>
    <w:p w:rsidR="00F578F4" w:rsidRDefault="00F578F4" w:rsidP="00F578F4">
      <w:pPr>
        <w:pBdr>
          <w:top w:val="single" w:sz="4" w:space="1" w:color="auto"/>
          <w:left w:val="single" w:sz="4" w:space="4" w:color="auto"/>
          <w:bottom w:val="single" w:sz="4" w:space="1" w:color="auto"/>
          <w:right w:val="single" w:sz="4" w:space="4" w:color="auto"/>
        </w:pBdr>
        <w:rPr>
          <w:b/>
        </w:rPr>
      </w:pPr>
      <w:r>
        <w:rPr>
          <w:b/>
        </w:rPr>
        <w:lastRenderedPageBreak/>
        <w:t xml:space="preserve">Undring: </w:t>
      </w:r>
      <w:r w:rsidRPr="00202F65">
        <w:t>Hvorfor er det mon ofte sådan, at en sang har et omkvæd?</w:t>
      </w:r>
      <w:r>
        <w:rPr>
          <w:b/>
        </w:rPr>
        <w:t xml:space="preserve"> </w:t>
      </w:r>
    </w:p>
    <w:p w:rsidR="00F578F4" w:rsidRDefault="00F578F4" w:rsidP="00F578F4">
      <w:pPr>
        <w:rPr>
          <w:b/>
        </w:rPr>
      </w:pPr>
    </w:p>
    <w:p w:rsidR="00F578F4" w:rsidRDefault="00F578F4" w:rsidP="00F578F4">
      <w:pPr>
        <w:pBdr>
          <w:top w:val="single" w:sz="4" w:space="1" w:color="auto"/>
          <w:left w:val="single" w:sz="4" w:space="4" w:color="auto"/>
          <w:bottom w:val="single" w:sz="4" w:space="1" w:color="auto"/>
          <w:right w:val="single" w:sz="4" w:space="4" w:color="auto"/>
        </w:pBdr>
        <w:rPr>
          <w:b/>
        </w:rPr>
      </w:pPr>
      <w:r>
        <w:rPr>
          <w:b/>
        </w:rPr>
        <w:t>Situation</w:t>
      </w:r>
    </w:p>
    <w:p w:rsidR="00F578F4" w:rsidRDefault="00F578F4" w:rsidP="00F578F4">
      <w:pPr>
        <w:pBdr>
          <w:top w:val="single" w:sz="4" w:space="1" w:color="auto"/>
          <w:left w:val="single" w:sz="4" w:space="4" w:color="auto"/>
          <w:bottom w:val="single" w:sz="4" w:space="1" w:color="auto"/>
          <w:right w:val="single" w:sz="4" w:space="4" w:color="auto"/>
        </w:pBdr>
      </w:pPr>
      <w:r>
        <w:rPr>
          <w:b/>
        </w:rPr>
        <w:t xml:space="preserve">Læs: </w:t>
      </w:r>
      <w:r w:rsidRPr="004F23ED">
        <w:t>Når man i historie skal analysere en kilde</w:t>
      </w:r>
      <w:r>
        <w:t>,</w:t>
      </w:r>
      <w:r w:rsidRPr="004F23ED">
        <w:t xml:space="preserve"> er der en række ting, man normalt vil se på. Det er spørgsmål som disse</w:t>
      </w:r>
      <w:r>
        <w:t>,</w:t>
      </w:r>
      <w:r w:rsidRPr="004F23ED">
        <w:t xml:space="preserve"> man forsøger at besvare: Hvornår er kilden fra? Hvem har lavet den? Hvor er kilden opstået (geografisk, socialt og psykisk miljø)? Hvilken kontekst er den skrevet i? Hvilken generel sammenhæng er den skrevet i? Hvorfor er denne kilde skrevet? Hvad er kildens tendens?</w:t>
      </w:r>
    </w:p>
    <w:p w:rsidR="00F578F4" w:rsidRPr="004F23ED" w:rsidRDefault="00F578F4" w:rsidP="00F578F4">
      <w:pPr>
        <w:pBdr>
          <w:top w:val="single" w:sz="4" w:space="1" w:color="auto"/>
          <w:left w:val="single" w:sz="4" w:space="4" w:color="auto"/>
          <w:bottom w:val="single" w:sz="4" w:space="1" w:color="auto"/>
          <w:right w:val="single" w:sz="4" w:space="4" w:color="auto"/>
        </w:pBdr>
      </w:pPr>
      <w:r w:rsidRPr="004F23ED">
        <w:t>Da musisk lyrik meget sjældent indeholder en fortælling med en start-midte-slutning, som vi fx kender det fra romaner og noveller, må vi prøve at finde ud af, hvad sangen i det hele taget handler om. Det er ikke sikkert, at der er tale om en handling</w:t>
      </w:r>
      <w:r>
        <w:t>,</w:t>
      </w:r>
      <w:r w:rsidRPr="004F23ED">
        <w:t xml:space="preserve"> der kan gengives, men ofte er det uddrag af mange handlinger, følelser, oplevelser, tanker og holdninger</w:t>
      </w:r>
      <w:r>
        <w:t>,</w:t>
      </w:r>
      <w:r w:rsidRPr="004F23ED">
        <w:t xml:space="preserve"> der udtrykkes i sangen. Det er disse</w:t>
      </w:r>
      <w:r>
        <w:t>,</w:t>
      </w:r>
      <w:r w:rsidRPr="004F23ED">
        <w:t xml:space="preserve"> I skal være opmærksomme på I jeres analysearbejde. </w:t>
      </w:r>
      <w:r>
        <w:t xml:space="preserve"> I skal også være opmærksomme på, om der opstilles en mulig fremtidsscenarie i sangen, eller om fortælleren giver udtryk for, at noget særligt skal/bør ske i fremtiden.</w:t>
      </w:r>
    </w:p>
    <w:p w:rsidR="00F578F4" w:rsidRPr="004F23ED" w:rsidRDefault="00F578F4" w:rsidP="00F578F4">
      <w:pPr>
        <w:pBdr>
          <w:top w:val="single" w:sz="4" w:space="1" w:color="auto"/>
          <w:left w:val="single" w:sz="4" w:space="4" w:color="auto"/>
          <w:bottom w:val="single" w:sz="4" w:space="1" w:color="auto"/>
          <w:right w:val="single" w:sz="4" w:space="4" w:color="auto"/>
        </w:pBdr>
      </w:pPr>
      <w:r>
        <w:rPr>
          <w:b/>
        </w:rPr>
        <w:t xml:space="preserve">Opgave: </w:t>
      </w:r>
      <w:r w:rsidRPr="004F23ED">
        <w:t>Undersøg</w:t>
      </w:r>
      <w:r>
        <w:t>,</w:t>
      </w:r>
      <w:r w:rsidRPr="004F23ED">
        <w:t xml:space="preserve"> om der er en handling i fortællingen. Er der nogle personer, der gør, siger eller føler noget i digtet (og </w:t>
      </w:r>
      <w:r>
        <w:t xml:space="preserve">hvis ja: </w:t>
      </w:r>
      <w:r w:rsidRPr="004F23ED">
        <w:t>hvad)?</w:t>
      </w:r>
      <w:r>
        <w:t xml:space="preserve"> K</w:t>
      </w:r>
      <w:r w:rsidRPr="004F23ED">
        <w:t xml:space="preserve">an vi knytte </w:t>
      </w:r>
      <w:proofErr w:type="gramStart"/>
      <w:r w:rsidRPr="004F23ED">
        <w:t>nogle</w:t>
      </w:r>
      <w:proofErr w:type="gramEnd"/>
      <w:r w:rsidRPr="004F23ED">
        <w:t xml:space="preserve"> egenskaber til personerne i teksten? Hvor foregår teksten? Er der sammenhæng mellem stedet, personerne og stemningen? Foregår teksten i en bestemt tid </w:t>
      </w:r>
      <w:r>
        <w:t>/et bestemt år</w:t>
      </w:r>
      <w:r w:rsidRPr="004F23ED">
        <w:t>? Fortælles den i nutid eller datid? Find de steder i teksten, hvor du kan finde noget om handling, personer, tid og sted og skriv, hvilken betydning det har for sangen.</w:t>
      </w:r>
    </w:p>
    <w:p w:rsidR="00F578F4" w:rsidRPr="004F23ED" w:rsidRDefault="00F578F4" w:rsidP="00F578F4">
      <w:pPr>
        <w:pBdr>
          <w:top w:val="single" w:sz="4" w:space="1" w:color="auto"/>
          <w:left w:val="single" w:sz="4" w:space="4" w:color="auto"/>
          <w:bottom w:val="single" w:sz="4" w:space="1" w:color="auto"/>
          <w:right w:val="single" w:sz="4" w:space="4" w:color="auto"/>
        </w:pBdr>
      </w:pPr>
      <w:r>
        <w:rPr>
          <w:b/>
        </w:rPr>
        <w:t xml:space="preserve">Undring: </w:t>
      </w:r>
      <w:r w:rsidRPr="004F23ED">
        <w:t>Nogle tekster er knyttet til en bestemt person eller til en bestemt sted</w:t>
      </w:r>
      <w:r>
        <w:t xml:space="preserve"> eller tid</w:t>
      </w:r>
      <w:r w:rsidRPr="004F23ED">
        <w:t xml:space="preserve"> – andre ikke. Hvilken betydning har det for os som lyttere, at sangen er eller ikke er knyttet til noget bestemt?</w:t>
      </w:r>
    </w:p>
    <w:p w:rsidR="00F578F4" w:rsidRDefault="00F578F4" w:rsidP="00F578F4">
      <w:pPr>
        <w:rPr>
          <w:b/>
        </w:rPr>
      </w:pPr>
    </w:p>
    <w:p w:rsidR="00F578F4" w:rsidRDefault="00F578F4" w:rsidP="00F578F4">
      <w:pPr>
        <w:pBdr>
          <w:top w:val="single" w:sz="4" w:space="1" w:color="auto"/>
          <w:left w:val="single" w:sz="4" w:space="4" w:color="auto"/>
          <w:bottom w:val="single" w:sz="4" w:space="1" w:color="auto"/>
          <w:right w:val="single" w:sz="4" w:space="4" w:color="auto"/>
        </w:pBdr>
        <w:rPr>
          <w:b/>
        </w:rPr>
      </w:pPr>
      <w:r>
        <w:rPr>
          <w:b/>
        </w:rPr>
        <w:t>Fortæller</w:t>
      </w:r>
    </w:p>
    <w:p w:rsidR="00F578F4" w:rsidRPr="007C23B8" w:rsidRDefault="00F578F4" w:rsidP="00F578F4">
      <w:pPr>
        <w:pBdr>
          <w:top w:val="single" w:sz="4" w:space="1" w:color="auto"/>
          <w:left w:val="single" w:sz="4" w:space="4" w:color="auto"/>
          <w:bottom w:val="single" w:sz="4" w:space="1" w:color="auto"/>
          <w:right w:val="single" w:sz="4" w:space="4" w:color="auto"/>
        </w:pBdr>
      </w:pPr>
      <w:r>
        <w:rPr>
          <w:b/>
        </w:rPr>
        <w:t>Læs</w:t>
      </w:r>
      <w:r w:rsidRPr="007C23B8">
        <w:t>: Der er ikke så ofte en egentligt fortæller i lyriske tekster, men der kan godt være en ”der taler”. Denne kalder vi ”Det lyriske jeg”, hvis personen i digtet omtaler sig selv med ”I” på engelsk. Det er dog langt fra ensbetydende med, at forsangeren selv er det lyriske jeg. Det kan være godt at prøve at forstå, hvem det lyriske jeg er: Er det en</w:t>
      </w:r>
      <w:r>
        <w:t>,</w:t>
      </w:r>
      <w:r w:rsidRPr="007C23B8">
        <w:t xml:space="preserve"> der er forvirret, har en masse vrede eller håb for fremtiden? Det er også vigtigt at undersøge, hvem det lyriske jeg taler til, altså hvem målgruppen er. Det er også værd at se på fortællersynsvinklen i teksten.</w:t>
      </w:r>
    </w:p>
    <w:p w:rsidR="00F578F4" w:rsidRPr="007C23B8" w:rsidRDefault="00F578F4" w:rsidP="00F578F4">
      <w:pPr>
        <w:pBdr>
          <w:top w:val="single" w:sz="4" w:space="1" w:color="auto"/>
          <w:left w:val="single" w:sz="4" w:space="4" w:color="auto"/>
          <w:bottom w:val="single" w:sz="4" w:space="1" w:color="auto"/>
          <w:right w:val="single" w:sz="4" w:space="4" w:color="auto"/>
        </w:pBdr>
      </w:pPr>
      <w:r>
        <w:rPr>
          <w:b/>
        </w:rPr>
        <w:t xml:space="preserve">Opgave: </w:t>
      </w:r>
      <w:r>
        <w:t>H</w:t>
      </w:r>
      <w:r w:rsidRPr="007C23B8">
        <w:t>vem er det lyriske jeg? Hvem taler det lyriske jeg til</w:t>
      </w:r>
      <w:r>
        <w:t>,</w:t>
      </w:r>
      <w:r w:rsidRPr="007C23B8">
        <w:t xml:space="preserve"> og hvilke synsvinkler bruges der? Find de steder i teksten, hvor du kan finde noget om dette</w:t>
      </w:r>
      <w:r>
        <w:t>,</w:t>
      </w:r>
      <w:r w:rsidRPr="007C23B8">
        <w:t xml:space="preserve"> og overvej, hvilken betydning det har for sangen.</w:t>
      </w:r>
    </w:p>
    <w:p w:rsidR="00F578F4" w:rsidRPr="007C23B8" w:rsidRDefault="00F578F4" w:rsidP="00F578F4">
      <w:pPr>
        <w:pBdr>
          <w:top w:val="single" w:sz="4" w:space="1" w:color="auto"/>
          <w:left w:val="single" w:sz="4" w:space="4" w:color="auto"/>
          <w:bottom w:val="single" w:sz="4" w:space="1" w:color="auto"/>
          <w:right w:val="single" w:sz="4" w:space="4" w:color="auto"/>
        </w:pBdr>
      </w:pPr>
      <w:r>
        <w:rPr>
          <w:b/>
        </w:rPr>
        <w:t xml:space="preserve">Undring: </w:t>
      </w:r>
      <w:r w:rsidRPr="007C23B8">
        <w:t>Sker der mon en forandring i løbet af teksten? Ændrer det lyriske jeg holdning eller synsvinkel?</w:t>
      </w:r>
    </w:p>
    <w:p w:rsidR="00F578F4" w:rsidRDefault="00F578F4" w:rsidP="00F578F4">
      <w:pPr>
        <w:rPr>
          <w:b/>
        </w:rPr>
      </w:pPr>
    </w:p>
    <w:p w:rsidR="00F578F4" w:rsidRDefault="00F578F4" w:rsidP="00396759">
      <w:pPr>
        <w:rPr>
          <w:b/>
        </w:rPr>
      </w:pPr>
    </w:p>
    <w:p w:rsidR="00F578F4" w:rsidRDefault="00F578F4" w:rsidP="00F578F4">
      <w:pPr>
        <w:pBdr>
          <w:top w:val="single" w:sz="4" w:space="1" w:color="auto"/>
          <w:left w:val="single" w:sz="4" w:space="4" w:color="auto"/>
          <w:bottom w:val="single" w:sz="4" w:space="1" w:color="auto"/>
          <w:right w:val="single" w:sz="4" w:space="4" w:color="auto"/>
        </w:pBdr>
        <w:rPr>
          <w:b/>
        </w:rPr>
      </w:pPr>
      <w:r>
        <w:rPr>
          <w:b/>
        </w:rPr>
        <w:lastRenderedPageBreak/>
        <w:t>Form</w:t>
      </w:r>
    </w:p>
    <w:p w:rsidR="00F578F4" w:rsidRPr="00B21C75" w:rsidRDefault="00F578F4" w:rsidP="00F578F4">
      <w:pPr>
        <w:pBdr>
          <w:top w:val="single" w:sz="4" w:space="1" w:color="auto"/>
          <w:left w:val="single" w:sz="4" w:space="4" w:color="auto"/>
          <w:bottom w:val="single" w:sz="4" w:space="1" w:color="auto"/>
          <w:right w:val="single" w:sz="4" w:space="4" w:color="auto"/>
        </w:pBdr>
      </w:pPr>
      <w:r>
        <w:rPr>
          <w:b/>
        </w:rPr>
        <w:t xml:space="preserve">Læs: </w:t>
      </w:r>
      <w:r w:rsidRPr="00B21C75">
        <w:t xml:space="preserve">Når man skal analysere et musisk lyrik ser man </w:t>
      </w:r>
      <w:r>
        <w:t>på,</w:t>
      </w:r>
      <w:r w:rsidRPr="00B21C75">
        <w:t xml:space="preserve"> hvordan sangen er bygget op</w:t>
      </w:r>
      <w:r>
        <w:t>,</w:t>
      </w:r>
      <w:r w:rsidRPr="00B21C75">
        <w:t xml:space="preserve"> og hvad den er bygget op af. Man skal også overveje</w:t>
      </w:r>
      <w:r>
        <w:t>,</w:t>
      </w:r>
      <w:r w:rsidRPr="00B21C75">
        <w:t xml:space="preserve"> om der er sammenhæng mellem form og indhold. Det er vigtigt at kigge på strofer og vers og på, om der er tale om en bundet eller ikke bundet form, da det kan have betydning for, hvordan vi oplever teksten. </w:t>
      </w:r>
    </w:p>
    <w:p w:rsidR="00F578F4" w:rsidRDefault="00F578F4" w:rsidP="00F578F4">
      <w:pPr>
        <w:pBdr>
          <w:top w:val="single" w:sz="4" w:space="1" w:color="auto"/>
          <w:left w:val="single" w:sz="4" w:space="4" w:color="auto"/>
          <w:bottom w:val="single" w:sz="4" w:space="1" w:color="auto"/>
          <w:right w:val="single" w:sz="4" w:space="4" w:color="auto"/>
        </w:pBdr>
        <w:rPr>
          <w:b/>
        </w:rPr>
      </w:pPr>
      <w:r>
        <w:rPr>
          <w:b/>
        </w:rPr>
        <w:t xml:space="preserve">Opgave: </w:t>
      </w:r>
      <w:r w:rsidRPr="00B21C75">
        <w:t>Er der tale om en bundet eller ikke bundet form? Hvor mange strofer og vers er der? Hvilke ord eller sætninger gentages</w:t>
      </w:r>
      <w:r>
        <w:t>,</w:t>
      </w:r>
      <w:r w:rsidRPr="00B21C75">
        <w:t xml:space="preserve"> og hvor ofte/hvor meget?</w:t>
      </w:r>
    </w:p>
    <w:p w:rsidR="00F578F4" w:rsidRPr="00B21C75" w:rsidRDefault="00F578F4" w:rsidP="00F578F4">
      <w:pPr>
        <w:pBdr>
          <w:top w:val="single" w:sz="4" w:space="1" w:color="auto"/>
          <w:left w:val="single" w:sz="4" w:space="4" w:color="auto"/>
          <w:bottom w:val="single" w:sz="4" w:space="1" w:color="auto"/>
          <w:right w:val="single" w:sz="4" w:space="4" w:color="auto"/>
        </w:pBdr>
      </w:pPr>
      <w:r>
        <w:rPr>
          <w:b/>
        </w:rPr>
        <w:t xml:space="preserve">Undring: </w:t>
      </w:r>
      <w:r w:rsidRPr="00B21C75">
        <w:t>Er der mon sammenhæng mellem form og indhold? Hvis indholdet er ”roligt”</w:t>
      </w:r>
      <w:r>
        <w:t>,</w:t>
      </w:r>
      <w:r w:rsidRPr="00B21C75">
        <w:t xml:space="preserve"> så bør formen også være det. Omvendt så forventer vi også, at en sang med et højt tempo og masser af larm indeholder nogle </w:t>
      </w:r>
      <w:proofErr w:type="spellStart"/>
      <w:r w:rsidRPr="00B21C75">
        <w:t>udadreagerende</w:t>
      </w:r>
      <w:proofErr w:type="spellEnd"/>
      <w:r w:rsidRPr="00B21C75">
        <w:t xml:space="preserve"> følelser eller tanker. Tænk bare</w:t>
      </w:r>
      <w:r>
        <w:t>,</w:t>
      </w:r>
      <w:r w:rsidRPr="00B21C75">
        <w:t xml:space="preserve"> hvor mærkeligt det var, hvis man sang en protestsang med mange vrede ord til melodien til ”</w:t>
      </w:r>
      <w:r>
        <w:t>D</w:t>
      </w:r>
      <w:r w:rsidRPr="00B21C75">
        <w:t>er er et yndigt land”. Hvilken betydning spiller form og indhold for jeres sang?</w:t>
      </w:r>
    </w:p>
    <w:p w:rsidR="00F578F4" w:rsidRDefault="00F578F4" w:rsidP="00F578F4">
      <w:pPr>
        <w:rPr>
          <w:b/>
        </w:rPr>
      </w:pPr>
    </w:p>
    <w:p w:rsidR="00F578F4" w:rsidRDefault="00F578F4" w:rsidP="00F578F4">
      <w:pPr>
        <w:pBdr>
          <w:top w:val="single" w:sz="4" w:space="1" w:color="auto"/>
          <w:left w:val="single" w:sz="4" w:space="4" w:color="auto"/>
          <w:bottom w:val="single" w:sz="4" w:space="1" w:color="auto"/>
          <w:right w:val="single" w:sz="4" w:space="4" w:color="auto"/>
        </w:pBdr>
        <w:rPr>
          <w:b/>
        </w:rPr>
      </w:pPr>
      <w:r>
        <w:rPr>
          <w:b/>
        </w:rPr>
        <w:t>Sprog</w:t>
      </w:r>
    </w:p>
    <w:p w:rsidR="00F578F4" w:rsidRPr="00B21C75" w:rsidRDefault="00F578F4" w:rsidP="00F578F4">
      <w:pPr>
        <w:pBdr>
          <w:top w:val="single" w:sz="4" w:space="1" w:color="auto"/>
          <w:left w:val="single" w:sz="4" w:space="4" w:color="auto"/>
          <w:bottom w:val="single" w:sz="4" w:space="1" w:color="auto"/>
          <w:right w:val="single" w:sz="4" w:space="4" w:color="auto"/>
        </w:pBdr>
      </w:pPr>
      <w:r>
        <w:rPr>
          <w:b/>
        </w:rPr>
        <w:t xml:space="preserve">Læs: </w:t>
      </w:r>
      <w:r w:rsidRPr="00B21C75">
        <w:t>Da sangtekster er koncentrerede tekster</w:t>
      </w:r>
      <w:r>
        <w:t>,</w:t>
      </w:r>
      <w:r w:rsidRPr="00B21C75">
        <w:t xml:space="preserve"> er forfatteren til dem også meget opmærksomme på, at udvælge de enkelte ord meget nøje. Et ord kan derfor tillægges meget stor betydning i musisk lyrik. Det er også interessant at se på, hvilke ord der fylder i teksten</w:t>
      </w:r>
      <w:r>
        <w:t>,</w:t>
      </w:r>
      <w:r w:rsidRPr="00B21C75">
        <w:t xml:space="preserve"> og om der er gentagelser og modsætninger. Disse kan nemlig bruges både til at skabe ro til at skabe dynamik med.</w:t>
      </w:r>
    </w:p>
    <w:p w:rsidR="00F578F4" w:rsidRPr="00B21C75" w:rsidRDefault="00F578F4" w:rsidP="00F578F4">
      <w:pPr>
        <w:pBdr>
          <w:top w:val="single" w:sz="4" w:space="1" w:color="auto"/>
          <w:left w:val="single" w:sz="4" w:space="4" w:color="auto"/>
          <w:bottom w:val="single" w:sz="4" w:space="1" w:color="auto"/>
          <w:right w:val="single" w:sz="4" w:space="4" w:color="auto"/>
        </w:pBdr>
      </w:pPr>
      <w:r>
        <w:rPr>
          <w:b/>
        </w:rPr>
        <w:t xml:space="preserve">Opgave: </w:t>
      </w:r>
      <w:r>
        <w:t>Indeholder sangen</w:t>
      </w:r>
      <w:r w:rsidRPr="00B21C75">
        <w:t xml:space="preserve"> ord, som på en eller anden måde er særlige? Det kan være</w:t>
      </w:r>
      <w:r>
        <w:t>,</w:t>
      </w:r>
      <w:r w:rsidRPr="00B21C75">
        <w:t xml:space="preserve"> at de har en dobbelt betydning, at de </w:t>
      </w:r>
      <w:r>
        <w:t>har med historie at gøre. Bemærk,</w:t>
      </w:r>
      <w:r w:rsidRPr="00B21C75">
        <w:t xml:space="preserve"> hvordan </w:t>
      </w:r>
      <w:r>
        <w:t xml:space="preserve">ordene </w:t>
      </w:r>
      <w:r w:rsidRPr="00B21C75">
        <w:t>bliver ordene brugt. Er der større brug af nogle ordklasser end andre (udsagnsord, navneord, tillægsord)</w:t>
      </w:r>
      <w:r>
        <w:t>,</w:t>
      </w:r>
      <w:r w:rsidRPr="00B21C75">
        <w:t xml:space="preserve"> og hvilken betydning har dette for jeres oplevelse af sangen? Er der ord</w:t>
      </w:r>
      <w:r>
        <w:t>,</w:t>
      </w:r>
      <w:r w:rsidRPr="00B21C75">
        <w:t xml:space="preserve"> der gentages? Bliver de gentagede ord sunget ens hver gang? Hvilke modsætninger er der i teksten</w:t>
      </w:r>
      <w:r>
        <w:t>,</w:t>
      </w:r>
      <w:r w:rsidRPr="00B21C75">
        <w:t xml:space="preserve"> og hvornår opstår de i sangen? </w:t>
      </w:r>
    </w:p>
    <w:p w:rsidR="00F578F4" w:rsidRPr="00B21C75" w:rsidRDefault="00F578F4" w:rsidP="00F578F4">
      <w:pPr>
        <w:pBdr>
          <w:top w:val="single" w:sz="4" w:space="1" w:color="auto"/>
          <w:left w:val="single" w:sz="4" w:space="4" w:color="auto"/>
          <w:bottom w:val="single" w:sz="4" w:space="1" w:color="auto"/>
          <w:right w:val="single" w:sz="4" w:space="4" w:color="auto"/>
        </w:pBdr>
      </w:pPr>
      <w:r>
        <w:rPr>
          <w:b/>
        </w:rPr>
        <w:t xml:space="preserve">Undring: </w:t>
      </w:r>
      <w:r w:rsidRPr="00B21C75">
        <w:t>Hvilken betydning har det for sangen</w:t>
      </w:r>
      <w:r>
        <w:t>,</w:t>
      </w:r>
      <w:r w:rsidRPr="00B21C75">
        <w:t xml:space="preserve"> at den har fået netop denne titel? Leder titlen på sangen os på vej i forhold til det historiske indhold? Overvej</w:t>
      </w:r>
      <w:r>
        <w:t>,</w:t>
      </w:r>
      <w:r w:rsidRPr="00B21C75">
        <w:t xml:space="preserve"> hvorfor det gør eller ikke gør.</w:t>
      </w:r>
    </w:p>
    <w:p w:rsidR="00F578F4" w:rsidRPr="008F1A51" w:rsidRDefault="00F578F4" w:rsidP="00F578F4">
      <w:pPr>
        <w:pBdr>
          <w:top w:val="single" w:sz="4" w:space="1" w:color="auto"/>
          <w:left w:val="single" w:sz="4" w:space="4" w:color="auto"/>
          <w:bottom w:val="single" w:sz="4" w:space="1" w:color="auto"/>
          <w:right w:val="single" w:sz="4" w:space="4" w:color="auto"/>
        </w:pBdr>
        <w:rPr>
          <w:b/>
        </w:rPr>
      </w:pPr>
    </w:p>
    <w:p w:rsidR="00F578F4" w:rsidRDefault="00F578F4" w:rsidP="00F578F4"/>
    <w:p w:rsidR="00F578F4" w:rsidRPr="00C53FF4" w:rsidRDefault="00F578F4" w:rsidP="00F578F4">
      <w:pPr>
        <w:pBdr>
          <w:top w:val="single" w:sz="4" w:space="1" w:color="auto"/>
          <w:left w:val="single" w:sz="4" w:space="4" w:color="auto"/>
          <w:bottom w:val="single" w:sz="4" w:space="1" w:color="auto"/>
          <w:right w:val="single" w:sz="4" w:space="4" w:color="auto"/>
        </w:pBdr>
        <w:rPr>
          <w:b/>
        </w:rPr>
      </w:pPr>
      <w:r w:rsidRPr="00C53FF4">
        <w:rPr>
          <w:b/>
        </w:rPr>
        <w:t>Billedsprog</w:t>
      </w:r>
    </w:p>
    <w:p w:rsidR="00F578F4" w:rsidRDefault="00F578F4" w:rsidP="00F578F4">
      <w:pPr>
        <w:pBdr>
          <w:top w:val="single" w:sz="4" w:space="1" w:color="auto"/>
          <w:left w:val="single" w:sz="4" w:space="4" w:color="auto"/>
          <w:bottom w:val="single" w:sz="4" w:space="1" w:color="auto"/>
          <w:right w:val="single" w:sz="4" w:space="4" w:color="auto"/>
        </w:pBdr>
      </w:pPr>
      <w:r w:rsidRPr="00C53FF4">
        <w:rPr>
          <w:b/>
        </w:rPr>
        <w:t>Læs:</w:t>
      </w:r>
      <w:r>
        <w:t xml:space="preserve"> Man oplever ofte i musisk lyrik, at der gøres brug af billedsprog. Det vil sige at man bruger ordene i en overført betydning. Man skelner imellem forskellige former for billedsprog: realplan/billedplan, sammenligning, metaforer, personificering, besjæling og symbol. </w:t>
      </w:r>
    </w:p>
    <w:p w:rsidR="00F578F4" w:rsidRDefault="00F578F4" w:rsidP="00F578F4">
      <w:pPr>
        <w:pBdr>
          <w:top w:val="single" w:sz="4" w:space="1" w:color="auto"/>
          <w:left w:val="single" w:sz="4" w:space="4" w:color="auto"/>
          <w:bottom w:val="single" w:sz="4" w:space="1" w:color="auto"/>
          <w:right w:val="single" w:sz="4" w:space="4" w:color="auto"/>
        </w:pBdr>
      </w:pPr>
      <w:r>
        <w:t>Realplan: Virkeligheden</w:t>
      </w:r>
    </w:p>
    <w:p w:rsidR="00F578F4" w:rsidRDefault="00F578F4" w:rsidP="00F578F4">
      <w:pPr>
        <w:pBdr>
          <w:top w:val="single" w:sz="4" w:space="1" w:color="auto"/>
          <w:left w:val="single" w:sz="4" w:space="4" w:color="auto"/>
          <w:bottom w:val="single" w:sz="4" w:space="1" w:color="auto"/>
          <w:right w:val="single" w:sz="4" w:space="4" w:color="auto"/>
        </w:pBdr>
      </w:pPr>
      <w:r>
        <w:t>Billedplan: det der repræsenterer virkeligheden fx udtrykket ”</w:t>
      </w:r>
      <w:proofErr w:type="spellStart"/>
      <w:r>
        <w:t>Bloody</w:t>
      </w:r>
      <w:proofErr w:type="spellEnd"/>
      <w:r>
        <w:t xml:space="preserve"> </w:t>
      </w:r>
      <w:proofErr w:type="spellStart"/>
      <w:r>
        <w:t>Sunday</w:t>
      </w:r>
      <w:proofErr w:type="spellEnd"/>
      <w:r>
        <w:t>” – en søndag kan jo ikke bløde, men begivenheden er et billede på den virkelighed, der fandt sted den 30. januar 1972.</w:t>
      </w:r>
    </w:p>
    <w:p w:rsidR="00F578F4" w:rsidRDefault="00F578F4" w:rsidP="00F578F4">
      <w:pPr>
        <w:pBdr>
          <w:top w:val="single" w:sz="4" w:space="1" w:color="auto"/>
          <w:left w:val="single" w:sz="4" w:space="4" w:color="auto"/>
          <w:bottom w:val="single" w:sz="4" w:space="1" w:color="auto"/>
          <w:right w:val="single" w:sz="4" w:space="4" w:color="auto"/>
        </w:pBdr>
      </w:pPr>
      <w:r>
        <w:lastRenderedPageBreak/>
        <w:t xml:space="preserve">Sammenligninger: Når vi bruger bindeordene ”som” og ”ligesom” fx ”It </w:t>
      </w:r>
      <w:proofErr w:type="spellStart"/>
      <w:r>
        <w:t>was</w:t>
      </w:r>
      <w:proofErr w:type="spellEnd"/>
      <w:r>
        <w:t xml:space="preserve"> as if</w:t>
      </w:r>
      <w:proofErr w:type="gramStart"/>
      <w:r>
        <w:t>….</w:t>
      </w:r>
      <w:proofErr w:type="gramEnd"/>
      <w:r>
        <w:t xml:space="preserve">” og ”He </w:t>
      </w:r>
      <w:proofErr w:type="spellStart"/>
      <w:r>
        <w:t>was</w:t>
      </w:r>
      <w:proofErr w:type="spellEnd"/>
      <w:r>
        <w:t xml:space="preserve"> </w:t>
      </w:r>
      <w:proofErr w:type="spellStart"/>
      <w:r>
        <w:t>like</w:t>
      </w:r>
      <w:proofErr w:type="spellEnd"/>
      <w:r>
        <w:t xml:space="preserve"> a…”.</w:t>
      </w:r>
    </w:p>
    <w:p w:rsidR="00F578F4" w:rsidRDefault="00F578F4" w:rsidP="00F578F4">
      <w:pPr>
        <w:pBdr>
          <w:top w:val="single" w:sz="4" w:space="1" w:color="auto"/>
          <w:left w:val="single" w:sz="4" w:space="4" w:color="auto"/>
          <w:bottom w:val="single" w:sz="4" w:space="1" w:color="auto"/>
          <w:right w:val="single" w:sz="4" w:space="4" w:color="auto"/>
        </w:pBdr>
      </w:pPr>
      <w:r>
        <w:t xml:space="preserve">Metaforer: Når billedplan og realplan forbindes uden bindeord fx ”His </w:t>
      </w:r>
      <w:proofErr w:type="spellStart"/>
      <w:r>
        <w:t>eyes</w:t>
      </w:r>
      <w:proofErr w:type="spellEnd"/>
      <w:r>
        <w:t xml:space="preserve"> </w:t>
      </w:r>
      <w:proofErr w:type="spellStart"/>
      <w:r>
        <w:t>were</w:t>
      </w:r>
      <w:proofErr w:type="spellEnd"/>
      <w:r>
        <w:t xml:space="preserve"> </w:t>
      </w:r>
      <w:proofErr w:type="spellStart"/>
      <w:r>
        <w:t>stonecold</w:t>
      </w:r>
      <w:proofErr w:type="spellEnd"/>
      <w:r>
        <w:t>” – Der er jo ikke noget, der hedder stenkolde øjne.</w:t>
      </w:r>
    </w:p>
    <w:p w:rsidR="00F578F4" w:rsidRDefault="00F578F4" w:rsidP="00F578F4">
      <w:pPr>
        <w:pBdr>
          <w:top w:val="single" w:sz="4" w:space="1" w:color="auto"/>
          <w:left w:val="single" w:sz="4" w:space="4" w:color="auto"/>
          <w:bottom w:val="single" w:sz="4" w:space="1" w:color="auto"/>
          <w:right w:val="single" w:sz="4" w:space="4" w:color="auto"/>
        </w:pBdr>
      </w:pPr>
      <w:r>
        <w:t>Personificering: Når noget abstrakt fx døden bliver menneskeliggjort gennem ”manden med leen”.</w:t>
      </w:r>
    </w:p>
    <w:p w:rsidR="00F578F4" w:rsidRDefault="00F578F4" w:rsidP="00F578F4">
      <w:pPr>
        <w:pBdr>
          <w:top w:val="single" w:sz="4" w:space="1" w:color="auto"/>
          <w:left w:val="single" w:sz="4" w:space="4" w:color="auto"/>
          <w:bottom w:val="single" w:sz="4" w:space="1" w:color="auto"/>
          <w:right w:val="single" w:sz="4" w:space="4" w:color="auto"/>
        </w:pBdr>
      </w:pPr>
      <w:r>
        <w:t xml:space="preserve">Besjæling: Når noget, der ikke er menneskeligt, alligevel tillægges menneskelige egenskaber fx ”The </w:t>
      </w:r>
      <w:proofErr w:type="spellStart"/>
      <w:r>
        <w:t>earth</w:t>
      </w:r>
      <w:proofErr w:type="spellEnd"/>
      <w:r>
        <w:t xml:space="preserve"> is </w:t>
      </w:r>
      <w:proofErr w:type="spellStart"/>
      <w:r>
        <w:t>crying</w:t>
      </w:r>
      <w:proofErr w:type="spellEnd"/>
      <w:r>
        <w:t>”.</w:t>
      </w:r>
    </w:p>
    <w:p w:rsidR="00F578F4" w:rsidRDefault="00F578F4" w:rsidP="00F578F4">
      <w:pPr>
        <w:pBdr>
          <w:top w:val="single" w:sz="4" w:space="1" w:color="auto"/>
          <w:left w:val="single" w:sz="4" w:space="4" w:color="auto"/>
          <w:bottom w:val="single" w:sz="4" w:space="1" w:color="auto"/>
          <w:right w:val="single" w:sz="4" w:space="4" w:color="auto"/>
        </w:pBdr>
      </w:pPr>
      <w:r>
        <w:t>Symbol: Symboler forbindes med nogle bestemte egenskaber. Der er ofte tale om stereotyper, dvs. noget, vi alle kender og bruger. Fx er rosen symbol på kærlighed, blod symbol på død eller fare, og en søndag for noget, der er helligt, eller en dag, hvor vi hylder Gud og holder fri.</w:t>
      </w:r>
    </w:p>
    <w:p w:rsidR="00F578F4" w:rsidRDefault="00F578F4" w:rsidP="00F578F4">
      <w:pPr>
        <w:pBdr>
          <w:top w:val="single" w:sz="4" w:space="1" w:color="auto"/>
          <w:left w:val="single" w:sz="4" w:space="4" w:color="auto"/>
          <w:bottom w:val="single" w:sz="4" w:space="1" w:color="auto"/>
          <w:right w:val="single" w:sz="4" w:space="4" w:color="auto"/>
        </w:pBdr>
      </w:pPr>
      <w:r w:rsidRPr="00C53FF4">
        <w:rPr>
          <w:b/>
        </w:rPr>
        <w:t>Opgave:</w:t>
      </w:r>
      <w:r>
        <w:t xml:space="preserve"> Find eksempler på, om der anvendes realplan, billedplan, sammenligninger, metaforer, personificering, besjæling og symboler, og forklar, hvilken betydning de har for sangen.</w:t>
      </w:r>
    </w:p>
    <w:p w:rsidR="00F578F4" w:rsidRDefault="00F578F4" w:rsidP="00F578F4">
      <w:pPr>
        <w:pBdr>
          <w:top w:val="single" w:sz="4" w:space="1" w:color="auto"/>
          <w:left w:val="single" w:sz="4" w:space="4" w:color="auto"/>
          <w:bottom w:val="single" w:sz="4" w:space="1" w:color="auto"/>
          <w:right w:val="single" w:sz="4" w:space="4" w:color="auto"/>
        </w:pBdr>
      </w:pPr>
      <w:r w:rsidRPr="00C53FF4">
        <w:rPr>
          <w:b/>
        </w:rPr>
        <w:t>Undring:</w:t>
      </w:r>
      <w:r>
        <w:t xml:space="preserve"> Hvorfor bruger man ofte metaforer i lyrisk musik? Kan det have noget at gøre med målgruppen?</w:t>
      </w:r>
    </w:p>
    <w:p w:rsidR="00F578F4" w:rsidRDefault="00F578F4" w:rsidP="00F578F4"/>
    <w:p w:rsidR="00F578F4" w:rsidRPr="00D20A5C" w:rsidRDefault="00F578F4" w:rsidP="00F578F4">
      <w:pPr>
        <w:pBdr>
          <w:top w:val="single" w:sz="4" w:space="1" w:color="auto"/>
          <w:left w:val="single" w:sz="4" w:space="4" w:color="auto"/>
          <w:bottom w:val="single" w:sz="4" w:space="1" w:color="auto"/>
          <w:right w:val="single" w:sz="4" w:space="4" w:color="auto"/>
        </w:pBdr>
        <w:rPr>
          <w:b/>
        </w:rPr>
      </w:pPr>
      <w:r w:rsidRPr="00D20A5C">
        <w:rPr>
          <w:b/>
        </w:rPr>
        <w:t>Tema</w:t>
      </w:r>
    </w:p>
    <w:p w:rsidR="00F578F4" w:rsidRDefault="00F578F4" w:rsidP="00F578F4">
      <w:pPr>
        <w:pBdr>
          <w:top w:val="single" w:sz="4" w:space="1" w:color="auto"/>
          <w:left w:val="single" w:sz="4" w:space="4" w:color="auto"/>
          <w:bottom w:val="single" w:sz="4" w:space="1" w:color="auto"/>
          <w:right w:val="single" w:sz="4" w:space="4" w:color="auto"/>
        </w:pBdr>
      </w:pPr>
      <w:r w:rsidRPr="00D20A5C">
        <w:rPr>
          <w:b/>
        </w:rPr>
        <w:t>Læs:</w:t>
      </w:r>
      <w:r>
        <w:t xml:space="preserve"> Ordet ”tema” betyder grundidé eller grundtanke. Temaet for sangen er dermed det centrale budskab i sangen og ofte noget, som sangeren gerne vil have os til at forholde os til gennem tanker eller følelser. Digtets tema hænger meget ofte sammen med tekstens form og sprog, og man finder temaet i sin analyse af teksten. </w:t>
      </w:r>
    </w:p>
    <w:p w:rsidR="00F578F4" w:rsidRDefault="00F578F4" w:rsidP="00F578F4">
      <w:pPr>
        <w:pBdr>
          <w:top w:val="single" w:sz="4" w:space="1" w:color="auto"/>
          <w:left w:val="single" w:sz="4" w:space="4" w:color="auto"/>
          <w:bottom w:val="single" w:sz="4" w:space="1" w:color="auto"/>
          <w:right w:val="single" w:sz="4" w:space="4" w:color="auto"/>
        </w:pBdr>
      </w:pPr>
      <w:r w:rsidRPr="00D20A5C">
        <w:rPr>
          <w:b/>
        </w:rPr>
        <w:t>Opgave:</w:t>
      </w:r>
      <w:r>
        <w:t xml:space="preserve"> Hvad vil digtet, hvordan er sangens sprog og form og hvordan udtrykkes det både i ord og lyd</w:t>
      </w:r>
    </w:p>
    <w:p w:rsidR="00F578F4" w:rsidRDefault="00F578F4" w:rsidP="00F578F4">
      <w:pPr>
        <w:pBdr>
          <w:top w:val="single" w:sz="4" w:space="1" w:color="auto"/>
          <w:left w:val="single" w:sz="4" w:space="4" w:color="auto"/>
          <w:bottom w:val="single" w:sz="4" w:space="1" w:color="auto"/>
          <w:right w:val="single" w:sz="4" w:space="4" w:color="auto"/>
        </w:pBdr>
      </w:pPr>
      <w:r w:rsidRPr="00D20A5C">
        <w:rPr>
          <w:b/>
        </w:rPr>
        <w:t>Undring:</w:t>
      </w:r>
      <w:r>
        <w:t xml:space="preserve"> Hvis man som sanger/kunster har noget på hjertet, hvorfor så skrive en sang om det, hvor man pakker tingene ind i fx metaforer og et lyrisk udtryk, der kan være svært at forstå. Hvorfor siger de ikke bare rent ud, hvad de tænker og føler fx på Twitter?</w:t>
      </w:r>
    </w:p>
    <w:p w:rsidR="00F578F4" w:rsidRDefault="00F578F4" w:rsidP="00F578F4"/>
    <w:p w:rsidR="00F578F4" w:rsidRPr="005263BA" w:rsidRDefault="00F578F4" w:rsidP="00F578F4">
      <w:pPr>
        <w:pBdr>
          <w:top w:val="single" w:sz="4" w:space="1" w:color="auto"/>
          <w:left w:val="single" w:sz="4" w:space="4" w:color="auto"/>
          <w:bottom w:val="single" w:sz="4" w:space="1" w:color="auto"/>
          <w:right w:val="single" w:sz="4" w:space="4" w:color="auto"/>
        </w:pBdr>
        <w:rPr>
          <w:b/>
        </w:rPr>
      </w:pPr>
      <w:r w:rsidRPr="005263BA">
        <w:rPr>
          <w:b/>
        </w:rPr>
        <w:t>Fortolkning</w:t>
      </w:r>
    </w:p>
    <w:p w:rsidR="00F578F4" w:rsidRDefault="00F578F4" w:rsidP="00F578F4">
      <w:pPr>
        <w:pBdr>
          <w:top w:val="single" w:sz="4" w:space="1" w:color="auto"/>
          <w:left w:val="single" w:sz="4" w:space="4" w:color="auto"/>
          <w:bottom w:val="single" w:sz="4" w:space="1" w:color="auto"/>
          <w:right w:val="single" w:sz="4" w:space="4" w:color="auto"/>
        </w:pBdr>
      </w:pPr>
      <w:r w:rsidRPr="005263BA">
        <w:rPr>
          <w:b/>
        </w:rPr>
        <w:t>Læs:</w:t>
      </w:r>
      <w:r>
        <w:t xml:space="preserve"> Når man er færdig med sine analysepunkter, kan man finde frem til en samlet forståelse af sangen. Der er </w:t>
      </w:r>
      <w:proofErr w:type="spellStart"/>
      <w:proofErr w:type="gramStart"/>
      <w:r>
        <w:t>her,du</w:t>
      </w:r>
      <w:proofErr w:type="spellEnd"/>
      <w:proofErr w:type="gramEnd"/>
      <w:r>
        <w:t xml:space="preserve"> kan besvare dine læringsmål for forløbet:</w:t>
      </w:r>
    </w:p>
    <w:p w:rsidR="00F578F4" w:rsidRPr="005263BA" w:rsidRDefault="00F578F4" w:rsidP="00F578F4">
      <w:pPr>
        <w:pBdr>
          <w:top w:val="single" w:sz="4" w:space="1" w:color="auto"/>
          <w:left w:val="single" w:sz="4" w:space="4" w:color="auto"/>
          <w:bottom w:val="single" w:sz="4" w:space="1" w:color="auto"/>
          <w:right w:val="single" w:sz="4" w:space="4" w:color="auto"/>
        </w:pBdr>
        <w:rPr>
          <w:b/>
        </w:rPr>
      </w:pPr>
      <w:r w:rsidRPr="005263BA">
        <w:rPr>
          <w:b/>
        </w:rPr>
        <w:t>Opgave</w:t>
      </w:r>
    </w:p>
    <w:p w:rsidR="00F578F4" w:rsidRDefault="00F578F4" w:rsidP="00F578F4">
      <w:pPr>
        <w:pBdr>
          <w:top w:val="single" w:sz="4" w:space="1" w:color="auto"/>
          <w:left w:val="single" w:sz="4" w:space="4" w:color="auto"/>
          <w:bottom w:val="single" w:sz="4" w:space="1" w:color="auto"/>
          <w:right w:val="single" w:sz="4" w:space="4" w:color="auto"/>
        </w:pBdr>
      </w:pPr>
      <w:r w:rsidRPr="005263BA">
        <w:t>Hvornår er kilden fra? Hvem har lavet den? Hvor er kilden opstået (geografisk, socialt og psykisk miljø)? Hvilken kontekst er den skrevet i? Hvilken generel sammenhæng er den skrevet i? Hvorfor er denne kilde skrevet? Hvad er kildens tendens?</w:t>
      </w:r>
    </w:p>
    <w:p w:rsidR="00F578F4" w:rsidRPr="005263BA" w:rsidRDefault="00F578F4" w:rsidP="00F578F4">
      <w:pPr>
        <w:pBdr>
          <w:top w:val="single" w:sz="4" w:space="1" w:color="auto"/>
          <w:left w:val="single" w:sz="4" w:space="4" w:color="auto"/>
          <w:bottom w:val="single" w:sz="4" w:space="1" w:color="auto"/>
          <w:right w:val="single" w:sz="4" w:space="4" w:color="auto"/>
        </w:pBdr>
        <w:rPr>
          <w:i/>
        </w:rPr>
      </w:pPr>
      <w:r w:rsidRPr="005263BA">
        <w:rPr>
          <w:i/>
        </w:rPr>
        <w:t>Jeg kan analysere den historiske fortælling i sangen og de eventuelle fremtidsscenarier, som den indeholder</w:t>
      </w:r>
    </w:p>
    <w:p w:rsidR="00F578F4" w:rsidRDefault="00F578F4" w:rsidP="00F578F4">
      <w:pPr>
        <w:pBdr>
          <w:top w:val="single" w:sz="4" w:space="1" w:color="auto"/>
          <w:left w:val="single" w:sz="4" w:space="4" w:color="auto"/>
          <w:bottom w:val="single" w:sz="4" w:space="1" w:color="auto"/>
          <w:right w:val="single" w:sz="4" w:space="4" w:color="auto"/>
        </w:pBdr>
      </w:pPr>
      <w:r>
        <w:lastRenderedPageBreak/>
        <w:t>Hvilken historisk fortælling er der tale om, og hvilken fremtidsscenarie er der tale om?</w:t>
      </w:r>
    </w:p>
    <w:p w:rsidR="00F578F4" w:rsidRPr="005263BA" w:rsidRDefault="00F578F4" w:rsidP="00F578F4">
      <w:pPr>
        <w:pBdr>
          <w:top w:val="single" w:sz="4" w:space="1" w:color="auto"/>
          <w:left w:val="single" w:sz="4" w:space="4" w:color="auto"/>
          <w:bottom w:val="single" w:sz="4" w:space="1" w:color="auto"/>
          <w:right w:val="single" w:sz="4" w:space="4" w:color="auto"/>
        </w:pBdr>
        <w:rPr>
          <w:i/>
        </w:rPr>
      </w:pPr>
      <w:r w:rsidRPr="005263BA">
        <w:rPr>
          <w:i/>
        </w:rPr>
        <w:t>Jeg kan give eksempler på, hvordan historie anvendes som virkemiddel i sangen</w:t>
      </w:r>
    </w:p>
    <w:p w:rsidR="00F578F4" w:rsidRDefault="00F578F4" w:rsidP="00F578F4">
      <w:pPr>
        <w:pBdr>
          <w:top w:val="single" w:sz="4" w:space="1" w:color="auto"/>
          <w:left w:val="single" w:sz="4" w:space="4" w:color="auto"/>
          <w:bottom w:val="single" w:sz="4" w:space="1" w:color="auto"/>
          <w:right w:val="single" w:sz="4" w:space="4" w:color="auto"/>
        </w:pBdr>
      </w:pPr>
      <w:r>
        <w:t>Hvordan bruger de historie i sangen og med hvilket formål?</w:t>
      </w:r>
    </w:p>
    <w:p w:rsidR="00F578F4" w:rsidRPr="005263BA" w:rsidRDefault="00F578F4" w:rsidP="00F578F4">
      <w:pPr>
        <w:pBdr>
          <w:top w:val="single" w:sz="4" w:space="1" w:color="auto"/>
          <w:left w:val="single" w:sz="4" w:space="4" w:color="auto"/>
          <w:bottom w:val="single" w:sz="4" w:space="1" w:color="auto"/>
          <w:right w:val="single" w:sz="4" w:space="4" w:color="auto"/>
        </w:pBdr>
        <w:rPr>
          <w:i/>
        </w:rPr>
      </w:pPr>
      <w:r w:rsidRPr="005263BA">
        <w:rPr>
          <w:i/>
        </w:rPr>
        <w:t>Jeg kan vurdere, om sangen er brugbar til at belyse en given historisk problemstilling</w:t>
      </w:r>
    </w:p>
    <w:p w:rsidR="00F578F4" w:rsidRDefault="00F578F4" w:rsidP="00F578F4">
      <w:pPr>
        <w:pBdr>
          <w:top w:val="single" w:sz="4" w:space="1" w:color="auto"/>
          <w:left w:val="single" w:sz="4" w:space="4" w:color="auto"/>
          <w:bottom w:val="single" w:sz="4" w:space="1" w:color="auto"/>
          <w:right w:val="single" w:sz="4" w:space="4" w:color="auto"/>
        </w:pBdr>
      </w:pPr>
      <w:r>
        <w:t xml:space="preserve">Hvordan belyser sangen en bestemt historisk problemstilling? Er den for </w:t>
      </w:r>
      <w:proofErr w:type="spellStart"/>
      <w:r>
        <w:t>ensidsig</w:t>
      </w:r>
      <w:proofErr w:type="spellEnd"/>
      <w:r>
        <w:t xml:space="preserve"> eller fortæller den begge sider af historien?</w:t>
      </w:r>
    </w:p>
    <w:p w:rsidR="00F578F4" w:rsidRDefault="00F578F4" w:rsidP="00F578F4"/>
    <w:p w:rsidR="00F578F4" w:rsidRPr="00822B97" w:rsidRDefault="00F578F4" w:rsidP="00F578F4">
      <w:pPr>
        <w:pBdr>
          <w:top w:val="single" w:sz="4" w:space="1" w:color="auto"/>
          <w:left w:val="single" w:sz="4" w:space="4" w:color="auto"/>
          <w:bottom w:val="single" w:sz="4" w:space="1" w:color="auto"/>
          <w:right w:val="single" w:sz="4" w:space="4" w:color="auto"/>
        </w:pBdr>
        <w:rPr>
          <w:b/>
        </w:rPr>
      </w:pPr>
      <w:r w:rsidRPr="00822B97">
        <w:rPr>
          <w:b/>
        </w:rPr>
        <w:t>Perspektivering</w:t>
      </w:r>
    </w:p>
    <w:p w:rsidR="00F578F4" w:rsidRDefault="00F578F4" w:rsidP="00F578F4">
      <w:pPr>
        <w:pBdr>
          <w:top w:val="single" w:sz="4" w:space="1" w:color="auto"/>
          <w:left w:val="single" w:sz="4" w:space="4" w:color="auto"/>
          <w:bottom w:val="single" w:sz="4" w:space="1" w:color="auto"/>
          <w:right w:val="single" w:sz="4" w:space="4" w:color="auto"/>
        </w:pBdr>
      </w:pPr>
      <w:r w:rsidRPr="00822B97">
        <w:rPr>
          <w:b/>
        </w:rPr>
        <w:t>Læs:</w:t>
      </w:r>
      <w:r>
        <w:t xml:space="preserve"> Når man perspektiverer, sætter man en tekst ind i en større sammenhæng. Det kan være sammenhænge til andre lignende tekster med samme indhold/tema eller fra samme kunster, eller om det sammen historiske begivenhed. </w:t>
      </w:r>
    </w:p>
    <w:p w:rsidR="00F578F4" w:rsidRDefault="00F578F4" w:rsidP="00F578F4">
      <w:pPr>
        <w:pBdr>
          <w:top w:val="single" w:sz="4" w:space="1" w:color="auto"/>
          <w:left w:val="single" w:sz="4" w:space="4" w:color="auto"/>
          <w:bottom w:val="single" w:sz="4" w:space="1" w:color="auto"/>
          <w:right w:val="single" w:sz="4" w:space="4" w:color="auto"/>
        </w:pBdr>
      </w:pPr>
      <w:r>
        <w:t xml:space="preserve">Man kan også se på, hvordan teksten passer sammen med den tid, den er skrevet i. En sang, der handler om Berlinmuren, er oftest skrevet under den kolde krig, og en måde at forstå sangen bedre på er ved at forstå den kolde krig og de følelser, den krig medførte. </w:t>
      </w:r>
    </w:p>
    <w:p w:rsidR="00F578F4" w:rsidRDefault="00F578F4" w:rsidP="00F578F4">
      <w:pPr>
        <w:pBdr>
          <w:top w:val="single" w:sz="4" w:space="1" w:color="auto"/>
          <w:left w:val="single" w:sz="4" w:space="4" w:color="auto"/>
          <w:bottom w:val="single" w:sz="4" w:space="1" w:color="auto"/>
          <w:right w:val="single" w:sz="4" w:space="4" w:color="auto"/>
        </w:pBdr>
      </w:pPr>
      <w:r>
        <w:t xml:space="preserve">Du kan også perspektivere teksten til dit eget liv og reflektere over, hvordan indholdet i teksten påvirker dig, om der er sammenhæng mellem din og sangens verdensforståelse. Det kan også være, at teksten får dig til at se på en historisk begivenhed i et andet lys eller bare giver dig ny viden, som du kan bruge til at tage stilling. </w:t>
      </w:r>
    </w:p>
    <w:p w:rsidR="00F578F4" w:rsidRDefault="00F578F4" w:rsidP="00F578F4">
      <w:pPr>
        <w:pBdr>
          <w:top w:val="single" w:sz="4" w:space="1" w:color="auto"/>
          <w:left w:val="single" w:sz="4" w:space="4" w:color="auto"/>
          <w:bottom w:val="single" w:sz="4" w:space="1" w:color="auto"/>
          <w:right w:val="single" w:sz="4" w:space="4" w:color="auto"/>
        </w:pBdr>
      </w:pPr>
      <w:r w:rsidRPr="00822B97">
        <w:rPr>
          <w:b/>
        </w:rPr>
        <w:t>Opgave:</w:t>
      </w:r>
      <w:r>
        <w:t xml:space="preserve"> Lav en perspektivering, der er rettet mod den historiske begivenhed, uddyb begivenheden (forarbejdet er gjort i punkt 4 i dispositionen), og besvar din problemstilling ved at perspektivere til enten en anden sang eller dit eget verdensbillede. </w:t>
      </w:r>
    </w:p>
    <w:p w:rsidR="00F578F4" w:rsidRPr="00F33C12" w:rsidRDefault="00F578F4" w:rsidP="00F578F4">
      <w:pPr>
        <w:pBdr>
          <w:top w:val="single" w:sz="4" w:space="1" w:color="auto"/>
          <w:left w:val="single" w:sz="4" w:space="4" w:color="auto"/>
          <w:bottom w:val="single" w:sz="4" w:space="1" w:color="auto"/>
          <w:right w:val="single" w:sz="4" w:space="4" w:color="auto"/>
        </w:pBdr>
      </w:pPr>
      <w:r w:rsidRPr="00822B97">
        <w:rPr>
          <w:b/>
        </w:rPr>
        <w:t>Undring:</w:t>
      </w:r>
      <w:r>
        <w:t xml:space="preserve"> Hvad kan du som enkeltperson gøre for at løse det problem, der er forbundet med sangen?</w:t>
      </w:r>
    </w:p>
    <w:p w:rsidR="00F578F4" w:rsidRPr="006E413C" w:rsidRDefault="00F578F4" w:rsidP="00F578F4">
      <w:pPr>
        <w:rPr>
          <w:rFonts w:ascii="Calibri" w:eastAsia="Calibri" w:hAnsi="Calibri" w:cs="Times New Roman"/>
        </w:rPr>
      </w:pPr>
    </w:p>
    <w:p w:rsidR="00F578F4" w:rsidRDefault="00F578F4"/>
    <w:sectPr w:rsidR="00F578F4" w:rsidSect="00F578F4">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D21"/>
    <w:multiLevelType w:val="hybridMultilevel"/>
    <w:tmpl w:val="46708CE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ED1374"/>
    <w:multiLevelType w:val="hybridMultilevel"/>
    <w:tmpl w:val="10C494A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F0678BF"/>
    <w:multiLevelType w:val="hybridMultilevel"/>
    <w:tmpl w:val="1A5210AA"/>
    <w:lvl w:ilvl="0" w:tplc="BC463A0A">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F28319B"/>
    <w:multiLevelType w:val="hybridMultilevel"/>
    <w:tmpl w:val="08620D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F4"/>
    <w:rsid w:val="000E5E8C"/>
    <w:rsid w:val="001659B2"/>
    <w:rsid w:val="002B1462"/>
    <w:rsid w:val="0035085E"/>
    <w:rsid w:val="00396759"/>
    <w:rsid w:val="004F7453"/>
    <w:rsid w:val="008C77D4"/>
    <w:rsid w:val="00DF2CE7"/>
    <w:rsid w:val="00E16D8F"/>
    <w:rsid w:val="00F35146"/>
    <w:rsid w:val="00F578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578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578F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78F4"/>
    <w:rPr>
      <w:rFonts w:ascii="Tahoma" w:hAnsi="Tahoma" w:cs="Tahoma"/>
      <w:sz w:val="16"/>
      <w:szCs w:val="16"/>
    </w:rPr>
  </w:style>
  <w:style w:type="paragraph" w:styleId="Titel">
    <w:name w:val="Title"/>
    <w:basedOn w:val="Normal"/>
    <w:next w:val="Normal"/>
    <w:link w:val="TitelTegn"/>
    <w:uiPriority w:val="10"/>
    <w:qFormat/>
    <w:rsid w:val="00F578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578F4"/>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578F4"/>
    <w:pPr>
      <w:spacing w:after="160" w:line="259" w:lineRule="auto"/>
      <w:ind w:left="720"/>
      <w:contextualSpacing/>
    </w:pPr>
  </w:style>
  <w:style w:type="character" w:customStyle="1" w:styleId="Overskrift1Tegn">
    <w:name w:val="Overskrift 1 Tegn"/>
    <w:basedOn w:val="Standardskrifttypeiafsnit"/>
    <w:link w:val="Overskrift1"/>
    <w:uiPriority w:val="9"/>
    <w:rsid w:val="00F578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578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578F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78F4"/>
    <w:rPr>
      <w:rFonts w:ascii="Tahoma" w:hAnsi="Tahoma" w:cs="Tahoma"/>
      <w:sz w:val="16"/>
      <w:szCs w:val="16"/>
    </w:rPr>
  </w:style>
  <w:style w:type="paragraph" w:styleId="Titel">
    <w:name w:val="Title"/>
    <w:basedOn w:val="Normal"/>
    <w:next w:val="Normal"/>
    <w:link w:val="TitelTegn"/>
    <w:uiPriority w:val="10"/>
    <w:qFormat/>
    <w:rsid w:val="00F578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578F4"/>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578F4"/>
    <w:pPr>
      <w:spacing w:after="160" w:line="259" w:lineRule="auto"/>
      <w:ind w:left="720"/>
      <w:contextualSpacing/>
    </w:pPr>
  </w:style>
  <w:style w:type="character" w:customStyle="1" w:styleId="Overskrift1Tegn">
    <w:name w:val="Overskrift 1 Tegn"/>
    <w:basedOn w:val="Standardskrifttypeiafsnit"/>
    <w:link w:val="Overskrift1"/>
    <w:uiPriority w:val="9"/>
    <w:rsid w:val="00F578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ews.bbc.co.uk/2/hi/middle_east/2983426.s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3/06/13/world/the-mideast-turmoil-suicide-bomber-a-sudden-violent-end-for-a-promising-yout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3579</Words>
  <Characters>21833</Characters>
  <Application>Microsoft Office Word</Application>
  <DocSecurity>4</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2016-01-20T12:18:00Z</cp:lastPrinted>
  <dcterms:created xsi:type="dcterms:W3CDTF">2016-01-25T08:21:00Z</dcterms:created>
  <dcterms:modified xsi:type="dcterms:W3CDTF">2016-01-25T08:21:00Z</dcterms:modified>
</cp:coreProperties>
</file>