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D1" w:rsidRPr="009E56D1" w:rsidRDefault="009E56D1" w:rsidP="009E56D1">
      <w:pPr>
        <w:pStyle w:val="Titel"/>
      </w:pPr>
      <w:bookmarkStart w:id="0" w:name="_GoBack"/>
      <w:bookmarkEnd w:id="0"/>
      <w:r>
        <w:t>Lektionsplan: hvad skal vi med skolen?</w:t>
      </w:r>
    </w:p>
    <w:tbl>
      <w:tblPr>
        <w:tblStyle w:val="Tabel-Gitter"/>
        <w:tblW w:w="15452" w:type="dxa"/>
        <w:tblInd w:w="-743" w:type="dxa"/>
        <w:tblLook w:val="04A0" w:firstRow="1" w:lastRow="0" w:firstColumn="1" w:lastColumn="0" w:noHBand="0" w:noVBand="1"/>
      </w:tblPr>
      <w:tblGrid>
        <w:gridCol w:w="1006"/>
        <w:gridCol w:w="2691"/>
        <w:gridCol w:w="2692"/>
        <w:gridCol w:w="2549"/>
        <w:gridCol w:w="3464"/>
        <w:gridCol w:w="3050"/>
      </w:tblGrid>
      <w:tr w:rsidR="009E56D1" w:rsidTr="000D2E71">
        <w:tc>
          <w:tcPr>
            <w:tcW w:w="15452" w:type="dxa"/>
            <w:gridSpan w:val="6"/>
          </w:tcPr>
          <w:p w:rsidR="009E56D1" w:rsidRPr="00A01171" w:rsidRDefault="009E56D1" w:rsidP="000D2E71">
            <w:pPr>
              <w:jc w:val="center"/>
              <w:rPr>
                <w:b/>
                <w:sz w:val="32"/>
                <w:szCs w:val="32"/>
              </w:rPr>
            </w:pPr>
            <w:r>
              <w:rPr>
                <w:b/>
                <w:sz w:val="32"/>
                <w:szCs w:val="32"/>
              </w:rPr>
              <w:t>Lektionsplan</w:t>
            </w:r>
          </w:p>
        </w:tc>
      </w:tr>
      <w:tr w:rsidR="009E56D1" w:rsidTr="000D2E71">
        <w:tc>
          <w:tcPr>
            <w:tcW w:w="993" w:type="dxa"/>
          </w:tcPr>
          <w:p w:rsidR="009E56D1" w:rsidRPr="00A01171" w:rsidRDefault="009E56D1" w:rsidP="000D2E71">
            <w:pPr>
              <w:rPr>
                <w:sz w:val="16"/>
                <w:szCs w:val="16"/>
              </w:rPr>
            </w:pPr>
            <w:r w:rsidRPr="002B6723">
              <w:rPr>
                <w:b/>
                <w:sz w:val="24"/>
                <w:szCs w:val="24"/>
              </w:rPr>
              <w:t>Modul</w:t>
            </w:r>
          </w:p>
        </w:tc>
        <w:tc>
          <w:tcPr>
            <w:tcW w:w="2693" w:type="dxa"/>
          </w:tcPr>
          <w:p w:rsidR="009E56D1" w:rsidRPr="00A01171" w:rsidRDefault="009E56D1" w:rsidP="000D2E71">
            <w:pPr>
              <w:rPr>
                <w:b/>
              </w:rPr>
            </w:pPr>
            <w:r w:rsidRPr="002B6723">
              <w:rPr>
                <w:b/>
                <w:sz w:val="24"/>
                <w:szCs w:val="24"/>
              </w:rPr>
              <w:t>Indholdsmæssigt fokus</w:t>
            </w:r>
          </w:p>
        </w:tc>
        <w:tc>
          <w:tcPr>
            <w:tcW w:w="2694" w:type="dxa"/>
          </w:tcPr>
          <w:p w:rsidR="009E56D1" w:rsidRDefault="009E56D1" w:rsidP="000D2E71">
            <w:r w:rsidRPr="00E10F0D">
              <w:rPr>
                <w:b/>
                <w:sz w:val="24"/>
                <w:szCs w:val="24"/>
              </w:rPr>
              <w:t>Færdighedsmål</w:t>
            </w:r>
          </w:p>
        </w:tc>
        <w:tc>
          <w:tcPr>
            <w:tcW w:w="2551" w:type="dxa"/>
          </w:tcPr>
          <w:p w:rsidR="009E56D1" w:rsidRDefault="009E56D1" w:rsidP="000D2E71">
            <w:r w:rsidRPr="00E10F0D">
              <w:rPr>
                <w:b/>
                <w:sz w:val="24"/>
                <w:szCs w:val="24"/>
              </w:rPr>
              <w:t>Læringsmål</w:t>
            </w:r>
          </w:p>
        </w:tc>
        <w:tc>
          <w:tcPr>
            <w:tcW w:w="3466" w:type="dxa"/>
          </w:tcPr>
          <w:p w:rsidR="009E56D1" w:rsidRDefault="009E56D1" w:rsidP="000D2E71">
            <w:r>
              <w:rPr>
                <w:b/>
                <w:sz w:val="24"/>
                <w:szCs w:val="24"/>
              </w:rPr>
              <w:t>Undervisningsa</w:t>
            </w:r>
            <w:r w:rsidRPr="00E10F0D">
              <w:rPr>
                <w:b/>
                <w:sz w:val="24"/>
                <w:szCs w:val="24"/>
              </w:rPr>
              <w:t>ktivitet</w:t>
            </w:r>
          </w:p>
        </w:tc>
        <w:tc>
          <w:tcPr>
            <w:tcW w:w="3055" w:type="dxa"/>
          </w:tcPr>
          <w:p w:rsidR="009E56D1" w:rsidRPr="001F0896" w:rsidRDefault="009E56D1" w:rsidP="000D2E71">
            <w:pPr>
              <w:rPr>
                <w:b/>
                <w:sz w:val="24"/>
                <w:szCs w:val="24"/>
              </w:rPr>
            </w:pPr>
            <w:r w:rsidRPr="001F0896">
              <w:rPr>
                <w:b/>
                <w:sz w:val="24"/>
                <w:szCs w:val="24"/>
              </w:rPr>
              <w:t>Tegn på læring</w:t>
            </w:r>
          </w:p>
          <w:p w:rsidR="009E56D1" w:rsidRDefault="009E56D1" w:rsidP="000D2E71"/>
        </w:tc>
      </w:tr>
      <w:tr w:rsidR="009E56D1" w:rsidTr="000D2E71">
        <w:tc>
          <w:tcPr>
            <w:tcW w:w="993" w:type="dxa"/>
          </w:tcPr>
          <w:p w:rsidR="009E56D1" w:rsidRDefault="009E56D1" w:rsidP="000D2E71">
            <w:pPr>
              <w:rPr>
                <w:sz w:val="20"/>
              </w:rPr>
            </w:pPr>
            <w:r>
              <w:rPr>
                <w:sz w:val="20"/>
              </w:rPr>
              <w:t>1</w:t>
            </w:r>
          </w:p>
          <w:p w:rsidR="009E56D1" w:rsidRPr="00A01171" w:rsidRDefault="009E56D1" w:rsidP="000D2E71">
            <w:pPr>
              <w:rPr>
                <w:sz w:val="20"/>
              </w:rPr>
            </w:pPr>
            <w:r>
              <w:rPr>
                <w:sz w:val="20"/>
              </w:rPr>
              <w:t>(1/3 lektion)</w:t>
            </w:r>
          </w:p>
        </w:tc>
        <w:tc>
          <w:tcPr>
            <w:tcW w:w="2693" w:type="dxa"/>
          </w:tcPr>
          <w:p w:rsidR="009E56D1" w:rsidRPr="00A01171" w:rsidRDefault="009E56D1" w:rsidP="000D2E71">
            <w:pPr>
              <w:rPr>
                <w:sz w:val="20"/>
              </w:rPr>
            </w:pPr>
            <w:r>
              <w:rPr>
                <w:sz w:val="20"/>
              </w:rPr>
              <w:t>Introduktion – diskussion og refleksion</w:t>
            </w:r>
          </w:p>
        </w:tc>
        <w:tc>
          <w:tcPr>
            <w:tcW w:w="2694" w:type="dxa"/>
          </w:tcPr>
          <w:p w:rsidR="009E56D1" w:rsidRPr="00A01171" w:rsidRDefault="009E56D1" w:rsidP="000D2E71">
            <w:pPr>
              <w:rPr>
                <w:sz w:val="20"/>
              </w:rPr>
            </w:pPr>
            <w:r w:rsidRPr="000D1DD5">
              <w:rPr>
                <w:sz w:val="20"/>
              </w:rPr>
              <w:t>Eleven kan forklare</w:t>
            </w:r>
            <w:r>
              <w:rPr>
                <w:sz w:val="20"/>
              </w:rPr>
              <w:t>,</w:t>
            </w:r>
            <w:r w:rsidRPr="000D1DD5">
              <w:rPr>
                <w:sz w:val="20"/>
              </w:rPr>
              <w:t xml:space="preserve"> hvorfor historisk udvikling i perioder var præget af kontinuitet og i andre af brud</w:t>
            </w:r>
          </w:p>
        </w:tc>
        <w:tc>
          <w:tcPr>
            <w:tcW w:w="2551" w:type="dxa"/>
          </w:tcPr>
          <w:p w:rsidR="009E56D1" w:rsidRDefault="009E56D1" w:rsidP="000D2E71">
            <w:pPr>
              <w:rPr>
                <w:sz w:val="20"/>
              </w:rPr>
            </w:pPr>
            <w:r>
              <w:rPr>
                <w:sz w:val="20"/>
              </w:rPr>
              <w:t>Eleven kan</w:t>
            </w:r>
          </w:p>
          <w:p w:rsidR="009E56D1" w:rsidRPr="00A01171" w:rsidRDefault="009E56D1" w:rsidP="009E56D1">
            <w:pPr>
              <w:pStyle w:val="Listeafsnit"/>
              <w:numPr>
                <w:ilvl w:val="0"/>
                <w:numId w:val="1"/>
              </w:numPr>
              <w:ind w:left="176" w:hanging="176"/>
              <w:rPr>
                <w:sz w:val="20"/>
              </w:rPr>
            </w:pPr>
            <w:r>
              <w:rPr>
                <w:sz w:val="20"/>
              </w:rPr>
              <w:t>give bud på, hvorfor man gennem tiden har haft skoler</w:t>
            </w:r>
          </w:p>
        </w:tc>
        <w:tc>
          <w:tcPr>
            <w:tcW w:w="3466" w:type="dxa"/>
          </w:tcPr>
          <w:p w:rsidR="009E56D1" w:rsidRDefault="009E56D1" w:rsidP="009E56D1">
            <w:pPr>
              <w:pStyle w:val="Listeafsnit"/>
              <w:numPr>
                <w:ilvl w:val="0"/>
                <w:numId w:val="1"/>
              </w:numPr>
              <w:ind w:left="176" w:hanging="176"/>
              <w:rPr>
                <w:sz w:val="20"/>
              </w:rPr>
            </w:pPr>
            <w:r>
              <w:rPr>
                <w:sz w:val="20"/>
              </w:rPr>
              <w:t>Eleverne får stillet spørgsmålet ”Hvorfor går I egentligt i skole?” De drøfter dette spørgsmål sammen med sidemakkeren og noterer i stikordsform deres svar.</w:t>
            </w:r>
          </w:p>
          <w:p w:rsidR="009E56D1" w:rsidRDefault="009E56D1" w:rsidP="009E56D1">
            <w:pPr>
              <w:pStyle w:val="Listeafsnit"/>
              <w:numPr>
                <w:ilvl w:val="0"/>
                <w:numId w:val="1"/>
              </w:numPr>
              <w:ind w:left="176" w:hanging="176"/>
              <w:rPr>
                <w:sz w:val="20"/>
              </w:rPr>
            </w:pPr>
            <w:r>
              <w:rPr>
                <w:sz w:val="20"/>
              </w:rPr>
              <w:t>Elevernes svar gennemgås i plenum med lærerens uddybende spørgsmål:</w:t>
            </w:r>
          </w:p>
          <w:p w:rsidR="009E56D1" w:rsidRDefault="009E56D1" w:rsidP="000D2E71">
            <w:pPr>
              <w:pStyle w:val="Listeafsnit"/>
              <w:ind w:left="176"/>
              <w:rPr>
                <w:sz w:val="20"/>
              </w:rPr>
            </w:pPr>
            <w:r>
              <w:rPr>
                <w:sz w:val="20"/>
              </w:rPr>
              <w:t>- hvad skal man lære i skolen?</w:t>
            </w:r>
          </w:p>
          <w:p w:rsidR="009E56D1" w:rsidRDefault="009E56D1" w:rsidP="000D2E71">
            <w:pPr>
              <w:pStyle w:val="Listeafsnit"/>
              <w:ind w:left="176"/>
              <w:rPr>
                <w:sz w:val="20"/>
              </w:rPr>
            </w:pPr>
            <w:r>
              <w:rPr>
                <w:sz w:val="20"/>
              </w:rPr>
              <w:t>- hvorfor skal man lære det?</w:t>
            </w:r>
          </w:p>
          <w:p w:rsidR="009E56D1" w:rsidRDefault="009E56D1" w:rsidP="000D2E71">
            <w:pPr>
              <w:pStyle w:val="Listeafsnit"/>
              <w:ind w:left="176"/>
              <w:rPr>
                <w:sz w:val="20"/>
              </w:rPr>
            </w:pPr>
            <w:r>
              <w:rPr>
                <w:sz w:val="20"/>
              </w:rPr>
              <w:t>- har man altid haft skoler?</w:t>
            </w:r>
          </w:p>
          <w:p w:rsidR="009E56D1" w:rsidRDefault="009E56D1" w:rsidP="000D2E71">
            <w:pPr>
              <w:pStyle w:val="Listeafsnit"/>
              <w:ind w:left="176"/>
              <w:rPr>
                <w:sz w:val="20"/>
              </w:rPr>
            </w:pPr>
            <w:r>
              <w:rPr>
                <w:sz w:val="20"/>
              </w:rPr>
              <w:t>- hvorfor fik man brug for at lave skoler?</w:t>
            </w:r>
          </w:p>
          <w:p w:rsidR="009E56D1" w:rsidRPr="00E51CD4" w:rsidRDefault="009E56D1" w:rsidP="000D2E71">
            <w:pPr>
              <w:pStyle w:val="Listeafsnit"/>
              <w:ind w:left="176"/>
              <w:rPr>
                <w:sz w:val="20"/>
              </w:rPr>
            </w:pPr>
            <w:r>
              <w:rPr>
                <w:sz w:val="20"/>
              </w:rPr>
              <w:t>- har formålet med skole altid været det samme?</w:t>
            </w:r>
          </w:p>
        </w:tc>
        <w:tc>
          <w:tcPr>
            <w:tcW w:w="3055" w:type="dxa"/>
          </w:tcPr>
          <w:p w:rsidR="009E56D1" w:rsidRPr="00A01171" w:rsidRDefault="009E56D1" w:rsidP="000D2E71">
            <w:pPr>
              <w:pStyle w:val="Tabel-opstilling-punkttegn"/>
            </w:pPr>
          </w:p>
        </w:tc>
      </w:tr>
      <w:tr w:rsidR="009E56D1" w:rsidTr="000D2E71">
        <w:tc>
          <w:tcPr>
            <w:tcW w:w="993" w:type="dxa"/>
          </w:tcPr>
          <w:p w:rsidR="009E56D1" w:rsidRDefault="009E56D1" w:rsidP="000D2E71">
            <w:pPr>
              <w:rPr>
                <w:sz w:val="20"/>
              </w:rPr>
            </w:pPr>
            <w:r>
              <w:rPr>
                <w:sz w:val="20"/>
              </w:rPr>
              <w:t>2</w:t>
            </w:r>
          </w:p>
          <w:p w:rsidR="009E56D1" w:rsidRPr="00A01171" w:rsidRDefault="009E56D1" w:rsidP="000D2E71">
            <w:pPr>
              <w:rPr>
                <w:sz w:val="20"/>
              </w:rPr>
            </w:pPr>
            <w:r>
              <w:rPr>
                <w:sz w:val="20"/>
              </w:rPr>
              <w:t>(2/3 lektion)</w:t>
            </w:r>
          </w:p>
        </w:tc>
        <w:tc>
          <w:tcPr>
            <w:tcW w:w="2693" w:type="dxa"/>
          </w:tcPr>
          <w:p w:rsidR="009E56D1" w:rsidRPr="00C726E2" w:rsidRDefault="009E56D1" w:rsidP="000D2E71">
            <w:pPr>
              <w:rPr>
                <w:sz w:val="20"/>
              </w:rPr>
            </w:pPr>
            <w:r>
              <w:rPr>
                <w:sz w:val="20"/>
              </w:rPr>
              <w:t>Samfund og skole</w:t>
            </w:r>
          </w:p>
        </w:tc>
        <w:tc>
          <w:tcPr>
            <w:tcW w:w="2694" w:type="dxa"/>
          </w:tcPr>
          <w:p w:rsidR="009E56D1" w:rsidRPr="00A01171" w:rsidRDefault="009E56D1" w:rsidP="000D2E71">
            <w:pPr>
              <w:rPr>
                <w:sz w:val="20"/>
              </w:rPr>
            </w:pPr>
            <w:r w:rsidRPr="000D1DD5">
              <w:rPr>
                <w:sz w:val="20"/>
              </w:rPr>
              <w:t>Eleven kan forklare</w:t>
            </w:r>
            <w:r>
              <w:rPr>
                <w:sz w:val="20"/>
              </w:rPr>
              <w:t>,</w:t>
            </w:r>
            <w:r w:rsidRPr="000D1DD5">
              <w:rPr>
                <w:sz w:val="20"/>
              </w:rPr>
              <w:t xml:space="preserve"> hvorfor historisk udvikling i perioder var præget af kontinuitet og i andre af brud</w:t>
            </w:r>
          </w:p>
        </w:tc>
        <w:tc>
          <w:tcPr>
            <w:tcW w:w="2551" w:type="dxa"/>
          </w:tcPr>
          <w:p w:rsidR="009E56D1" w:rsidRPr="002477C8" w:rsidRDefault="009E56D1" w:rsidP="000D2E71">
            <w:pPr>
              <w:rPr>
                <w:sz w:val="20"/>
              </w:rPr>
            </w:pPr>
            <w:r w:rsidRPr="002477C8">
              <w:rPr>
                <w:sz w:val="20"/>
              </w:rPr>
              <w:t>Eleven kan</w:t>
            </w:r>
          </w:p>
          <w:p w:rsidR="009E56D1" w:rsidRDefault="009E56D1" w:rsidP="009E56D1">
            <w:pPr>
              <w:pStyle w:val="Listeafsnit"/>
              <w:numPr>
                <w:ilvl w:val="0"/>
                <w:numId w:val="1"/>
              </w:numPr>
              <w:ind w:left="176" w:hanging="176"/>
              <w:rPr>
                <w:sz w:val="20"/>
              </w:rPr>
            </w:pPr>
            <w:r>
              <w:rPr>
                <w:sz w:val="20"/>
              </w:rPr>
              <w:t>forklare, hvorfor man begyndte at bedrive skole</w:t>
            </w:r>
          </w:p>
          <w:p w:rsidR="009E56D1" w:rsidRPr="00A01171" w:rsidRDefault="009E56D1" w:rsidP="009E56D1">
            <w:pPr>
              <w:pStyle w:val="Listeafsnit"/>
              <w:numPr>
                <w:ilvl w:val="0"/>
                <w:numId w:val="1"/>
              </w:numPr>
              <w:ind w:left="176" w:hanging="176"/>
              <w:rPr>
                <w:sz w:val="20"/>
              </w:rPr>
            </w:pPr>
            <w:r>
              <w:rPr>
                <w:sz w:val="20"/>
              </w:rPr>
              <w:t>forklare, hvorfor behovet for skole har ændret sig over tid.</w:t>
            </w:r>
          </w:p>
        </w:tc>
        <w:tc>
          <w:tcPr>
            <w:tcW w:w="3466" w:type="dxa"/>
          </w:tcPr>
          <w:p w:rsidR="009E56D1" w:rsidRDefault="009E56D1" w:rsidP="009E56D1">
            <w:pPr>
              <w:pStyle w:val="Listeafsnit"/>
              <w:numPr>
                <w:ilvl w:val="0"/>
                <w:numId w:val="5"/>
              </w:numPr>
              <w:ind w:left="176" w:hanging="176"/>
              <w:rPr>
                <w:sz w:val="20"/>
              </w:rPr>
            </w:pPr>
            <w:r>
              <w:rPr>
                <w:sz w:val="20"/>
              </w:rPr>
              <w:t>Eleverne læser side 4-6 i ”Hvad skal vi med skolen?”</w:t>
            </w:r>
          </w:p>
          <w:p w:rsidR="009E56D1" w:rsidRDefault="009E56D1" w:rsidP="009E56D1">
            <w:pPr>
              <w:pStyle w:val="Listeafsnit"/>
              <w:numPr>
                <w:ilvl w:val="0"/>
                <w:numId w:val="5"/>
              </w:numPr>
              <w:ind w:left="176" w:hanging="176"/>
              <w:rPr>
                <w:sz w:val="20"/>
              </w:rPr>
            </w:pPr>
            <w:r>
              <w:rPr>
                <w:sz w:val="20"/>
              </w:rPr>
              <w:t>Eleverne laver notater efterfølgende ud fra startsætningerne i bilag 1 og besvarer derefter spørgsmålene</w:t>
            </w:r>
          </w:p>
          <w:p w:rsidR="009E56D1" w:rsidRPr="006F79E8" w:rsidRDefault="009E56D1" w:rsidP="000D2E71">
            <w:pPr>
              <w:pStyle w:val="Listeafsnit"/>
              <w:ind w:left="176"/>
              <w:rPr>
                <w:sz w:val="20"/>
              </w:rPr>
            </w:pPr>
          </w:p>
        </w:tc>
        <w:tc>
          <w:tcPr>
            <w:tcW w:w="3055" w:type="dxa"/>
          </w:tcPr>
          <w:p w:rsidR="009E56D1" w:rsidRPr="00A01171" w:rsidRDefault="009E56D1" w:rsidP="000D2E71">
            <w:pPr>
              <w:rPr>
                <w:sz w:val="20"/>
              </w:rPr>
            </w:pPr>
          </w:p>
        </w:tc>
      </w:tr>
      <w:tr w:rsidR="009E56D1" w:rsidTr="000D2E71">
        <w:tc>
          <w:tcPr>
            <w:tcW w:w="993" w:type="dxa"/>
          </w:tcPr>
          <w:p w:rsidR="009E56D1" w:rsidRDefault="009E56D1" w:rsidP="000D2E71">
            <w:pPr>
              <w:rPr>
                <w:sz w:val="20"/>
              </w:rPr>
            </w:pPr>
            <w:r>
              <w:rPr>
                <w:sz w:val="20"/>
              </w:rPr>
              <w:t>3</w:t>
            </w:r>
          </w:p>
          <w:p w:rsidR="009E56D1" w:rsidRPr="00A01171" w:rsidRDefault="009E56D1" w:rsidP="000D2E71">
            <w:pPr>
              <w:rPr>
                <w:sz w:val="20"/>
              </w:rPr>
            </w:pPr>
            <w:r>
              <w:rPr>
                <w:sz w:val="20"/>
              </w:rPr>
              <w:t>(4 lektioner)</w:t>
            </w:r>
          </w:p>
        </w:tc>
        <w:tc>
          <w:tcPr>
            <w:tcW w:w="2693" w:type="dxa"/>
          </w:tcPr>
          <w:p w:rsidR="009E56D1" w:rsidRPr="00A01171" w:rsidRDefault="009E56D1" w:rsidP="000D2E71">
            <w:pPr>
              <w:rPr>
                <w:sz w:val="20"/>
              </w:rPr>
            </w:pPr>
            <w:r>
              <w:rPr>
                <w:sz w:val="20"/>
              </w:rPr>
              <w:t>Skolehistorie</w:t>
            </w:r>
          </w:p>
        </w:tc>
        <w:tc>
          <w:tcPr>
            <w:tcW w:w="2694" w:type="dxa"/>
          </w:tcPr>
          <w:p w:rsidR="009E56D1" w:rsidRDefault="009E56D1" w:rsidP="000D2E71">
            <w:pPr>
              <w:rPr>
                <w:sz w:val="20"/>
              </w:rPr>
            </w:pPr>
            <w:r w:rsidRPr="000D1DD5">
              <w:rPr>
                <w:sz w:val="20"/>
              </w:rPr>
              <w:t>Eleven kan forklare</w:t>
            </w:r>
            <w:r>
              <w:rPr>
                <w:sz w:val="20"/>
              </w:rPr>
              <w:t>,</w:t>
            </w:r>
            <w:r w:rsidRPr="000D1DD5">
              <w:rPr>
                <w:sz w:val="20"/>
              </w:rPr>
              <w:t xml:space="preserve"> hvorfor historisk udvikling i perioder var præget af kontinuitet og i andre af brud</w:t>
            </w:r>
          </w:p>
          <w:p w:rsidR="009E56D1" w:rsidRDefault="009E56D1" w:rsidP="000D2E71">
            <w:pPr>
              <w:rPr>
                <w:sz w:val="20"/>
              </w:rPr>
            </w:pPr>
          </w:p>
          <w:p w:rsidR="009E56D1" w:rsidRPr="000D1DD5" w:rsidRDefault="009E56D1" w:rsidP="000D2E71">
            <w:pPr>
              <w:rPr>
                <w:sz w:val="20"/>
              </w:rPr>
            </w:pPr>
            <w:r w:rsidRPr="00244E86">
              <w:rPr>
                <w:sz w:val="20"/>
              </w:rPr>
              <w:t>Eleven kan forklare historiske forandringers påvirkning af samfund lokalt, regionalt og globalt</w:t>
            </w:r>
          </w:p>
        </w:tc>
        <w:tc>
          <w:tcPr>
            <w:tcW w:w="2551" w:type="dxa"/>
          </w:tcPr>
          <w:p w:rsidR="009E56D1" w:rsidRPr="002477C8" w:rsidRDefault="009E56D1" w:rsidP="000D2E71">
            <w:pPr>
              <w:rPr>
                <w:sz w:val="20"/>
              </w:rPr>
            </w:pPr>
            <w:r w:rsidRPr="002477C8">
              <w:rPr>
                <w:sz w:val="20"/>
              </w:rPr>
              <w:t>Eleven kan</w:t>
            </w:r>
          </w:p>
          <w:p w:rsidR="009E56D1" w:rsidRDefault="009E56D1" w:rsidP="009E56D1">
            <w:pPr>
              <w:pStyle w:val="Listeafsnit"/>
              <w:numPr>
                <w:ilvl w:val="0"/>
                <w:numId w:val="1"/>
              </w:numPr>
              <w:ind w:left="176" w:hanging="176"/>
              <w:rPr>
                <w:sz w:val="20"/>
              </w:rPr>
            </w:pPr>
            <w:r>
              <w:rPr>
                <w:sz w:val="20"/>
              </w:rPr>
              <w:t>beskrive skoleudviklingen de sidste 400 år</w:t>
            </w:r>
          </w:p>
          <w:p w:rsidR="009E56D1" w:rsidRPr="00A01171" w:rsidRDefault="009E56D1" w:rsidP="009E56D1">
            <w:pPr>
              <w:pStyle w:val="Listeafsnit"/>
              <w:numPr>
                <w:ilvl w:val="0"/>
                <w:numId w:val="1"/>
              </w:numPr>
              <w:ind w:left="176" w:hanging="176"/>
              <w:rPr>
                <w:sz w:val="20"/>
              </w:rPr>
            </w:pPr>
            <w:r>
              <w:rPr>
                <w:sz w:val="20"/>
              </w:rPr>
              <w:t>forklare, hvordan samfundets ændrede behov afspejles i formålet med at drive skole</w:t>
            </w:r>
          </w:p>
        </w:tc>
        <w:tc>
          <w:tcPr>
            <w:tcW w:w="3466" w:type="dxa"/>
          </w:tcPr>
          <w:p w:rsidR="009E56D1" w:rsidRDefault="009E56D1" w:rsidP="009E56D1">
            <w:pPr>
              <w:pStyle w:val="Listeafsnit"/>
              <w:numPr>
                <w:ilvl w:val="0"/>
                <w:numId w:val="2"/>
              </w:numPr>
              <w:ind w:left="176" w:hanging="176"/>
              <w:rPr>
                <w:sz w:val="20"/>
              </w:rPr>
            </w:pPr>
            <w:r>
              <w:rPr>
                <w:sz w:val="20"/>
              </w:rPr>
              <w:t xml:space="preserve">Læreroplæg, hvor læreren laver en gennemgang af de karakteristiske træk (brud) på skolehistorie. Se ”øvrige kommentar” hvor der henvises til en </w:t>
            </w:r>
            <w:proofErr w:type="spellStart"/>
            <w:r>
              <w:rPr>
                <w:sz w:val="20"/>
              </w:rPr>
              <w:t>Prezi</w:t>
            </w:r>
            <w:proofErr w:type="spellEnd"/>
            <w:r>
              <w:rPr>
                <w:sz w:val="20"/>
              </w:rPr>
              <w:t>, der kan anvendes.</w:t>
            </w:r>
          </w:p>
          <w:p w:rsidR="009E56D1" w:rsidRPr="000D1DD5" w:rsidRDefault="009E56D1" w:rsidP="009E56D1">
            <w:pPr>
              <w:pStyle w:val="Listeafsnit"/>
              <w:numPr>
                <w:ilvl w:val="0"/>
                <w:numId w:val="2"/>
              </w:numPr>
              <w:ind w:left="176" w:hanging="176"/>
              <w:rPr>
                <w:sz w:val="20"/>
              </w:rPr>
            </w:pPr>
            <w:r>
              <w:rPr>
                <w:sz w:val="20"/>
              </w:rPr>
              <w:t>Eleverne arbejder med side 7-30 i ”Hvad skal vi med skolen? ” og bilag 2 (Der anvendes CL-strukturen ”Rollelæsning”)</w:t>
            </w:r>
          </w:p>
        </w:tc>
        <w:tc>
          <w:tcPr>
            <w:tcW w:w="3055" w:type="dxa"/>
          </w:tcPr>
          <w:p w:rsidR="009E56D1" w:rsidRPr="00A01171" w:rsidRDefault="009E56D1" w:rsidP="000D2E71">
            <w:pPr>
              <w:rPr>
                <w:sz w:val="20"/>
              </w:rPr>
            </w:pPr>
          </w:p>
        </w:tc>
      </w:tr>
      <w:tr w:rsidR="009E56D1" w:rsidTr="000D2E71">
        <w:tc>
          <w:tcPr>
            <w:tcW w:w="993" w:type="dxa"/>
          </w:tcPr>
          <w:p w:rsidR="009E56D1" w:rsidRDefault="009E56D1" w:rsidP="000D2E71">
            <w:pPr>
              <w:rPr>
                <w:sz w:val="20"/>
              </w:rPr>
            </w:pPr>
            <w:r>
              <w:rPr>
                <w:sz w:val="20"/>
              </w:rPr>
              <w:t>4</w:t>
            </w:r>
          </w:p>
          <w:p w:rsidR="009E56D1" w:rsidRDefault="009E56D1" w:rsidP="000D2E71">
            <w:pPr>
              <w:rPr>
                <w:sz w:val="20"/>
              </w:rPr>
            </w:pPr>
            <w:r>
              <w:rPr>
                <w:sz w:val="20"/>
              </w:rPr>
              <w:lastRenderedPageBreak/>
              <w:t>(1 lektion)</w:t>
            </w:r>
          </w:p>
        </w:tc>
        <w:tc>
          <w:tcPr>
            <w:tcW w:w="2693" w:type="dxa"/>
          </w:tcPr>
          <w:p w:rsidR="009E56D1" w:rsidRDefault="009E56D1" w:rsidP="000D2E71">
            <w:pPr>
              <w:rPr>
                <w:sz w:val="20"/>
              </w:rPr>
            </w:pPr>
            <w:r>
              <w:rPr>
                <w:sz w:val="20"/>
              </w:rPr>
              <w:lastRenderedPageBreak/>
              <w:t>Samfunds- og skolesyn</w:t>
            </w:r>
          </w:p>
        </w:tc>
        <w:tc>
          <w:tcPr>
            <w:tcW w:w="2694" w:type="dxa"/>
          </w:tcPr>
          <w:p w:rsidR="009E56D1" w:rsidRPr="00A01171" w:rsidRDefault="009E56D1" w:rsidP="000D2E71">
            <w:pPr>
              <w:rPr>
                <w:sz w:val="20"/>
              </w:rPr>
            </w:pPr>
          </w:p>
        </w:tc>
        <w:tc>
          <w:tcPr>
            <w:tcW w:w="2551" w:type="dxa"/>
          </w:tcPr>
          <w:p w:rsidR="009E56D1" w:rsidRPr="004C4078" w:rsidRDefault="009E56D1" w:rsidP="000D2E71">
            <w:pPr>
              <w:rPr>
                <w:sz w:val="20"/>
                <w:szCs w:val="20"/>
              </w:rPr>
            </w:pPr>
            <w:r w:rsidRPr="004C4078">
              <w:rPr>
                <w:sz w:val="20"/>
                <w:szCs w:val="20"/>
              </w:rPr>
              <w:t>Eleven kan</w:t>
            </w:r>
          </w:p>
          <w:p w:rsidR="009E56D1" w:rsidRPr="004C4078" w:rsidRDefault="009E56D1" w:rsidP="009E56D1">
            <w:pPr>
              <w:pStyle w:val="Listeafsnit"/>
              <w:numPr>
                <w:ilvl w:val="0"/>
                <w:numId w:val="6"/>
              </w:numPr>
              <w:ind w:left="165" w:hanging="165"/>
              <w:rPr>
                <w:sz w:val="20"/>
                <w:szCs w:val="20"/>
              </w:rPr>
            </w:pPr>
            <w:r w:rsidRPr="004C4078">
              <w:rPr>
                <w:sz w:val="20"/>
                <w:szCs w:val="20"/>
              </w:rPr>
              <w:lastRenderedPageBreak/>
              <w:t>diskutere indholdet i kilden ”del efter evner”</w:t>
            </w:r>
          </w:p>
          <w:p w:rsidR="009E56D1" w:rsidRPr="004C4078" w:rsidRDefault="009E56D1" w:rsidP="009E56D1">
            <w:pPr>
              <w:pStyle w:val="Listeafsnit"/>
              <w:numPr>
                <w:ilvl w:val="0"/>
                <w:numId w:val="6"/>
              </w:numPr>
              <w:ind w:left="165" w:hanging="165"/>
              <w:rPr>
                <w:sz w:val="20"/>
                <w:szCs w:val="20"/>
              </w:rPr>
            </w:pPr>
            <w:r w:rsidRPr="004C4078">
              <w:rPr>
                <w:sz w:val="20"/>
                <w:szCs w:val="20"/>
              </w:rPr>
              <w:t>forklare, hvordan indholdet i kilden ”del efter evner” også er et udtryk for et bestemt samfundssyn</w:t>
            </w:r>
          </w:p>
        </w:tc>
        <w:tc>
          <w:tcPr>
            <w:tcW w:w="3466" w:type="dxa"/>
          </w:tcPr>
          <w:p w:rsidR="009E56D1" w:rsidRPr="004C4078" w:rsidRDefault="009E56D1" w:rsidP="009E56D1">
            <w:pPr>
              <w:pStyle w:val="Tabel-opstilling-punkttegn"/>
              <w:numPr>
                <w:ilvl w:val="0"/>
                <w:numId w:val="6"/>
              </w:numPr>
              <w:ind w:left="169" w:hanging="142"/>
              <w:rPr>
                <w:sz w:val="20"/>
                <w:szCs w:val="20"/>
              </w:rPr>
            </w:pPr>
            <w:r w:rsidRPr="004C4078">
              <w:rPr>
                <w:sz w:val="20"/>
                <w:szCs w:val="20"/>
              </w:rPr>
              <w:lastRenderedPageBreak/>
              <w:t>Eleverne læser side 32-35</w:t>
            </w:r>
          </w:p>
          <w:p w:rsidR="009E56D1" w:rsidRPr="004C4078" w:rsidRDefault="009E56D1" w:rsidP="009E56D1">
            <w:pPr>
              <w:pStyle w:val="Tabel-opstilling-punkttegn"/>
              <w:numPr>
                <w:ilvl w:val="0"/>
                <w:numId w:val="6"/>
              </w:numPr>
              <w:ind w:left="169" w:hanging="142"/>
              <w:rPr>
                <w:sz w:val="20"/>
                <w:szCs w:val="20"/>
              </w:rPr>
            </w:pPr>
            <w:r w:rsidRPr="004C4078">
              <w:rPr>
                <w:sz w:val="20"/>
                <w:szCs w:val="20"/>
              </w:rPr>
              <w:lastRenderedPageBreak/>
              <w:t>Diskuter kilde 1 på side 32 i ”Hvad skal vi med skolen?” ud fra:</w:t>
            </w:r>
          </w:p>
          <w:p w:rsidR="009E56D1" w:rsidRPr="004C4078" w:rsidRDefault="009E56D1" w:rsidP="000D2E71">
            <w:pPr>
              <w:rPr>
                <w:sz w:val="20"/>
                <w:szCs w:val="20"/>
              </w:rPr>
            </w:pPr>
            <w:r w:rsidRPr="004C4078">
              <w:rPr>
                <w:sz w:val="20"/>
                <w:szCs w:val="20"/>
              </w:rPr>
              <w:t>- Er du enig eller uenig med forfatteren holdninger? Begrund og argumenter.</w:t>
            </w:r>
          </w:p>
          <w:p w:rsidR="009E56D1" w:rsidRPr="004C4078" w:rsidRDefault="009E56D1" w:rsidP="000D2E71">
            <w:pPr>
              <w:rPr>
                <w:sz w:val="20"/>
                <w:szCs w:val="20"/>
              </w:rPr>
            </w:pPr>
            <w:r w:rsidRPr="004C4078">
              <w:rPr>
                <w:sz w:val="20"/>
                <w:szCs w:val="20"/>
              </w:rPr>
              <w:t>- Hvordan stemmer holdningen i ”Del efter evner” sammen med det samfundssyn, der har præget skolen siden 1970´erne</w:t>
            </w:r>
            <w:r>
              <w:rPr>
                <w:sz w:val="20"/>
                <w:szCs w:val="20"/>
              </w:rPr>
              <w:t>?</w:t>
            </w:r>
          </w:p>
        </w:tc>
        <w:tc>
          <w:tcPr>
            <w:tcW w:w="3055" w:type="dxa"/>
          </w:tcPr>
          <w:p w:rsidR="009E56D1" w:rsidRPr="00A01171" w:rsidRDefault="009E56D1" w:rsidP="000D2E71">
            <w:pPr>
              <w:rPr>
                <w:sz w:val="20"/>
              </w:rPr>
            </w:pPr>
          </w:p>
        </w:tc>
      </w:tr>
      <w:tr w:rsidR="009E56D1" w:rsidTr="000D2E71">
        <w:tc>
          <w:tcPr>
            <w:tcW w:w="993" w:type="dxa"/>
          </w:tcPr>
          <w:p w:rsidR="009E56D1" w:rsidRDefault="009E56D1" w:rsidP="000D2E71">
            <w:pPr>
              <w:rPr>
                <w:sz w:val="20"/>
              </w:rPr>
            </w:pPr>
            <w:r>
              <w:rPr>
                <w:sz w:val="20"/>
              </w:rPr>
              <w:t>5</w:t>
            </w:r>
          </w:p>
          <w:p w:rsidR="009E56D1" w:rsidRPr="00A01171" w:rsidRDefault="009E56D1" w:rsidP="000D2E71">
            <w:pPr>
              <w:rPr>
                <w:sz w:val="20"/>
              </w:rPr>
            </w:pPr>
            <w:r>
              <w:rPr>
                <w:sz w:val="20"/>
              </w:rPr>
              <w:t>(1 lektioner)</w:t>
            </w:r>
          </w:p>
        </w:tc>
        <w:tc>
          <w:tcPr>
            <w:tcW w:w="2693" w:type="dxa"/>
          </w:tcPr>
          <w:p w:rsidR="009E56D1" w:rsidRPr="00A01171" w:rsidRDefault="009E56D1" w:rsidP="000D2E71">
            <w:pPr>
              <w:rPr>
                <w:sz w:val="20"/>
              </w:rPr>
            </w:pPr>
            <w:r>
              <w:rPr>
                <w:sz w:val="20"/>
              </w:rPr>
              <w:t>Staten som uddannelsesregulerende instans</w:t>
            </w:r>
          </w:p>
        </w:tc>
        <w:tc>
          <w:tcPr>
            <w:tcW w:w="2694" w:type="dxa"/>
          </w:tcPr>
          <w:p w:rsidR="009E56D1" w:rsidRPr="00A01171" w:rsidRDefault="009E56D1" w:rsidP="000D2E71">
            <w:pPr>
              <w:rPr>
                <w:sz w:val="20"/>
              </w:rPr>
            </w:pPr>
            <w:r w:rsidRPr="00244E86">
              <w:rPr>
                <w:sz w:val="20"/>
              </w:rPr>
              <w:t>Eleven kan forklare historiske forandringers påvirkning af samfund lokalt, regionalt og globalt</w:t>
            </w:r>
          </w:p>
        </w:tc>
        <w:tc>
          <w:tcPr>
            <w:tcW w:w="2551" w:type="dxa"/>
          </w:tcPr>
          <w:p w:rsidR="009E56D1" w:rsidRPr="002477C8" w:rsidRDefault="009E56D1" w:rsidP="000D2E71">
            <w:pPr>
              <w:rPr>
                <w:sz w:val="20"/>
              </w:rPr>
            </w:pPr>
            <w:r w:rsidRPr="002477C8">
              <w:rPr>
                <w:sz w:val="20"/>
              </w:rPr>
              <w:t>Eleven kan</w:t>
            </w:r>
          </w:p>
          <w:p w:rsidR="009E56D1" w:rsidRPr="00A01171" w:rsidRDefault="009E56D1" w:rsidP="009E56D1">
            <w:pPr>
              <w:pStyle w:val="Listeafsnit"/>
              <w:numPr>
                <w:ilvl w:val="0"/>
                <w:numId w:val="1"/>
              </w:numPr>
              <w:ind w:left="176" w:hanging="176"/>
              <w:rPr>
                <w:sz w:val="20"/>
              </w:rPr>
            </w:pPr>
            <w:r>
              <w:rPr>
                <w:sz w:val="20"/>
              </w:rPr>
              <w:t>finde eksempler på, hvordan staten regulerer uddannelse før og nu</w:t>
            </w:r>
          </w:p>
        </w:tc>
        <w:tc>
          <w:tcPr>
            <w:tcW w:w="3466" w:type="dxa"/>
          </w:tcPr>
          <w:p w:rsidR="009E56D1" w:rsidRDefault="009E56D1" w:rsidP="009E56D1">
            <w:pPr>
              <w:pStyle w:val="Listeafsnit"/>
              <w:numPr>
                <w:ilvl w:val="0"/>
                <w:numId w:val="4"/>
              </w:numPr>
              <w:ind w:left="176" w:hanging="176"/>
              <w:rPr>
                <w:sz w:val="20"/>
              </w:rPr>
            </w:pPr>
            <w:r>
              <w:rPr>
                <w:sz w:val="20"/>
              </w:rPr>
              <w:t>Eleverne arbejder med side 34-35 i ”Hvad skal vi med skolen” og diskuterer i mindre grupper:</w:t>
            </w:r>
          </w:p>
          <w:p w:rsidR="009E56D1" w:rsidRDefault="009E56D1" w:rsidP="000D2E71">
            <w:pPr>
              <w:pStyle w:val="Listeafsnit"/>
              <w:ind w:left="176"/>
              <w:rPr>
                <w:sz w:val="20"/>
              </w:rPr>
            </w:pPr>
            <w:r>
              <w:rPr>
                <w:sz w:val="20"/>
              </w:rPr>
              <w:t>- Har vi verdens bedste folkeskole?</w:t>
            </w:r>
          </w:p>
          <w:p w:rsidR="009E56D1" w:rsidRDefault="009E56D1" w:rsidP="000D2E71">
            <w:pPr>
              <w:pStyle w:val="Listeafsnit"/>
              <w:ind w:left="176"/>
              <w:rPr>
                <w:sz w:val="20"/>
              </w:rPr>
            </w:pPr>
            <w:r>
              <w:rPr>
                <w:sz w:val="20"/>
              </w:rPr>
              <w:t>- Hvordan øger vi kvaliteten af undervisningen?</w:t>
            </w:r>
          </w:p>
          <w:p w:rsidR="009E56D1" w:rsidRPr="004D52E5" w:rsidRDefault="009E56D1" w:rsidP="000D2E71">
            <w:pPr>
              <w:pStyle w:val="Listeafsnit"/>
              <w:ind w:left="176"/>
              <w:rPr>
                <w:sz w:val="20"/>
              </w:rPr>
            </w:pPr>
            <w:r>
              <w:rPr>
                <w:sz w:val="20"/>
              </w:rPr>
              <w:t>- Hvem har ansvaret for, at skolen i dag ikke opnår de forventede resultater?</w:t>
            </w:r>
          </w:p>
        </w:tc>
        <w:tc>
          <w:tcPr>
            <w:tcW w:w="3055" w:type="dxa"/>
          </w:tcPr>
          <w:p w:rsidR="009E56D1" w:rsidRPr="00A01171" w:rsidRDefault="009E56D1" w:rsidP="000D2E71">
            <w:pPr>
              <w:rPr>
                <w:sz w:val="20"/>
              </w:rPr>
            </w:pPr>
          </w:p>
        </w:tc>
      </w:tr>
      <w:tr w:rsidR="009E56D1" w:rsidTr="000D2E71">
        <w:tc>
          <w:tcPr>
            <w:tcW w:w="993" w:type="dxa"/>
          </w:tcPr>
          <w:p w:rsidR="009E56D1" w:rsidRDefault="009E56D1" w:rsidP="000D2E71">
            <w:pPr>
              <w:rPr>
                <w:sz w:val="20"/>
              </w:rPr>
            </w:pPr>
            <w:r>
              <w:rPr>
                <w:sz w:val="20"/>
              </w:rPr>
              <w:t>6</w:t>
            </w:r>
          </w:p>
          <w:p w:rsidR="009E56D1" w:rsidRPr="00A01171" w:rsidRDefault="009E56D1" w:rsidP="000D2E71">
            <w:pPr>
              <w:rPr>
                <w:sz w:val="20"/>
              </w:rPr>
            </w:pPr>
            <w:r>
              <w:rPr>
                <w:sz w:val="20"/>
              </w:rPr>
              <w:t>(4 lektioner)</w:t>
            </w:r>
          </w:p>
        </w:tc>
        <w:tc>
          <w:tcPr>
            <w:tcW w:w="2693" w:type="dxa"/>
          </w:tcPr>
          <w:p w:rsidR="009E56D1" w:rsidRPr="00A01171" w:rsidRDefault="009E56D1" w:rsidP="000D2E71">
            <w:pPr>
              <w:rPr>
                <w:sz w:val="20"/>
              </w:rPr>
            </w:pPr>
            <w:r>
              <w:rPr>
                <w:sz w:val="20"/>
              </w:rPr>
              <w:t>Fremtidens skole</w:t>
            </w:r>
          </w:p>
        </w:tc>
        <w:tc>
          <w:tcPr>
            <w:tcW w:w="2694" w:type="dxa"/>
          </w:tcPr>
          <w:p w:rsidR="009E56D1" w:rsidRDefault="009E56D1" w:rsidP="000D2E71">
            <w:pPr>
              <w:rPr>
                <w:sz w:val="20"/>
              </w:rPr>
            </w:pPr>
            <w:r w:rsidRPr="00244E86">
              <w:rPr>
                <w:sz w:val="20"/>
              </w:rPr>
              <w:t>Eleven kan forklare historiske forandringers påvirkning af samfund lokalt, regionalt og globalt</w:t>
            </w:r>
          </w:p>
          <w:p w:rsidR="009E56D1" w:rsidRDefault="009E56D1" w:rsidP="000D2E71">
            <w:pPr>
              <w:rPr>
                <w:sz w:val="20"/>
              </w:rPr>
            </w:pPr>
          </w:p>
          <w:p w:rsidR="009E56D1" w:rsidRPr="00A01171" w:rsidRDefault="009E56D1" w:rsidP="000D2E71">
            <w:pPr>
              <w:rPr>
                <w:sz w:val="20"/>
              </w:rPr>
            </w:pPr>
            <w:r w:rsidRPr="00244E86">
              <w:rPr>
                <w:sz w:val="20"/>
              </w:rPr>
              <w:t>Eleven kan udarbejde løsningsforslag på historiske problemstillinger med afsæt i udvalgte kilder</w:t>
            </w:r>
          </w:p>
        </w:tc>
        <w:tc>
          <w:tcPr>
            <w:tcW w:w="2551" w:type="dxa"/>
          </w:tcPr>
          <w:p w:rsidR="009E56D1" w:rsidRPr="002477C8" w:rsidRDefault="009E56D1" w:rsidP="000D2E71">
            <w:pPr>
              <w:rPr>
                <w:sz w:val="20"/>
              </w:rPr>
            </w:pPr>
            <w:r w:rsidRPr="002477C8">
              <w:rPr>
                <w:sz w:val="20"/>
              </w:rPr>
              <w:t>Eleven kan</w:t>
            </w:r>
          </w:p>
          <w:p w:rsidR="009E56D1" w:rsidRDefault="009E56D1" w:rsidP="009E56D1">
            <w:pPr>
              <w:pStyle w:val="Listeafsnit"/>
              <w:numPr>
                <w:ilvl w:val="0"/>
                <w:numId w:val="1"/>
              </w:numPr>
              <w:ind w:left="176" w:hanging="176"/>
              <w:rPr>
                <w:sz w:val="20"/>
              </w:rPr>
            </w:pPr>
            <w:r>
              <w:rPr>
                <w:sz w:val="20"/>
              </w:rPr>
              <w:t>forklare begreberne dannelse, uddannelse og kompetence</w:t>
            </w:r>
          </w:p>
          <w:p w:rsidR="009E56D1" w:rsidRDefault="009E56D1" w:rsidP="009E56D1">
            <w:pPr>
              <w:pStyle w:val="Listeafsnit"/>
              <w:numPr>
                <w:ilvl w:val="0"/>
                <w:numId w:val="1"/>
              </w:numPr>
              <w:ind w:left="176" w:hanging="176"/>
              <w:rPr>
                <w:sz w:val="20"/>
              </w:rPr>
            </w:pPr>
            <w:r>
              <w:rPr>
                <w:sz w:val="20"/>
              </w:rPr>
              <w:t>redegøre for skolens historie fra 1600-tallet til i dag</w:t>
            </w:r>
          </w:p>
          <w:p w:rsidR="009E56D1" w:rsidRDefault="009E56D1" w:rsidP="009E56D1">
            <w:pPr>
              <w:pStyle w:val="Listeafsnit"/>
              <w:numPr>
                <w:ilvl w:val="0"/>
                <w:numId w:val="1"/>
              </w:numPr>
              <w:ind w:left="176" w:hanging="176"/>
              <w:rPr>
                <w:sz w:val="20"/>
              </w:rPr>
            </w:pPr>
            <w:r>
              <w:rPr>
                <w:sz w:val="20"/>
              </w:rPr>
              <w:t>Analysere indholdet i videoer, der giver bud på, hvad fremtidens kompetencer er/bør være</w:t>
            </w:r>
          </w:p>
          <w:p w:rsidR="009E56D1" w:rsidRDefault="009E56D1" w:rsidP="009E56D1">
            <w:pPr>
              <w:pStyle w:val="Listeafsnit"/>
              <w:numPr>
                <w:ilvl w:val="0"/>
                <w:numId w:val="1"/>
              </w:numPr>
              <w:ind w:left="176" w:hanging="176"/>
              <w:rPr>
                <w:sz w:val="20"/>
              </w:rPr>
            </w:pPr>
            <w:r>
              <w:rPr>
                <w:sz w:val="20"/>
              </w:rPr>
              <w:t>redegør for deres bud på fremtidens kompetencer</w:t>
            </w:r>
          </w:p>
          <w:p w:rsidR="009E56D1" w:rsidRDefault="009E56D1" w:rsidP="009E56D1">
            <w:pPr>
              <w:pStyle w:val="Listeafsnit"/>
              <w:numPr>
                <w:ilvl w:val="0"/>
                <w:numId w:val="1"/>
              </w:numPr>
              <w:ind w:left="176" w:hanging="176"/>
              <w:rPr>
                <w:sz w:val="20"/>
              </w:rPr>
            </w:pPr>
            <w:r>
              <w:rPr>
                <w:sz w:val="20"/>
              </w:rPr>
              <w:t>give bud på fremtidens udfordringer</w:t>
            </w:r>
          </w:p>
          <w:p w:rsidR="009E56D1" w:rsidRPr="00A01171" w:rsidRDefault="009E56D1" w:rsidP="009E56D1">
            <w:pPr>
              <w:pStyle w:val="Listeafsnit"/>
              <w:numPr>
                <w:ilvl w:val="0"/>
                <w:numId w:val="1"/>
              </w:numPr>
              <w:ind w:left="176" w:hanging="176"/>
              <w:rPr>
                <w:sz w:val="20"/>
              </w:rPr>
            </w:pPr>
            <w:r>
              <w:rPr>
                <w:sz w:val="20"/>
              </w:rPr>
              <w:t>opstille krav til, hvad folkeskolen skal vægte for at imødekomme fremtidens behov.</w:t>
            </w:r>
          </w:p>
        </w:tc>
        <w:tc>
          <w:tcPr>
            <w:tcW w:w="3466" w:type="dxa"/>
          </w:tcPr>
          <w:p w:rsidR="009E56D1" w:rsidRDefault="009E56D1" w:rsidP="009E56D1">
            <w:pPr>
              <w:pStyle w:val="Listeafsnit"/>
              <w:numPr>
                <w:ilvl w:val="0"/>
                <w:numId w:val="3"/>
              </w:numPr>
              <w:ind w:left="176" w:hanging="176"/>
              <w:rPr>
                <w:sz w:val="20"/>
              </w:rPr>
            </w:pPr>
            <w:r>
              <w:rPr>
                <w:sz w:val="20"/>
              </w:rPr>
              <w:t>Eleverne undersøger begreberne dannelse, uddannelse og kompetence og giver eksempler på disse fra deres eget liv.</w:t>
            </w:r>
          </w:p>
          <w:p w:rsidR="009E56D1" w:rsidRDefault="009E56D1" w:rsidP="009E56D1">
            <w:pPr>
              <w:pStyle w:val="Listeafsnit"/>
              <w:numPr>
                <w:ilvl w:val="0"/>
                <w:numId w:val="3"/>
              </w:numPr>
              <w:ind w:left="176" w:hanging="176"/>
              <w:rPr>
                <w:sz w:val="20"/>
              </w:rPr>
            </w:pPr>
            <w:r>
              <w:rPr>
                <w:sz w:val="20"/>
              </w:rPr>
              <w:t>Eleverne læser artiklen ”Danmark mangler 180.000 højtuddannet i 2020” og tager stilling til:</w:t>
            </w:r>
          </w:p>
          <w:p w:rsidR="009E56D1" w:rsidRPr="00AB25B8" w:rsidRDefault="009E56D1" w:rsidP="000D2E71">
            <w:pPr>
              <w:pStyle w:val="Listeafsnit"/>
              <w:ind w:left="176"/>
              <w:rPr>
                <w:sz w:val="20"/>
              </w:rPr>
            </w:pPr>
            <w:r>
              <w:rPr>
                <w:sz w:val="20"/>
              </w:rPr>
              <w:t>- Har folkeskoleeleverne brug for dannelse, uddannelse eller kompetence for at løse problemet med mangel på højtuddannede i 2020?</w:t>
            </w:r>
          </w:p>
          <w:p w:rsidR="009E56D1" w:rsidRDefault="009E56D1" w:rsidP="009E56D1">
            <w:pPr>
              <w:pStyle w:val="Listeafsnit"/>
              <w:numPr>
                <w:ilvl w:val="0"/>
                <w:numId w:val="3"/>
              </w:numPr>
              <w:ind w:left="176" w:hanging="176"/>
              <w:rPr>
                <w:sz w:val="20"/>
              </w:rPr>
            </w:pPr>
            <w:r>
              <w:rPr>
                <w:sz w:val="20"/>
              </w:rPr>
              <w:t>Eleverne arbejder i grupper med at udarbejde et videoprodukt (bilag 4)</w:t>
            </w:r>
          </w:p>
          <w:p w:rsidR="009E56D1" w:rsidRPr="00AB25B8" w:rsidRDefault="009E56D1" w:rsidP="000D2E71">
            <w:pPr>
              <w:rPr>
                <w:sz w:val="20"/>
              </w:rPr>
            </w:pPr>
          </w:p>
        </w:tc>
        <w:tc>
          <w:tcPr>
            <w:tcW w:w="3055" w:type="dxa"/>
          </w:tcPr>
          <w:p w:rsidR="009E56D1" w:rsidRPr="00A01171" w:rsidRDefault="009E56D1" w:rsidP="000D2E71">
            <w:pPr>
              <w:rPr>
                <w:sz w:val="20"/>
              </w:rPr>
            </w:pPr>
          </w:p>
        </w:tc>
      </w:tr>
    </w:tbl>
    <w:p w:rsidR="009E56D1" w:rsidRDefault="009E56D1"/>
    <w:p w:rsidR="009E56D1" w:rsidRDefault="009E56D1" w:rsidP="009E56D1">
      <w:r>
        <w:br w:type="page"/>
      </w:r>
    </w:p>
    <w:p w:rsidR="009E56D1" w:rsidRDefault="009E56D1">
      <w:pPr>
        <w:sectPr w:rsidR="009E56D1" w:rsidSect="009E56D1">
          <w:pgSz w:w="16838" w:h="11906" w:orient="landscape"/>
          <w:pgMar w:top="1134" w:right="1701" w:bottom="1134" w:left="1701" w:header="708" w:footer="708" w:gutter="0"/>
          <w:cols w:space="708"/>
          <w:docGrid w:linePitch="360"/>
        </w:sectPr>
      </w:pPr>
    </w:p>
    <w:p w:rsidR="009E56D1" w:rsidRDefault="009E56D1" w:rsidP="009E56D1">
      <w:pPr>
        <w:pStyle w:val="Overskrift1"/>
      </w:pPr>
      <w:r>
        <w:lastRenderedPageBreak/>
        <w:t>Øvrige gode råd og kommentarer</w:t>
      </w:r>
    </w:p>
    <w:p w:rsidR="009E56D1" w:rsidRDefault="009E56D1" w:rsidP="009E56D1">
      <w:pPr>
        <w:spacing w:after="0"/>
      </w:pPr>
      <w:r>
        <w:t>Lærervejledningen til ”Hvad skal vi med skolen” indeholder en lang række informationer til læreren, der giver denne den faglige baggrund for at bruge materialet, en liste over hæftets billeder med kommentarer, bud på relevante spørgsmål der kan stilles til kilderne, samt bud på svar på selvsamme.</w:t>
      </w:r>
    </w:p>
    <w:p w:rsidR="009E56D1" w:rsidRDefault="009E56D1" w:rsidP="009E56D1">
      <w:pPr>
        <w:spacing w:after="0"/>
      </w:pPr>
    </w:p>
    <w:p w:rsidR="009E56D1" w:rsidRDefault="009E56D1" w:rsidP="009E56D1">
      <w:pPr>
        <w:spacing w:after="0"/>
      </w:pPr>
      <w:r>
        <w:t>Læreroplæg om skolehistorie:</w:t>
      </w:r>
    </w:p>
    <w:p w:rsidR="009E56D1" w:rsidRDefault="009E56D1" w:rsidP="009E56D1">
      <w:pPr>
        <w:spacing w:after="0"/>
      </w:pPr>
      <w:r>
        <w:t xml:space="preserve">Der er udarbejdet en simpel </w:t>
      </w:r>
      <w:proofErr w:type="spellStart"/>
      <w:r>
        <w:t>Prezi</w:t>
      </w:r>
      <w:proofErr w:type="spellEnd"/>
      <w:r>
        <w:t xml:space="preserve">, der angiver centrale brud i skolehistorien. </w:t>
      </w:r>
      <w:proofErr w:type="spellStart"/>
      <w:r>
        <w:t>Prezien</w:t>
      </w:r>
      <w:proofErr w:type="spellEnd"/>
      <w:r>
        <w:t xml:space="preserve"> findes på </w:t>
      </w:r>
      <w:hyperlink r:id="rId5" w:history="1">
        <w:r w:rsidRPr="00C35292">
          <w:rPr>
            <w:rStyle w:val="Hyperlink"/>
          </w:rPr>
          <w:t>http://prezi.com/wlngubqetsav/?utm_campaign=share&amp;utm_medium=copy&amp;rc=ex0share</w:t>
        </w:r>
      </w:hyperlink>
      <w:r>
        <w:t xml:space="preserve">. Du kan bruge den som den er, eller tilpasse den til dit eget behov ved at vælge ”Save a </w:t>
      </w:r>
      <w:proofErr w:type="spellStart"/>
      <w:r>
        <w:t>copy</w:t>
      </w:r>
      <w:proofErr w:type="spellEnd"/>
      <w:r>
        <w:t>” og efterfølgende tilpasse den netop din undervisning.</w:t>
      </w:r>
    </w:p>
    <w:p w:rsidR="009E56D1" w:rsidRDefault="009E56D1" w:rsidP="009E56D1">
      <w:pPr>
        <w:spacing w:after="0"/>
      </w:pPr>
    </w:p>
    <w:p w:rsidR="009E56D1" w:rsidRDefault="009E56D1" w:rsidP="009E56D1">
      <w:pPr>
        <w:spacing w:after="0"/>
      </w:pPr>
      <w:r>
        <w:t>I forbindelse med CL-strukturen ”Rollelæsning” kan grupperne tilpasses i størrelse, hvis antallet af elever ikke går op med 4. I en 3-mandsgruppe kan man lade overskriftsmesteren og referenten være en og samme rolle, og i en 5-mandsgruppe kan man have to oplæsere, der skiftes til at læse højt.</w:t>
      </w:r>
    </w:p>
    <w:p w:rsidR="009E56D1" w:rsidRDefault="009E56D1" w:rsidP="009E56D1">
      <w:pPr>
        <w:spacing w:after="0"/>
      </w:pPr>
    </w:p>
    <w:p w:rsidR="009E56D1" w:rsidRDefault="009E56D1" w:rsidP="009E56D1">
      <w:pPr>
        <w:spacing w:after="0"/>
      </w:pPr>
      <w:r>
        <w:t>Note til bilag 3:</w:t>
      </w:r>
    </w:p>
    <w:p w:rsidR="009E56D1" w:rsidRDefault="009E56D1" w:rsidP="009E56D1">
      <w:pPr>
        <w:spacing w:after="0"/>
      </w:pPr>
      <w:r>
        <w:t>Gymnastikøvelserne i skolen var tæt knyttet til krig og soldatertjeneste, når vi går tilbage i tiden. Der er dog ikke tydelig belæg for en direkte sammenhæng mellem gymnastikøvelserne og rekrutteringen til officerer – gymnastikken var formentlig lige så meget rettet mod at forberede fodsoldaterne/de menige.</w:t>
      </w:r>
    </w:p>
    <w:p w:rsidR="009E56D1" w:rsidRDefault="009E56D1">
      <w:r>
        <w:br w:type="page"/>
      </w:r>
    </w:p>
    <w:p w:rsidR="009E56D1" w:rsidRPr="00E25F54" w:rsidRDefault="009E56D1" w:rsidP="009E56D1">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25F54">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1</w:t>
      </w:r>
      <w:r w:rsidRPr="00E25F54">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rPr>
        <w:t>Startsætninger</w:t>
      </w:r>
    </w:p>
    <w:p w:rsidR="0027575F" w:rsidRDefault="000202F2"/>
    <w:p w:rsidR="009E56D1" w:rsidRDefault="009E56D1" w:rsidP="009E56D1">
      <w:pPr>
        <w:spacing w:after="0" w:line="600" w:lineRule="auto"/>
      </w:pPr>
      <w:r>
        <w:t>Mennesker er sociale væsener og lever derfor i ________________________. Derfor er det vigtigt, at vi _________ noget. Det gælder både i forhold til at være et ___________ medlem af fællesskabet og i forhold til at lære fællesskabets spilleregler, som vi også kalder ________________ og ______________.</w:t>
      </w:r>
    </w:p>
    <w:p w:rsidR="009E56D1" w:rsidRDefault="009E56D1" w:rsidP="009E56D1">
      <w:pPr>
        <w:spacing w:after="0" w:line="600" w:lineRule="auto"/>
      </w:pPr>
      <w:r>
        <w:t>I mange år var det nok, at man lærte det man skulle bare ved at være ______________ med andre mennesker, men det er ikke længere nok.</w:t>
      </w:r>
    </w:p>
    <w:p w:rsidR="009E56D1" w:rsidRDefault="009E56D1" w:rsidP="009E56D1">
      <w:pPr>
        <w:spacing w:after="0" w:line="600" w:lineRule="auto"/>
      </w:pPr>
    </w:p>
    <w:p w:rsidR="009E56D1" w:rsidRDefault="009E56D1" w:rsidP="009E56D1">
      <w:pPr>
        <w:spacing w:after="0" w:line="600" w:lineRule="auto"/>
      </w:pPr>
      <w:r>
        <w:t xml:space="preserve">Derfor går I </w:t>
      </w:r>
      <w:proofErr w:type="spellStart"/>
      <w:r>
        <w:t>i</w:t>
      </w:r>
      <w:proofErr w:type="spellEnd"/>
      <w:r>
        <w:t xml:space="preserve"> dag i skole. Her lærer I fx at ________________, __________________ og ______________. Men det er ikke nok at kunne det. Man skal nemlig også senere i livet _____________________ sig, så man kan blive en nyttig borger. Det handler ikke kun om at vide en masse. Man skal også lære at __________________ med og _______________ andre. Sådan har det ikke altid været. Da man indførte skole i Danmark for ca. __________ år siden, var der et andet formål med at drive skole end der er i dag.</w:t>
      </w:r>
    </w:p>
    <w:p w:rsidR="009E56D1" w:rsidRDefault="009E56D1" w:rsidP="009E56D1">
      <w:pPr>
        <w:spacing w:after="0" w:line="600" w:lineRule="auto"/>
      </w:pPr>
    </w:p>
    <w:p w:rsidR="009E56D1" w:rsidRDefault="009E56D1" w:rsidP="009E56D1">
      <w:pPr>
        <w:spacing w:after="0" w:line="600" w:lineRule="auto"/>
      </w:pPr>
      <w:r>
        <w:t>I stenalderen gik man ikke ____________________. Det man havde brug for at lære, lærte man af ________      _____________. Men sådan kunne det ikke blive ved med at gå.</w:t>
      </w:r>
    </w:p>
    <w:p w:rsidR="009E56D1" w:rsidRDefault="009E56D1" w:rsidP="009E56D1">
      <w:pPr>
        <w:spacing w:after="0" w:line="600" w:lineRule="auto"/>
      </w:pPr>
    </w:p>
    <w:p w:rsidR="009E56D1" w:rsidRDefault="009E56D1" w:rsidP="009E56D1">
      <w:pPr>
        <w:spacing w:after="0" w:line="600" w:lineRule="auto"/>
      </w:pPr>
      <w:r>
        <w:t>Sumererne, der leverede for ca. 5.000-6.000 år siden, brugte __________ som de skrev på ____________. Så kunne de holde styr på hvor store _____________ var, hvor meget _____________, der blev solgt og hvor meget _________________ der skulle betales.</w:t>
      </w:r>
    </w:p>
    <w:p w:rsidR="009E56D1" w:rsidRDefault="009E56D1" w:rsidP="009E56D1">
      <w:pPr>
        <w:spacing w:after="0" w:line="600" w:lineRule="auto"/>
      </w:pPr>
    </w:p>
    <w:p w:rsidR="009E56D1" w:rsidRDefault="009E56D1" w:rsidP="009E56D1">
      <w:pPr>
        <w:spacing w:after="0" w:line="600" w:lineRule="auto"/>
      </w:pPr>
      <w:r>
        <w:t xml:space="preserve">Jo mere civiliserede mennesker blev, jo mere behov blev der for _______________. Da erhverv som ______________________ og ______________________ blev vigtige, blev det også vigtigt, at flere kunne ____________, _____________________ og __________________.  Jo større riger en konge havde, jo større behov var der for at skrive ________________ ned, så alle vidste hvad de måtte og hvad de skulle. </w:t>
      </w:r>
    </w:p>
    <w:p w:rsidR="009E56D1" w:rsidRDefault="009E56D1" w:rsidP="009E56D1">
      <w:pPr>
        <w:spacing w:after="0" w:line="600" w:lineRule="auto"/>
      </w:pPr>
    </w:p>
    <w:p w:rsidR="009E56D1" w:rsidRPr="00E25F54" w:rsidRDefault="009E56D1" w:rsidP="009E56D1">
      <w:pPr>
        <w:spacing w:after="0"/>
        <w:rPr>
          <w:b/>
        </w:rPr>
      </w:pPr>
      <w:r w:rsidRPr="00E25F54">
        <w:rPr>
          <w:b/>
        </w:rPr>
        <w:t>Besvar spørgsmål:</w:t>
      </w:r>
    </w:p>
    <w:p w:rsidR="009E56D1" w:rsidRDefault="009E56D1" w:rsidP="009E56D1">
      <w:pPr>
        <w:spacing w:after="0"/>
      </w:pPr>
      <w:r>
        <w:t>Hvorfor havde man i stenalderen ikke det store behov for, at børnene gik i skole?</w:t>
      </w:r>
    </w:p>
    <w:p w:rsidR="009E56D1" w:rsidRDefault="009E56D1" w:rsidP="009E56D1">
      <w:pPr>
        <w:spacing w:after="0"/>
      </w:pPr>
      <w:r>
        <w:t>Hvorfor fik man gennem tiden behov for, at nogen kunne læse, skrive og regne?</w:t>
      </w:r>
    </w:p>
    <w:p w:rsidR="009E56D1" w:rsidRDefault="009E56D1" w:rsidP="009E56D1">
      <w:pPr>
        <w:spacing w:after="0"/>
      </w:pPr>
      <w:r>
        <w:t>Hvorfor fik man senere i tiden behov for, at flere kunne læse, skrive og regne?</w:t>
      </w:r>
    </w:p>
    <w:p w:rsidR="009E56D1" w:rsidRDefault="009E56D1">
      <w:r>
        <w:br w:type="page"/>
      </w:r>
    </w:p>
    <w:p w:rsidR="009E56D1" w:rsidRPr="00E25F54" w:rsidRDefault="009E56D1" w:rsidP="009E56D1">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25F54">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2</w:t>
      </w:r>
      <w:r w:rsidRPr="00E25F54">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rPr>
        <w:t>Hvad skal vi med skolen?</w:t>
      </w:r>
    </w:p>
    <w:p w:rsidR="009E56D1" w:rsidRDefault="009E56D1" w:rsidP="009E56D1">
      <w:pPr>
        <w:spacing w:after="0"/>
      </w:pPr>
    </w:p>
    <w:p w:rsidR="009E56D1" w:rsidRDefault="009E56D1" w:rsidP="009E56D1">
      <w:pPr>
        <w:spacing w:after="0"/>
      </w:pPr>
      <w:r>
        <w:t>På side 7-30 i hæftet ”Hvad skal vi med skolen? ” kan du læse om skolens historie. Siderne er opdelt i 5 perioder:</w:t>
      </w:r>
    </w:p>
    <w:p w:rsidR="009E56D1" w:rsidRDefault="009E56D1" w:rsidP="009E56D1">
      <w:pPr>
        <w:spacing w:after="0"/>
      </w:pPr>
      <w:r>
        <w:t>- At lære mange steder (1600-1700-tallet)</w:t>
      </w:r>
    </w:p>
    <w:p w:rsidR="009E56D1" w:rsidRDefault="009E56D1" w:rsidP="009E56D1">
      <w:pPr>
        <w:spacing w:after="0"/>
      </w:pPr>
      <w:r>
        <w:t>- Alle børn i skole (1800-tallet)</w:t>
      </w:r>
    </w:p>
    <w:p w:rsidR="009E56D1" w:rsidRDefault="009E56D1" w:rsidP="009E56D1">
      <w:pPr>
        <w:spacing w:after="0"/>
      </w:pPr>
      <w:r>
        <w:t>- Industrisamfundets skole (ca. 1900-1950)</w:t>
      </w:r>
    </w:p>
    <w:p w:rsidR="009E56D1" w:rsidRDefault="009E56D1" w:rsidP="009E56D1">
      <w:pPr>
        <w:spacing w:after="0"/>
      </w:pPr>
      <w:r>
        <w:t>- Samme skole for alle (1950´erne-1970´erne)</w:t>
      </w:r>
    </w:p>
    <w:p w:rsidR="009E56D1" w:rsidRDefault="009E56D1" w:rsidP="009E56D1">
      <w:pPr>
        <w:spacing w:after="0"/>
      </w:pPr>
      <w:r>
        <w:t>- Eleven i centrum? (1970´erne til nu)</w:t>
      </w:r>
    </w:p>
    <w:p w:rsidR="009E56D1" w:rsidRDefault="009E56D1" w:rsidP="009E56D1">
      <w:pPr>
        <w:spacing w:after="0"/>
      </w:pPr>
    </w:p>
    <w:p w:rsidR="009E56D1" w:rsidRDefault="009E56D1" w:rsidP="009E56D1">
      <w:pPr>
        <w:spacing w:after="0"/>
      </w:pPr>
      <w:r>
        <w:t>I skal nu arbejde med siderne ud fra følgende metode:</w:t>
      </w:r>
    </w:p>
    <w:p w:rsidR="009E56D1" w:rsidRDefault="009E56D1" w:rsidP="009E56D1">
      <w:pPr>
        <w:spacing w:after="0"/>
      </w:pPr>
      <w:r>
        <w:t>I jeres gruppe på 4 personer, er der 4 roller: oplæser, referent, overskriftsmester og sammenhængsmester.</w:t>
      </w:r>
    </w:p>
    <w:p w:rsidR="009E56D1" w:rsidRDefault="009E56D1" w:rsidP="009E56D1">
      <w:pPr>
        <w:spacing w:after="0"/>
      </w:pPr>
      <w:r>
        <w:t>Alle i gruppen skal tildeles en rolle. Det er lige meget, hvem der får hvilken rolle, da I alligevel skifter roller efter hvert afsnit. Når rollerne er fordelt arbejder I efter denne struktur:</w:t>
      </w:r>
    </w:p>
    <w:p w:rsidR="009E56D1" w:rsidRDefault="009E56D1" w:rsidP="009E56D1">
      <w:pPr>
        <w:spacing w:after="0"/>
      </w:pPr>
      <w:r>
        <w:t>Trin 1: Oplæseren læser det første afsnit (evt. inklusiv overskrift og brødtekst)</w:t>
      </w:r>
    </w:p>
    <w:p w:rsidR="009E56D1" w:rsidRDefault="009E56D1" w:rsidP="009E56D1">
      <w:pPr>
        <w:spacing w:after="0"/>
      </w:pPr>
      <w:r>
        <w:t>Trin 2: Referenten giver et referat af det vigtigste indhold i det oplæste – referenten kan tage notater, mens der læses op, som denne kan bruge og støtte sig op ad, når han/hun skal skrive referatet.</w:t>
      </w:r>
    </w:p>
    <w:p w:rsidR="009E56D1" w:rsidRDefault="009E56D1" w:rsidP="009E56D1">
      <w:pPr>
        <w:spacing w:after="0"/>
      </w:pPr>
      <w:r>
        <w:t>Trin 3: Overskriftsmesteren finder en dækkende overskrift til afsnittet, som han, eller en anden i gruppen skriver ned.</w:t>
      </w:r>
    </w:p>
    <w:p w:rsidR="009E56D1" w:rsidRDefault="009E56D1" w:rsidP="009E56D1">
      <w:pPr>
        <w:spacing w:after="0"/>
      </w:pPr>
      <w:r>
        <w:t>Trin 4: Sammenhængsmesteren forklarer sammenhængen med det forudgående eller prøver at forudsige, hvad der følger. (Dette kan selvsagt være svært, når det er det første afsnit, der læses op)</w:t>
      </w:r>
    </w:p>
    <w:p w:rsidR="009E56D1" w:rsidRDefault="009E56D1" w:rsidP="009E56D1">
      <w:pPr>
        <w:spacing w:after="0"/>
      </w:pPr>
      <w:r>
        <w:t>Trin 5: Rollerne roterer med uret og næste afsnit læses. Og sådan fortsætter I indtil alle siderne er læst op.</w:t>
      </w:r>
    </w:p>
    <w:p w:rsidR="009E56D1" w:rsidRDefault="009E56D1" w:rsidP="009E56D1">
      <w:pPr>
        <w:spacing w:after="0"/>
      </w:pPr>
    </w:p>
    <w:p w:rsidR="009E56D1" w:rsidRPr="005F4742" w:rsidRDefault="009E56D1" w:rsidP="009E56D1">
      <w:pPr>
        <w:spacing w:after="0"/>
        <w:rPr>
          <w:b/>
        </w:rPr>
      </w:pPr>
      <w:r w:rsidRPr="005F4742">
        <w:rPr>
          <w:b/>
        </w:rPr>
        <w:t>VIGTIGT: INDEN I BEGYNDER PÅ OPGAVEN SKAL I VIDE:</w:t>
      </w:r>
    </w:p>
    <w:p w:rsidR="009E56D1" w:rsidRDefault="009E56D1" w:rsidP="009E56D1">
      <w:pPr>
        <w:spacing w:after="0"/>
      </w:pPr>
      <w:r>
        <w:t>- I behøver ikke læse kilderne</w:t>
      </w:r>
    </w:p>
    <w:p w:rsidR="009E56D1" w:rsidRDefault="009E56D1" w:rsidP="009E56D1">
      <w:pPr>
        <w:spacing w:after="0"/>
      </w:pPr>
      <w:r>
        <w:t>- Referenten skal ikke skrive teksten af, men blot opsummere hvad der er læst</w:t>
      </w:r>
    </w:p>
    <w:p w:rsidR="009E56D1" w:rsidRDefault="009E56D1" w:rsidP="009E56D1">
      <w:pPr>
        <w:spacing w:after="0"/>
      </w:pPr>
      <w:r>
        <w:t>- Listen af referater og overskrifter danner tilsammen et resume af teksten, som I skal bruge i en senere opgave.</w:t>
      </w:r>
    </w:p>
    <w:p w:rsidR="009E56D1" w:rsidRDefault="009E56D1" w:rsidP="009E56D1">
      <w:pPr>
        <w:spacing w:after="0"/>
      </w:pPr>
      <w:r>
        <w:t>-  1 afsnit svarer til 1 kapitel. I skal dermed igennem trin 1-4 fem gange.</w:t>
      </w:r>
    </w:p>
    <w:p w:rsidR="009E56D1" w:rsidRDefault="009E56D1">
      <w:r>
        <w:br w:type="page"/>
      </w:r>
    </w:p>
    <w:p w:rsidR="009E56D1" w:rsidRPr="005F4742" w:rsidRDefault="009E56D1" w:rsidP="009E56D1">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5F4742">
        <w:rPr>
          <w:rFonts w:asciiTheme="majorHAnsi" w:eastAsiaTheme="majorEastAsia" w:hAnsiTheme="majorHAnsi" w:cstheme="majorBidi"/>
          <w:color w:val="17365D" w:themeColor="text2" w:themeShade="BF"/>
          <w:spacing w:val="5"/>
          <w:kern w:val="28"/>
          <w:sz w:val="52"/>
          <w:szCs w:val="52"/>
        </w:rPr>
        <w:lastRenderedPageBreak/>
        <w:t xml:space="preserve">Bilag 3 </w:t>
      </w:r>
      <w:r>
        <w:rPr>
          <w:rFonts w:asciiTheme="majorHAnsi" w:eastAsiaTheme="majorEastAsia" w:hAnsiTheme="majorHAnsi" w:cstheme="majorBidi"/>
          <w:color w:val="17365D" w:themeColor="text2" w:themeShade="BF"/>
          <w:spacing w:val="5"/>
          <w:kern w:val="28"/>
          <w:sz w:val="52"/>
          <w:szCs w:val="52"/>
        </w:rPr>
        <w:t>De slesvigske krige</w:t>
      </w:r>
    </w:p>
    <w:p w:rsidR="009E56D1" w:rsidRDefault="009E56D1" w:rsidP="009E56D1">
      <w:pPr>
        <w:spacing w:after="0"/>
      </w:pPr>
    </w:p>
    <w:p w:rsidR="009E56D1" w:rsidRDefault="009E56D1" w:rsidP="009E56D1">
      <w:pPr>
        <w:spacing w:after="0"/>
      </w:pPr>
      <w:r>
        <w:t>I marts 1848 udbrød der borgerkrig i Danmark. Vi kalder denne krig for tre-årskrigen eller 1. slesvigske krig.</w:t>
      </w:r>
    </w:p>
    <w:p w:rsidR="009E56D1" w:rsidRDefault="009E56D1" w:rsidP="009E56D1">
      <w:pPr>
        <w:spacing w:after="0"/>
      </w:pPr>
      <w:r>
        <w:t xml:space="preserve">Konflikten opstod pga. hertugdømmerne Slesvig, Holsten og Lauenborg, der hørte til under den danske trone. Den danske konge var således både konge i Kongeriget Danmark og også hertug i de tre hertugdømmer. I Holsten og Lauenborg ønskede man at forene Holsten og Slesvig, men det tillod man ikke i Danmark, da danskerne traditionelt set opfattede Slesvig som dansk område, i modsætning til de to andre hertugdømmer, der blev betragtet som tyske. </w:t>
      </w:r>
    </w:p>
    <w:p w:rsidR="009E56D1" w:rsidRDefault="009E56D1" w:rsidP="009E56D1">
      <w:pPr>
        <w:spacing w:after="0"/>
      </w:pPr>
    </w:p>
    <w:p w:rsidR="009E56D1" w:rsidRDefault="009E56D1" w:rsidP="009E56D1">
      <w:pPr>
        <w:spacing w:after="0"/>
      </w:pPr>
      <w:r>
        <w:t>Da krigen brød ud blev det hurtigt tydeligt, at den danske hær havde brug for en større og bedre organiseret hær. Derfor gik man i gang med at omorganisere hæren og skaffe flere soldater.</w:t>
      </w:r>
    </w:p>
    <w:p w:rsidR="009E56D1" w:rsidRDefault="009E56D1" w:rsidP="009E56D1">
      <w:pPr>
        <w:spacing w:after="0"/>
      </w:pPr>
      <w:r>
        <w:t>Under denne krig blev det vedtaget, at alle danske mænd, uanset stand, skulle aftjene værnepligt. Før denne vedtagelse havde det ellers kun været bønderne, der havde varetaget denne opgave. Fra september 1849 kunne ingen dansk mand mere se sig fri for at skulle aftjene værnepligt og samtidigt opfordrede man mænd, der tidligere havde været fritaget for værnepligt, til at melde sig. Men hverken ny lovgivning eller velmente opfordringer gav den danske hær den ønskede styrke eller størrelse, selvom mange faktisk meldte sig frivilligt.</w:t>
      </w:r>
    </w:p>
    <w:p w:rsidR="009E56D1" w:rsidRDefault="009E56D1" w:rsidP="009E56D1">
      <w:pPr>
        <w:spacing w:after="0"/>
      </w:pPr>
    </w:p>
    <w:p w:rsidR="009E56D1" w:rsidRDefault="009E56D1" w:rsidP="009E56D1">
      <w:pPr>
        <w:spacing w:after="0"/>
      </w:pPr>
      <w:r>
        <w:t xml:space="preserve">Trods den danske hærs store mangler og fejl lykkedes det at få krigen afsluttet uden større nederlag. Oprøret fra Slesvig-Holsten blev slået ned efter stormagternes indblanding i krigen. Set med danske øjne var der tale om en sejr, men reelt set var der tale om det vi kalder status quo – situationen var fuldstændigt den samme som før krigen: Problemet med hertugdømmerne var ikke løst. Den eneste ændring af største betydning var dog, at danskerne nu så sig selv i et nyt lys, som vi også kalder ”Ånden fra 48”. </w:t>
      </w:r>
    </w:p>
    <w:p w:rsidR="009E56D1" w:rsidRDefault="009E56D1" w:rsidP="009E56D1">
      <w:pPr>
        <w:spacing w:after="0"/>
      </w:pPr>
      <w:r>
        <w:t>Da krigen brød ud i 1848 meldte mange sig frivilligt til krigen. Denne vilje til at kæmpe for fædrelandet kaldes Ånden fra 48. Den bygger på ideen om det nationale fællesskab og en optimistisk tro på, at Danmark ville sejre.</w:t>
      </w:r>
    </w:p>
    <w:p w:rsidR="009E56D1" w:rsidRDefault="009E56D1" w:rsidP="009E56D1">
      <w:pPr>
        <w:spacing w:after="0"/>
      </w:pPr>
    </w:p>
    <w:p w:rsidR="009E56D1" w:rsidRDefault="009E56D1" w:rsidP="009E56D1">
      <w:pPr>
        <w:spacing w:after="0"/>
      </w:pPr>
      <w:r>
        <w:t>Efter ”den danske sejr” i 1850 genopstod ideen om et uovervindeligt Danmark og ikke mindst urealistiske forestillinger om det danske forsvarsværk, Dannevirke. Man havde så meget tiltro til forsvaret, at man i de første 10 år derefter ikke skænkede det en tanke at udbygge eller forbedre anlægget. Myten om det uovervindelige Dannevirke havde bidt sig fast i både befolkningens og regeringens tanker, og alle forventede, at det var Dannevirke, der kunne forsvare landet mod evt. angreb.</w:t>
      </w:r>
    </w:p>
    <w:p w:rsidR="009E56D1" w:rsidRDefault="009E56D1" w:rsidP="009E56D1">
      <w:pPr>
        <w:spacing w:after="0"/>
      </w:pPr>
      <w:r>
        <w:t>Problemet var dog, at den danske hær var alt for lille til på tilstrækkelig vis at forsvare Danmark. Man skulle faktisk have en hær på op til 100.000 mand for at forsvaret rigtigt fungerede.</w:t>
      </w:r>
    </w:p>
    <w:p w:rsidR="009E56D1" w:rsidRDefault="009E56D1" w:rsidP="009E56D1">
      <w:pPr>
        <w:spacing w:after="0"/>
      </w:pPr>
    </w:p>
    <w:p w:rsidR="009E56D1" w:rsidRDefault="009E56D1" w:rsidP="009E56D1">
      <w:pPr>
        <w:spacing w:after="0"/>
      </w:pPr>
      <w:r>
        <w:t xml:space="preserve">Da problemet med Slesvig og Holsten ikke blev løst efter 1. slesvigske lå det i luften, at konkliften kunne blusse op og potentielt starte en ny krig. Alligevel brugte man ikke penge på det danske forsvar. Fredshæren blev ikke udbygget og ekstrabevillinger til hæren blev først givet, da krigen var brudt ud. Soldaterenes træning blev ikke forbedret, og man gjorde intet for at uddanne befalingsmænd. Den danske hær var ved krigens udbrud på 40.000 våbenbærende mænd. Dette skyldes også, at man var kommet sent i gang med forberedelserne, og at man ikke stolede på de tysksindede soldater i Lauenborg og Holsten Derfor valgte man dem fra, da man skulle mobilisere styrkerne. I stedet indkaldte man ældre danske </w:t>
      </w:r>
      <w:r>
        <w:lastRenderedPageBreak/>
        <w:t>reserver. De slesvigske soldater, som man heller ikke nærede den store tillid til, placerede man oppe i Jylland, da man ikke ville bruge dem i de slesvigske områder, Dannevirke og Dybbøl.</w:t>
      </w:r>
    </w:p>
    <w:p w:rsidR="009E56D1" w:rsidRDefault="009E56D1" w:rsidP="009E56D1">
      <w:pPr>
        <w:spacing w:after="0"/>
      </w:pPr>
      <w:r>
        <w:t xml:space="preserve">Samlet set betød det, at hæren ikke nåede den nødvendige størrelse for at kunne forsvare Dannevirke, og samtidigt var der ingen reserver ved Dannevirke. </w:t>
      </w:r>
    </w:p>
    <w:p w:rsidR="009E56D1" w:rsidRDefault="009E56D1" w:rsidP="009E56D1">
      <w:pPr>
        <w:spacing w:after="0"/>
      </w:pPr>
    </w:p>
    <w:p w:rsidR="009E56D1" w:rsidRDefault="009E56D1" w:rsidP="009E56D1">
      <w:pPr>
        <w:spacing w:after="0"/>
      </w:pPr>
      <w:r>
        <w:t>Danmark var meget dårligt forberedt på en krig. Der manglede officerer og befalingsmændene havde en utilstrækkelig uddannelse. Kun Dannevirke var blevet udbygget, men ikke færdiggjort, mens stillingerne ved Dybbøl og Fredericia langt fra var færdige. Dette skal ses i sammenhæng med den urealistiske forestilling, som befolkningen og politikerne havde om den danske hærs formåen. Ånden fra 48´ skulle midlertidigt vise sig ikke at være tilstrækkeligt.</w:t>
      </w:r>
    </w:p>
    <w:p w:rsidR="009E56D1" w:rsidRDefault="009E56D1" w:rsidP="009E56D1">
      <w:pPr>
        <w:spacing w:after="0"/>
      </w:pPr>
    </w:p>
    <w:p w:rsidR="009E56D1" w:rsidRDefault="009E56D1" w:rsidP="009E56D1">
      <w:pPr>
        <w:spacing w:after="0"/>
      </w:pPr>
      <w:r>
        <w:t xml:space="preserve">Danskerne led det ene nederlag efter det andet. Først måtte hæren opgive Dannevirke, hvilket var et chok for de fleste, da de havde urealistiske forventninger til forsvarsværket. Herefter faldt Dybbølstillingen i et stort slag den 18. april 1864. Konsekvenserne af krigen var, at Danmark mistede alle 3 hertugdømmer. </w:t>
      </w:r>
    </w:p>
    <w:p w:rsidR="009E56D1" w:rsidRDefault="009E56D1" w:rsidP="009E56D1">
      <w:pPr>
        <w:spacing w:after="0"/>
      </w:pPr>
      <w:r>
        <w:t>Danmark var nu reduceret til et miniputland, og synet på os selv som uovervindelig var brat forandret. Danskerne måtte indse deres skrøbelighed og erkende, at vi ikke i fremtiden kunne løbe an på ånden fra 1848.</w:t>
      </w:r>
    </w:p>
    <w:p w:rsidR="009E56D1" w:rsidRDefault="009E56D1" w:rsidP="009E56D1">
      <w:r>
        <w:br w:type="page"/>
      </w:r>
    </w:p>
    <w:p w:rsidR="009E56D1" w:rsidRPr="005F4742" w:rsidRDefault="009E56D1" w:rsidP="009E56D1">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5F4742">
        <w:rPr>
          <w:rFonts w:asciiTheme="majorHAnsi" w:eastAsiaTheme="majorEastAsia" w:hAnsiTheme="majorHAnsi" w:cstheme="majorBidi"/>
          <w:color w:val="17365D" w:themeColor="text2" w:themeShade="BF"/>
          <w:spacing w:val="5"/>
          <w:kern w:val="28"/>
          <w:sz w:val="52"/>
          <w:szCs w:val="52"/>
        </w:rPr>
        <w:lastRenderedPageBreak/>
        <w:t>Bilag</w:t>
      </w:r>
      <w:r>
        <w:rPr>
          <w:rFonts w:asciiTheme="majorHAnsi" w:eastAsiaTheme="majorEastAsia" w:hAnsiTheme="majorHAnsi" w:cstheme="majorBidi"/>
          <w:color w:val="17365D" w:themeColor="text2" w:themeShade="BF"/>
          <w:spacing w:val="5"/>
          <w:kern w:val="28"/>
          <w:sz w:val="52"/>
          <w:szCs w:val="52"/>
        </w:rPr>
        <w:t xml:space="preserve"> 4</w:t>
      </w:r>
      <w:r w:rsidRPr="005F4742">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rPr>
        <w:t>Fremtidens kompetencer</w:t>
      </w:r>
    </w:p>
    <w:p w:rsidR="009E56D1" w:rsidRDefault="009E56D1"/>
    <w:p w:rsidR="009E56D1" w:rsidRDefault="009E56D1" w:rsidP="009E56D1">
      <w:pPr>
        <w:spacing w:after="0"/>
      </w:pPr>
      <w:r>
        <w:t xml:space="preserve">Målet med denne opgave er at udarbejde et produkt i form af en video. </w:t>
      </w:r>
    </w:p>
    <w:p w:rsidR="009E56D1" w:rsidRDefault="009E56D1" w:rsidP="009E56D1">
      <w:pPr>
        <w:spacing w:after="0"/>
      </w:pPr>
    </w:p>
    <w:p w:rsidR="009E56D1" w:rsidRDefault="009E56D1" w:rsidP="009E56D1">
      <w:pPr>
        <w:spacing w:after="0"/>
        <w:rPr>
          <w:b/>
        </w:rPr>
      </w:pPr>
      <w:r w:rsidRPr="008B40B6">
        <w:rPr>
          <w:b/>
        </w:rPr>
        <w:t>Produktion af video – disposition</w:t>
      </w:r>
    </w:p>
    <w:p w:rsidR="009E56D1" w:rsidRPr="008B40B6" w:rsidRDefault="009E56D1" w:rsidP="009E56D1">
      <w:pPr>
        <w:spacing w:after="0"/>
        <w:rPr>
          <w:b/>
        </w:rPr>
      </w:pPr>
    </w:p>
    <w:p w:rsidR="009E56D1" w:rsidRDefault="009E56D1" w:rsidP="009E56D1">
      <w:pPr>
        <w:spacing w:after="0"/>
      </w:pPr>
      <w:r>
        <w:t>1) præsenter begreberne dannelse, uddannelse og kompetence</w:t>
      </w:r>
    </w:p>
    <w:p w:rsidR="009E56D1" w:rsidRDefault="009E56D1" w:rsidP="009E56D1">
      <w:pPr>
        <w:spacing w:after="0"/>
      </w:pPr>
      <w:r>
        <w:t>2) redegør for skolens historie de sidste 400 år (brug notaterne fra ”Rollelæsning)</w:t>
      </w:r>
    </w:p>
    <w:p w:rsidR="009E56D1" w:rsidRDefault="009E56D1" w:rsidP="009E56D1">
      <w:pPr>
        <w:spacing w:after="0"/>
      </w:pPr>
      <w:r>
        <w:t>3) præsenter andres bud på, hvad fremtidens kompetencer er, og hvad deres begrundelse herfor er (brug videoerne fra FALIHOS)</w:t>
      </w:r>
    </w:p>
    <w:p w:rsidR="009E56D1" w:rsidRDefault="009E56D1" w:rsidP="009E56D1">
      <w:pPr>
        <w:spacing w:after="0"/>
      </w:pPr>
      <w:r>
        <w:t>4) præsenter jeres egne 3 bud på, hvad fremtidens kompetencer er og begrund dem (brug arbejdet fra opgaven ”samfundet om 25 år” længere nede på denne side)</w:t>
      </w:r>
    </w:p>
    <w:p w:rsidR="009E56D1" w:rsidRDefault="009E56D1" w:rsidP="009E56D1">
      <w:pPr>
        <w:spacing w:after="0"/>
      </w:pPr>
      <w:r>
        <w:t>5) præsenter jeres bud på, hvad kravene til folkeskolen må være, hvis eleverne skal være i stand til at udvikle de kompetencer, der bliver brug for i fremtiden</w:t>
      </w:r>
    </w:p>
    <w:p w:rsidR="009E56D1" w:rsidRDefault="009E56D1" w:rsidP="009E56D1">
      <w:pPr>
        <w:spacing w:after="0"/>
      </w:pPr>
    </w:p>
    <w:p w:rsidR="009E56D1" w:rsidRDefault="009E56D1" w:rsidP="009E56D1">
      <w:pPr>
        <w:spacing w:after="0"/>
      </w:pPr>
      <w:r>
        <w:t>1) Som inspiration skal I starte med at se disse videoer, hvor politikere og andre meningsdannere giver deres bud på, hvad fremtidens kompetencer er. I skal i den forbindelse analysere indholdet i videoerne ved at redegøre for deres bud på hvad f</w:t>
      </w:r>
      <w:r w:rsidRPr="00715D8D">
        <w:t>remtidens kompetencer er/bør være</w:t>
      </w:r>
      <w:r>
        <w:t xml:space="preserve">, og hvorfor de mener, som de gør. I kan finde alle videoerne på denne side: </w:t>
      </w:r>
      <w:hyperlink r:id="rId6" w:history="1">
        <w:r w:rsidRPr="001E1CBD">
          <w:rPr>
            <w:rStyle w:val="Hyperlink"/>
          </w:rPr>
          <w:t>https://www.youtube.com/watch?v=tjrxV9isKxo&amp;list=PLx0SxXmRE-ZZ7iWN2f-GNLD5_x4W97a1x</w:t>
        </w:r>
      </w:hyperlink>
      <w:r>
        <w:t xml:space="preserve"> </w:t>
      </w:r>
    </w:p>
    <w:p w:rsidR="009E56D1" w:rsidRDefault="009E56D1" w:rsidP="009E56D1">
      <w:pPr>
        <w:spacing w:after="0"/>
      </w:pPr>
      <w:r>
        <w:t>I skal dog ikke se dem alle. Kun de, der er i tabellen herunder.</w:t>
      </w:r>
    </w:p>
    <w:p w:rsidR="009E56D1" w:rsidRDefault="009E56D1" w:rsidP="009E56D1">
      <w:pPr>
        <w:spacing w:after="0"/>
      </w:pPr>
    </w:p>
    <w:p w:rsidR="009E56D1" w:rsidRDefault="009E56D1" w:rsidP="009E56D1">
      <w:pPr>
        <w:spacing w:after="0"/>
      </w:pPr>
    </w:p>
    <w:tbl>
      <w:tblPr>
        <w:tblStyle w:val="Tabel-Gitter"/>
        <w:tblW w:w="0" w:type="auto"/>
        <w:tblLook w:val="04A0" w:firstRow="1" w:lastRow="0" w:firstColumn="1" w:lastColumn="0" w:noHBand="0" w:noVBand="1"/>
      </w:tblPr>
      <w:tblGrid>
        <w:gridCol w:w="3259"/>
        <w:gridCol w:w="3259"/>
        <w:gridCol w:w="3260"/>
      </w:tblGrid>
      <w:tr w:rsidR="009E56D1" w:rsidTr="000D2E71">
        <w:tc>
          <w:tcPr>
            <w:tcW w:w="3259" w:type="dxa"/>
          </w:tcPr>
          <w:p w:rsidR="009E56D1" w:rsidRDefault="009E56D1" w:rsidP="000D2E71">
            <w:r>
              <w:t xml:space="preserve"> </w:t>
            </w:r>
          </w:p>
        </w:tc>
        <w:tc>
          <w:tcPr>
            <w:tcW w:w="3259" w:type="dxa"/>
          </w:tcPr>
          <w:p w:rsidR="009E56D1" w:rsidRDefault="009E56D1" w:rsidP="000D2E71">
            <w:r>
              <w:t>Hvad mener de, at fremtidens kompetencer er</w:t>
            </w:r>
          </w:p>
        </w:tc>
        <w:tc>
          <w:tcPr>
            <w:tcW w:w="3260" w:type="dxa"/>
          </w:tcPr>
          <w:p w:rsidR="009E56D1" w:rsidRDefault="009E56D1" w:rsidP="000D2E71">
            <w:r>
              <w:t>Hvad er deres begrundelse</w:t>
            </w:r>
          </w:p>
        </w:tc>
      </w:tr>
      <w:tr w:rsidR="009E56D1" w:rsidTr="000D2E71">
        <w:tc>
          <w:tcPr>
            <w:tcW w:w="3259" w:type="dxa"/>
          </w:tcPr>
          <w:p w:rsidR="009E56D1" w:rsidRDefault="009E56D1" w:rsidP="000D2E71">
            <w:r>
              <w:t>Danmarks erhvervsråd</w:t>
            </w:r>
          </w:p>
          <w:p w:rsidR="009E56D1" w:rsidRDefault="009E56D1" w:rsidP="000D2E71"/>
        </w:tc>
        <w:tc>
          <w:tcPr>
            <w:tcW w:w="3259" w:type="dxa"/>
          </w:tcPr>
          <w:p w:rsidR="009E56D1" w:rsidRDefault="009E56D1" w:rsidP="000D2E71"/>
        </w:tc>
        <w:tc>
          <w:tcPr>
            <w:tcW w:w="3260" w:type="dxa"/>
          </w:tcPr>
          <w:p w:rsidR="009E56D1" w:rsidRDefault="009E56D1" w:rsidP="000D2E71"/>
        </w:tc>
      </w:tr>
      <w:tr w:rsidR="009E56D1" w:rsidTr="000D2E71">
        <w:tc>
          <w:tcPr>
            <w:tcW w:w="3259" w:type="dxa"/>
          </w:tcPr>
          <w:p w:rsidR="009E56D1" w:rsidRDefault="009E56D1" w:rsidP="000D2E71">
            <w:r>
              <w:t xml:space="preserve">Mai </w:t>
            </w:r>
            <w:proofErr w:type="spellStart"/>
            <w:r>
              <w:t>Mercado</w:t>
            </w:r>
            <w:proofErr w:type="spellEnd"/>
          </w:p>
          <w:p w:rsidR="009E56D1" w:rsidRDefault="009E56D1" w:rsidP="000D2E71"/>
        </w:tc>
        <w:tc>
          <w:tcPr>
            <w:tcW w:w="3259" w:type="dxa"/>
          </w:tcPr>
          <w:p w:rsidR="009E56D1" w:rsidRDefault="009E56D1" w:rsidP="000D2E71"/>
        </w:tc>
        <w:tc>
          <w:tcPr>
            <w:tcW w:w="3260" w:type="dxa"/>
          </w:tcPr>
          <w:p w:rsidR="009E56D1" w:rsidRDefault="009E56D1" w:rsidP="000D2E71"/>
        </w:tc>
      </w:tr>
      <w:tr w:rsidR="009E56D1" w:rsidTr="000D2E71">
        <w:tc>
          <w:tcPr>
            <w:tcW w:w="3259" w:type="dxa"/>
          </w:tcPr>
          <w:p w:rsidR="009E56D1" w:rsidRDefault="009E56D1" w:rsidP="000D2E71">
            <w:r>
              <w:t xml:space="preserve">Mattias </w:t>
            </w:r>
            <w:proofErr w:type="spellStart"/>
            <w:r>
              <w:t>Tesfaye</w:t>
            </w:r>
            <w:proofErr w:type="spellEnd"/>
          </w:p>
          <w:p w:rsidR="009E56D1" w:rsidRDefault="009E56D1" w:rsidP="000D2E71"/>
        </w:tc>
        <w:tc>
          <w:tcPr>
            <w:tcW w:w="3259" w:type="dxa"/>
          </w:tcPr>
          <w:p w:rsidR="009E56D1" w:rsidRDefault="009E56D1" w:rsidP="000D2E71"/>
        </w:tc>
        <w:tc>
          <w:tcPr>
            <w:tcW w:w="3260" w:type="dxa"/>
          </w:tcPr>
          <w:p w:rsidR="009E56D1" w:rsidRDefault="009E56D1" w:rsidP="000D2E71"/>
        </w:tc>
      </w:tr>
      <w:tr w:rsidR="009E56D1" w:rsidTr="000D2E71">
        <w:tc>
          <w:tcPr>
            <w:tcW w:w="3259" w:type="dxa"/>
          </w:tcPr>
          <w:p w:rsidR="009E56D1" w:rsidRDefault="009E56D1" w:rsidP="000D2E71">
            <w:proofErr w:type="spellStart"/>
            <w:r>
              <w:t>Cevea</w:t>
            </w:r>
            <w:proofErr w:type="spellEnd"/>
          </w:p>
          <w:p w:rsidR="009E56D1" w:rsidRDefault="009E56D1" w:rsidP="000D2E71"/>
        </w:tc>
        <w:tc>
          <w:tcPr>
            <w:tcW w:w="3259" w:type="dxa"/>
          </w:tcPr>
          <w:p w:rsidR="009E56D1" w:rsidRDefault="009E56D1" w:rsidP="000D2E71"/>
        </w:tc>
        <w:tc>
          <w:tcPr>
            <w:tcW w:w="3260" w:type="dxa"/>
          </w:tcPr>
          <w:p w:rsidR="009E56D1" w:rsidRDefault="009E56D1" w:rsidP="000D2E71"/>
        </w:tc>
      </w:tr>
      <w:tr w:rsidR="009E56D1" w:rsidTr="000D2E71">
        <w:tc>
          <w:tcPr>
            <w:tcW w:w="3259" w:type="dxa"/>
          </w:tcPr>
          <w:p w:rsidR="009E56D1" w:rsidRDefault="009E56D1" w:rsidP="000D2E71">
            <w:r>
              <w:t>Jens Henrik Thulesen Dahl</w:t>
            </w:r>
          </w:p>
          <w:p w:rsidR="009E56D1" w:rsidRDefault="009E56D1" w:rsidP="000D2E71"/>
        </w:tc>
        <w:tc>
          <w:tcPr>
            <w:tcW w:w="3259" w:type="dxa"/>
          </w:tcPr>
          <w:p w:rsidR="009E56D1" w:rsidRDefault="009E56D1" w:rsidP="000D2E71"/>
        </w:tc>
        <w:tc>
          <w:tcPr>
            <w:tcW w:w="3260" w:type="dxa"/>
          </w:tcPr>
          <w:p w:rsidR="009E56D1" w:rsidRDefault="009E56D1" w:rsidP="000D2E71"/>
        </w:tc>
      </w:tr>
      <w:tr w:rsidR="009E56D1" w:rsidTr="000D2E71">
        <w:tc>
          <w:tcPr>
            <w:tcW w:w="3259" w:type="dxa"/>
          </w:tcPr>
          <w:p w:rsidR="009E56D1" w:rsidRDefault="009E56D1" w:rsidP="000D2E71">
            <w:r>
              <w:t>Lotte Rod</w:t>
            </w:r>
          </w:p>
          <w:p w:rsidR="009E56D1" w:rsidRDefault="009E56D1" w:rsidP="000D2E71"/>
        </w:tc>
        <w:tc>
          <w:tcPr>
            <w:tcW w:w="3259" w:type="dxa"/>
          </w:tcPr>
          <w:p w:rsidR="009E56D1" w:rsidRDefault="009E56D1" w:rsidP="000D2E71"/>
        </w:tc>
        <w:tc>
          <w:tcPr>
            <w:tcW w:w="3260" w:type="dxa"/>
          </w:tcPr>
          <w:p w:rsidR="009E56D1" w:rsidRDefault="009E56D1" w:rsidP="000D2E71"/>
        </w:tc>
      </w:tr>
      <w:tr w:rsidR="009E56D1" w:rsidTr="000D2E71">
        <w:tc>
          <w:tcPr>
            <w:tcW w:w="3259" w:type="dxa"/>
          </w:tcPr>
          <w:p w:rsidR="009E56D1" w:rsidRDefault="009E56D1" w:rsidP="000D2E71">
            <w:r>
              <w:t>Ellen Trane Nørby</w:t>
            </w:r>
          </w:p>
          <w:p w:rsidR="009E56D1" w:rsidRDefault="009E56D1" w:rsidP="000D2E71"/>
        </w:tc>
        <w:tc>
          <w:tcPr>
            <w:tcW w:w="3259" w:type="dxa"/>
          </w:tcPr>
          <w:p w:rsidR="009E56D1" w:rsidRDefault="009E56D1" w:rsidP="000D2E71"/>
        </w:tc>
        <w:tc>
          <w:tcPr>
            <w:tcW w:w="3260" w:type="dxa"/>
          </w:tcPr>
          <w:p w:rsidR="009E56D1" w:rsidRDefault="009E56D1" w:rsidP="000D2E71"/>
        </w:tc>
      </w:tr>
    </w:tbl>
    <w:p w:rsidR="009E56D1" w:rsidRDefault="009E56D1" w:rsidP="009E56D1">
      <w:pPr>
        <w:spacing w:after="0"/>
      </w:pPr>
    </w:p>
    <w:p w:rsidR="009E56D1" w:rsidRDefault="009E56D1" w:rsidP="009E56D1">
      <w:pPr>
        <w:spacing w:after="0"/>
      </w:pPr>
      <w:r>
        <w:t>2) Læs side 38 i ”Hvad skal vi med skolen?” Her opstilles nogle bud på, hvordan samfundet bliver i fremtiden og dermed også bud på, hvorfor vi i fremtiden skal drive skole. Læs listen med de 8 punkter op for hinanden og diskuter, hvilke af punkterne I er mest enige i ud fra en prioriteret rækkefølge.</w:t>
      </w:r>
    </w:p>
    <w:p w:rsidR="009E56D1" w:rsidRDefault="009E56D1" w:rsidP="009E56D1">
      <w:pPr>
        <w:spacing w:after="0"/>
      </w:pPr>
      <w:r>
        <w:lastRenderedPageBreak/>
        <w:t>Når listen er færdig tager I udgangspunkt i jeres top 3 og bruger dem i jeres videre arbejde, hvor I skriftligt og uddybende gør følgende:</w:t>
      </w:r>
    </w:p>
    <w:p w:rsidR="009E56D1" w:rsidRDefault="009E56D1" w:rsidP="009E56D1">
      <w:pPr>
        <w:spacing w:after="0"/>
      </w:pPr>
      <w:r>
        <w:t>- Præsenter jeres 3 valg og begrund dem.</w:t>
      </w:r>
    </w:p>
    <w:p w:rsidR="009E56D1" w:rsidRDefault="009E56D1" w:rsidP="009E56D1">
      <w:pPr>
        <w:spacing w:after="0"/>
      </w:pPr>
      <w:r>
        <w:t>- Redegør for, hvilke fremtidige kompetencer der er vigtige, hvis vi skal forberede os på fremtidens samfund</w:t>
      </w:r>
    </w:p>
    <w:p w:rsidR="009E56D1" w:rsidRDefault="009E56D1" w:rsidP="009E56D1">
      <w:pPr>
        <w:spacing w:after="0"/>
      </w:pPr>
      <w:r>
        <w:t>- Opstil krav til, hvad der derfor er vigtigt at børnene lærer i folkeskolen, så de kan håndtere fremtidens udfordringer.</w:t>
      </w:r>
    </w:p>
    <w:p w:rsidR="009E56D1" w:rsidRDefault="009E56D1"/>
    <w:sectPr w:rsidR="009E56D1" w:rsidSect="009E56D1">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B0EF7"/>
    <w:multiLevelType w:val="hybridMultilevel"/>
    <w:tmpl w:val="DFF2DE50"/>
    <w:lvl w:ilvl="0" w:tplc="04060005">
      <w:start w:val="1"/>
      <w:numFmt w:val="bullet"/>
      <w:lvlText w:val=""/>
      <w:lvlJc w:val="left"/>
      <w:pPr>
        <w:ind w:left="765" w:hanging="360"/>
      </w:pPr>
      <w:rPr>
        <w:rFonts w:ascii="Wingdings" w:hAnsi="Wingdings"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 w15:restartNumberingAfterBreak="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D1"/>
    <w:rsid w:val="000202F2"/>
    <w:rsid w:val="000E5E8C"/>
    <w:rsid w:val="0031718B"/>
    <w:rsid w:val="004F7453"/>
    <w:rsid w:val="009E56D1"/>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F3E18-6965-40B3-8A11-0B8EF33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9E56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E56D1"/>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9E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9E56D1"/>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9E56D1"/>
    <w:rPr>
      <w:rFonts w:eastAsiaTheme="minorEastAsia"/>
      <w:sz w:val="18"/>
      <w:lang w:eastAsia="da-DK"/>
    </w:rPr>
  </w:style>
  <w:style w:type="paragraph" w:styleId="Listeafsnit">
    <w:name w:val="List Paragraph"/>
    <w:basedOn w:val="Normal"/>
    <w:uiPriority w:val="34"/>
    <w:qFormat/>
    <w:rsid w:val="009E56D1"/>
    <w:pPr>
      <w:ind w:left="720"/>
      <w:contextualSpacing/>
    </w:pPr>
  </w:style>
  <w:style w:type="paragraph" w:styleId="Opstilling-punkttegn">
    <w:name w:val="List Bullet"/>
    <w:basedOn w:val="Normal"/>
    <w:uiPriority w:val="99"/>
    <w:semiHidden/>
    <w:unhideWhenUsed/>
    <w:rsid w:val="009E56D1"/>
    <w:pPr>
      <w:numPr>
        <w:numId w:val="1"/>
      </w:numPr>
      <w:contextualSpacing/>
    </w:pPr>
  </w:style>
  <w:style w:type="character" w:styleId="Hyperlink">
    <w:name w:val="Hyperlink"/>
    <w:basedOn w:val="Standardskrifttypeiafsnit"/>
    <w:uiPriority w:val="99"/>
    <w:unhideWhenUsed/>
    <w:rsid w:val="009E5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jrxV9isKxo&amp;list=PLx0SxXmRE-ZZ7iWN2f-GNLD5_x4W97a1x" TargetMode="External"/><Relationship Id="rId5" Type="http://schemas.openxmlformats.org/officeDocument/2006/relationships/hyperlink" Target="http://prezi.com/wlngubqetsav/?utm_campaign=share&amp;utm_medium=copy&amp;rc=ex0share"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2265</Words>
  <Characters>13817</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AA</cp:lastModifiedBy>
  <cp:revision>2</cp:revision>
  <cp:lastPrinted>2016-05-30T08:05:00Z</cp:lastPrinted>
  <dcterms:created xsi:type="dcterms:W3CDTF">2021-09-06T06:13:00Z</dcterms:created>
  <dcterms:modified xsi:type="dcterms:W3CDTF">2021-09-06T06:13:00Z</dcterms:modified>
</cp:coreProperties>
</file>