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06" w:rsidRDefault="003F1306" w:rsidP="003F1306">
      <w:pPr>
        <w:pStyle w:val="Titel"/>
      </w:pPr>
      <w:r>
        <w:t xml:space="preserve">Lektionsplan: </w:t>
      </w:r>
      <w:r w:rsidR="005E3CF2">
        <w:t>Politiske ideologier</w:t>
      </w:r>
      <w:bookmarkStart w:id="0" w:name="_GoBack"/>
      <w:bookmarkEnd w:id="0"/>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3F1306" w:rsidTr="007F245E">
        <w:tc>
          <w:tcPr>
            <w:tcW w:w="15452" w:type="dxa"/>
            <w:gridSpan w:val="6"/>
          </w:tcPr>
          <w:p w:rsidR="003F1306" w:rsidRPr="00A01171" w:rsidRDefault="003F1306" w:rsidP="007F245E">
            <w:pPr>
              <w:jc w:val="center"/>
              <w:rPr>
                <w:b/>
                <w:sz w:val="32"/>
                <w:szCs w:val="32"/>
              </w:rPr>
            </w:pPr>
            <w:r>
              <w:rPr>
                <w:b/>
                <w:sz w:val="32"/>
                <w:szCs w:val="32"/>
              </w:rPr>
              <w:t>Lektionsplan</w:t>
            </w:r>
          </w:p>
        </w:tc>
      </w:tr>
      <w:tr w:rsidR="003F1306" w:rsidTr="007F245E">
        <w:tc>
          <w:tcPr>
            <w:tcW w:w="1006" w:type="dxa"/>
          </w:tcPr>
          <w:p w:rsidR="003F1306" w:rsidRPr="00A01171" w:rsidRDefault="003F1306" w:rsidP="007F245E">
            <w:pPr>
              <w:rPr>
                <w:sz w:val="16"/>
                <w:szCs w:val="16"/>
              </w:rPr>
            </w:pPr>
            <w:r w:rsidRPr="002B6723">
              <w:rPr>
                <w:b/>
                <w:sz w:val="24"/>
                <w:szCs w:val="24"/>
              </w:rPr>
              <w:t>Modul</w:t>
            </w:r>
          </w:p>
        </w:tc>
        <w:tc>
          <w:tcPr>
            <w:tcW w:w="2691" w:type="dxa"/>
          </w:tcPr>
          <w:p w:rsidR="003F1306" w:rsidRPr="00A01171" w:rsidRDefault="003F1306" w:rsidP="007F245E">
            <w:pPr>
              <w:rPr>
                <w:b/>
              </w:rPr>
            </w:pPr>
            <w:r w:rsidRPr="002B6723">
              <w:rPr>
                <w:b/>
                <w:sz w:val="24"/>
                <w:szCs w:val="24"/>
              </w:rPr>
              <w:t>Indholdsmæssigt fokus</w:t>
            </w:r>
          </w:p>
        </w:tc>
        <w:tc>
          <w:tcPr>
            <w:tcW w:w="2692" w:type="dxa"/>
          </w:tcPr>
          <w:p w:rsidR="003F1306" w:rsidRDefault="003F1306" w:rsidP="007F245E">
            <w:r w:rsidRPr="00E10F0D">
              <w:rPr>
                <w:b/>
                <w:sz w:val="24"/>
                <w:szCs w:val="24"/>
              </w:rPr>
              <w:t>Færdighedsmål</w:t>
            </w:r>
          </w:p>
        </w:tc>
        <w:tc>
          <w:tcPr>
            <w:tcW w:w="2549" w:type="dxa"/>
          </w:tcPr>
          <w:p w:rsidR="003F1306" w:rsidRDefault="003F1306" w:rsidP="007F245E">
            <w:r w:rsidRPr="00E10F0D">
              <w:rPr>
                <w:b/>
                <w:sz w:val="24"/>
                <w:szCs w:val="24"/>
              </w:rPr>
              <w:t>Læringsmål</w:t>
            </w:r>
          </w:p>
        </w:tc>
        <w:tc>
          <w:tcPr>
            <w:tcW w:w="3464" w:type="dxa"/>
          </w:tcPr>
          <w:p w:rsidR="003F1306" w:rsidRDefault="003F1306" w:rsidP="007F245E">
            <w:r>
              <w:rPr>
                <w:b/>
                <w:sz w:val="24"/>
                <w:szCs w:val="24"/>
              </w:rPr>
              <w:t>Undervisningsa</w:t>
            </w:r>
            <w:r w:rsidRPr="00E10F0D">
              <w:rPr>
                <w:b/>
                <w:sz w:val="24"/>
                <w:szCs w:val="24"/>
              </w:rPr>
              <w:t>ktivitet</w:t>
            </w:r>
          </w:p>
        </w:tc>
        <w:tc>
          <w:tcPr>
            <w:tcW w:w="3050" w:type="dxa"/>
          </w:tcPr>
          <w:p w:rsidR="003F1306" w:rsidRPr="001F0896" w:rsidRDefault="003F1306" w:rsidP="007F245E">
            <w:pPr>
              <w:rPr>
                <w:b/>
                <w:sz w:val="24"/>
                <w:szCs w:val="24"/>
              </w:rPr>
            </w:pPr>
            <w:r w:rsidRPr="001F0896">
              <w:rPr>
                <w:b/>
                <w:sz w:val="24"/>
                <w:szCs w:val="24"/>
              </w:rPr>
              <w:t>Tegn på læring</w:t>
            </w:r>
          </w:p>
          <w:p w:rsidR="003F1306" w:rsidRDefault="003F1306" w:rsidP="007F245E"/>
        </w:tc>
      </w:tr>
      <w:tr w:rsidR="003F1306" w:rsidTr="007F245E">
        <w:tc>
          <w:tcPr>
            <w:tcW w:w="1006" w:type="dxa"/>
          </w:tcPr>
          <w:p w:rsidR="003F1306" w:rsidRPr="0074147F" w:rsidRDefault="003F1306" w:rsidP="007F245E">
            <w:pPr>
              <w:rPr>
                <w:sz w:val="20"/>
                <w:szCs w:val="20"/>
              </w:rPr>
            </w:pPr>
            <w:r w:rsidRPr="0074147F">
              <w:rPr>
                <w:sz w:val="20"/>
                <w:szCs w:val="20"/>
              </w:rPr>
              <w:t>1</w:t>
            </w:r>
          </w:p>
          <w:p w:rsidR="003F1306" w:rsidRPr="00E3371B" w:rsidRDefault="003F1306" w:rsidP="007F245E">
            <w:pPr>
              <w:rPr>
                <w:sz w:val="20"/>
                <w:szCs w:val="20"/>
              </w:rPr>
            </w:pPr>
            <w:r w:rsidRPr="00E3371B">
              <w:rPr>
                <w:sz w:val="20"/>
                <w:szCs w:val="20"/>
              </w:rPr>
              <w:t>(1 lektion)</w:t>
            </w:r>
          </w:p>
        </w:tc>
        <w:tc>
          <w:tcPr>
            <w:tcW w:w="2691" w:type="dxa"/>
          </w:tcPr>
          <w:p w:rsidR="003F1306" w:rsidRPr="00E3371B" w:rsidRDefault="003F1306" w:rsidP="007F245E">
            <w:pPr>
              <w:rPr>
                <w:sz w:val="20"/>
                <w:szCs w:val="20"/>
              </w:rPr>
            </w:pPr>
            <w:r w:rsidRPr="00E3371B">
              <w:rPr>
                <w:sz w:val="20"/>
                <w:szCs w:val="20"/>
              </w:rPr>
              <w:t>Kilder</w:t>
            </w:r>
          </w:p>
        </w:tc>
        <w:tc>
          <w:tcPr>
            <w:tcW w:w="2692" w:type="dxa"/>
          </w:tcPr>
          <w:p w:rsidR="003F1306" w:rsidRPr="003C4D6F" w:rsidRDefault="003F1306" w:rsidP="007F245E">
            <w:pPr>
              <w:rPr>
                <w:sz w:val="20"/>
                <w:szCs w:val="20"/>
              </w:rPr>
            </w:pPr>
            <w:r w:rsidRPr="003C4D6F">
              <w:rPr>
                <w:sz w:val="20"/>
                <w:szCs w:val="20"/>
              </w:rPr>
              <w:t>Eleven kan målrettet læse historiske kilder og sprogligt nuanceret udtrykke sig mundtligt og skriftligt om historiske problemstillinger</w:t>
            </w:r>
          </w:p>
        </w:tc>
        <w:tc>
          <w:tcPr>
            <w:tcW w:w="2549" w:type="dxa"/>
          </w:tcPr>
          <w:p w:rsidR="003F1306" w:rsidRPr="00E3371B" w:rsidRDefault="003F1306" w:rsidP="007F245E">
            <w:pPr>
              <w:rPr>
                <w:sz w:val="20"/>
                <w:szCs w:val="20"/>
              </w:rPr>
            </w:pPr>
            <w:r w:rsidRPr="00E3371B">
              <w:rPr>
                <w:sz w:val="20"/>
                <w:szCs w:val="20"/>
              </w:rPr>
              <w:t>Eleven kan</w:t>
            </w:r>
          </w:p>
          <w:p w:rsidR="003F1306" w:rsidRPr="00E3371B" w:rsidRDefault="003F1306" w:rsidP="003F1306">
            <w:pPr>
              <w:pStyle w:val="Listeafsnit"/>
              <w:numPr>
                <w:ilvl w:val="0"/>
                <w:numId w:val="1"/>
              </w:numPr>
              <w:ind w:left="176" w:hanging="176"/>
              <w:rPr>
                <w:sz w:val="20"/>
                <w:szCs w:val="20"/>
              </w:rPr>
            </w:pPr>
            <w:r>
              <w:rPr>
                <w:sz w:val="20"/>
                <w:szCs w:val="20"/>
              </w:rPr>
              <w:t>s</w:t>
            </w:r>
            <w:r w:rsidRPr="00E8345E">
              <w:rPr>
                <w:sz w:val="20"/>
                <w:szCs w:val="20"/>
              </w:rPr>
              <w:t>ammenligne historiske citater</w:t>
            </w:r>
          </w:p>
        </w:tc>
        <w:tc>
          <w:tcPr>
            <w:tcW w:w="3464" w:type="dxa"/>
          </w:tcPr>
          <w:p w:rsidR="003F1306" w:rsidRPr="00E3371B" w:rsidRDefault="003F1306" w:rsidP="003F1306">
            <w:pPr>
              <w:pStyle w:val="Listeafsnit"/>
              <w:numPr>
                <w:ilvl w:val="0"/>
                <w:numId w:val="1"/>
              </w:numPr>
              <w:ind w:left="176" w:hanging="176"/>
              <w:rPr>
                <w:sz w:val="20"/>
                <w:szCs w:val="20"/>
              </w:rPr>
            </w:pPr>
            <w:r w:rsidRPr="00E3371B">
              <w:rPr>
                <w:sz w:val="20"/>
                <w:szCs w:val="20"/>
              </w:rPr>
              <w:t xml:space="preserve">Kopier og uddel bilag 1 til eleverne. Lad eleverne arbejde med kilderne selvstændigt i de første 20. min. Placere herefter eleverne i mindre grupper, hvor de fremlægger svarene for hinanden. </w:t>
            </w:r>
          </w:p>
        </w:tc>
        <w:tc>
          <w:tcPr>
            <w:tcW w:w="3050" w:type="dxa"/>
          </w:tcPr>
          <w:p w:rsidR="003F1306" w:rsidRPr="00E3371B" w:rsidRDefault="003F1306" w:rsidP="007F245E">
            <w:pPr>
              <w:pStyle w:val="Tabel-opstilling-punkttegn"/>
              <w:rPr>
                <w:sz w:val="20"/>
                <w:szCs w:val="20"/>
              </w:rPr>
            </w:pPr>
          </w:p>
        </w:tc>
      </w:tr>
      <w:tr w:rsidR="003F1306" w:rsidTr="007F245E">
        <w:tc>
          <w:tcPr>
            <w:tcW w:w="1006" w:type="dxa"/>
          </w:tcPr>
          <w:p w:rsidR="003F1306" w:rsidRPr="0074147F" w:rsidRDefault="003F1306" w:rsidP="007F245E">
            <w:pPr>
              <w:rPr>
                <w:sz w:val="20"/>
                <w:szCs w:val="20"/>
              </w:rPr>
            </w:pPr>
            <w:r w:rsidRPr="0074147F">
              <w:rPr>
                <w:sz w:val="20"/>
                <w:szCs w:val="20"/>
              </w:rPr>
              <w:t>2</w:t>
            </w:r>
          </w:p>
          <w:p w:rsidR="003F1306" w:rsidRPr="00E3371B" w:rsidRDefault="003F1306" w:rsidP="007F245E">
            <w:pPr>
              <w:rPr>
                <w:sz w:val="20"/>
                <w:szCs w:val="20"/>
              </w:rPr>
            </w:pPr>
            <w:r w:rsidRPr="00E3371B">
              <w:rPr>
                <w:sz w:val="20"/>
                <w:szCs w:val="20"/>
              </w:rPr>
              <w:t>(2 lektioner)</w:t>
            </w:r>
          </w:p>
        </w:tc>
        <w:tc>
          <w:tcPr>
            <w:tcW w:w="2691" w:type="dxa"/>
          </w:tcPr>
          <w:p w:rsidR="003F1306" w:rsidRPr="00E3371B" w:rsidRDefault="003F1306" w:rsidP="007F245E">
            <w:pPr>
              <w:rPr>
                <w:sz w:val="20"/>
                <w:szCs w:val="20"/>
              </w:rPr>
            </w:pPr>
            <w:r w:rsidRPr="00E3371B">
              <w:rPr>
                <w:sz w:val="20"/>
                <w:szCs w:val="20"/>
              </w:rPr>
              <w:t>Diktatur</w:t>
            </w:r>
          </w:p>
        </w:tc>
        <w:tc>
          <w:tcPr>
            <w:tcW w:w="2692" w:type="dxa"/>
          </w:tcPr>
          <w:p w:rsidR="003F1306" w:rsidRPr="003C4D6F" w:rsidRDefault="003F1306" w:rsidP="007F245E">
            <w:pPr>
              <w:rPr>
                <w:b/>
                <w:sz w:val="20"/>
                <w:szCs w:val="20"/>
              </w:rPr>
            </w:pPr>
            <w:r w:rsidRPr="003C4D6F">
              <w:rPr>
                <w:sz w:val="20"/>
                <w:szCs w:val="20"/>
              </w:rPr>
              <w:t>Eleven kan forklare historiske forandringers påvirkning af samfund lokalt, regionalt og globalt</w:t>
            </w:r>
          </w:p>
          <w:p w:rsidR="003F1306" w:rsidRPr="0074147F" w:rsidRDefault="003F1306" w:rsidP="007F245E">
            <w:pPr>
              <w:rPr>
                <w:sz w:val="20"/>
                <w:szCs w:val="20"/>
              </w:rPr>
            </w:pPr>
          </w:p>
        </w:tc>
        <w:tc>
          <w:tcPr>
            <w:tcW w:w="2549" w:type="dxa"/>
          </w:tcPr>
          <w:p w:rsidR="003F1306" w:rsidRPr="00E3371B" w:rsidRDefault="003F1306" w:rsidP="007F245E">
            <w:pPr>
              <w:rPr>
                <w:sz w:val="20"/>
                <w:szCs w:val="20"/>
              </w:rPr>
            </w:pPr>
            <w:r w:rsidRPr="00E3371B">
              <w:rPr>
                <w:sz w:val="20"/>
                <w:szCs w:val="20"/>
              </w:rPr>
              <w:t>Eleven kan</w:t>
            </w:r>
          </w:p>
          <w:p w:rsidR="003F1306" w:rsidRPr="00E3371B" w:rsidRDefault="003F1306" w:rsidP="003F1306">
            <w:pPr>
              <w:pStyle w:val="Listeafsnit"/>
              <w:numPr>
                <w:ilvl w:val="0"/>
                <w:numId w:val="1"/>
              </w:numPr>
              <w:ind w:left="176" w:hanging="176"/>
              <w:rPr>
                <w:sz w:val="20"/>
                <w:szCs w:val="20"/>
              </w:rPr>
            </w:pPr>
            <w:r w:rsidRPr="00E3371B">
              <w:rPr>
                <w:sz w:val="20"/>
                <w:szCs w:val="20"/>
              </w:rPr>
              <w:t>Indhente</w:t>
            </w:r>
            <w:r>
              <w:rPr>
                <w:sz w:val="20"/>
                <w:szCs w:val="20"/>
              </w:rPr>
              <w:t xml:space="preserve"> oplysninger om</w:t>
            </w:r>
            <w:r w:rsidRPr="00E3371B">
              <w:rPr>
                <w:sz w:val="20"/>
                <w:szCs w:val="20"/>
              </w:rPr>
              <w:t xml:space="preserve"> og forholde sig til forskellige diktaturer i mellemkrigstidens Europa</w:t>
            </w:r>
          </w:p>
        </w:tc>
        <w:tc>
          <w:tcPr>
            <w:tcW w:w="3464" w:type="dxa"/>
          </w:tcPr>
          <w:p w:rsidR="003F1306" w:rsidRPr="00E3371B" w:rsidRDefault="003F1306" w:rsidP="003F1306">
            <w:pPr>
              <w:pStyle w:val="Listeafsnit"/>
              <w:numPr>
                <w:ilvl w:val="0"/>
                <w:numId w:val="4"/>
              </w:numPr>
              <w:ind w:left="176" w:hanging="176"/>
              <w:rPr>
                <w:sz w:val="20"/>
                <w:szCs w:val="20"/>
              </w:rPr>
            </w:pPr>
            <w:r w:rsidRPr="00E3371B">
              <w:rPr>
                <w:sz w:val="20"/>
                <w:szCs w:val="20"/>
              </w:rPr>
              <w:t xml:space="preserve">Opsamling på arbejdet fra 1. lektion. </w:t>
            </w:r>
          </w:p>
          <w:p w:rsidR="003F1306" w:rsidRPr="00E8345E" w:rsidRDefault="003F1306" w:rsidP="003F1306">
            <w:pPr>
              <w:pStyle w:val="Listeafsnit"/>
              <w:numPr>
                <w:ilvl w:val="0"/>
                <w:numId w:val="4"/>
              </w:numPr>
              <w:ind w:left="176" w:hanging="176"/>
              <w:rPr>
                <w:sz w:val="20"/>
                <w:szCs w:val="20"/>
              </w:rPr>
            </w:pPr>
            <w:r w:rsidRPr="00E3371B">
              <w:rPr>
                <w:sz w:val="20"/>
                <w:szCs w:val="20"/>
              </w:rPr>
              <w:t>Fokuser herefter på diktatorerne i mellemkrigs-perioden og hvorfor netop denne periode medførte demokratisk krise i Europa</w:t>
            </w:r>
            <w:r>
              <w:rPr>
                <w:sz w:val="20"/>
                <w:szCs w:val="20"/>
              </w:rPr>
              <w:t xml:space="preserve">. </w:t>
            </w:r>
            <w:r w:rsidRPr="00E8345E">
              <w:rPr>
                <w:b/>
                <w:sz w:val="20"/>
                <w:szCs w:val="20"/>
              </w:rPr>
              <w:t>CB</w:t>
            </w:r>
            <w:r w:rsidRPr="00E8345E">
              <w:rPr>
                <w:sz w:val="20"/>
                <w:szCs w:val="20"/>
              </w:rPr>
              <w:t>/</w:t>
            </w:r>
            <w:r w:rsidRPr="00E8345E">
              <w:rPr>
                <w:b/>
                <w:sz w:val="20"/>
                <w:szCs w:val="20"/>
              </w:rPr>
              <w:t>JAP</w:t>
            </w:r>
            <w:r w:rsidRPr="00E8345E">
              <w:rPr>
                <w:sz w:val="20"/>
                <w:szCs w:val="20"/>
              </w:rPr>
              <w:t xml:space="preserve"> eller </w:t>
            </w:r>
            <w:r w:rsidRPr="00E8345E">
              <w:rPr>
                <w:b/>
                <w:sz w:val="20"/>
                <w:szCs w:val="20"/>
              </w:rPr>
              <w:t>HF</w:t>
            </w:r>
            <w:r w:rsidRPr="00E8345E">
              <w:rPr>
                <w:sz w:val="20"/>
                <w:szCs w:val="20"/>
              </w:rPr>
              <w:t>. Bilag 2 bruges som noteark for lærerens gennemgang, eller elevernes egne undersøgelser.</w:t>
            </w:r>
          </w:p>
        </w:tc>
        <w:tc>
          <w:tcPr>
            <w:tcW w:w="3050" w:type="dxa"/>
          </w:tcPr>
          <w:p w:rsidR="003F1306" w:rsidRPr="00E3371B" w:rsidRDefault="003F1306" w:rsidP="007F245E">
            <w:pPr>
              <w:rPr>
                <w:sz w:val="20"/>
                <w:szCs w:val="20"/>
              </w:rPr>
            </w:pPr>
          </w:p>
        </w:tc>
      </w:tr>
      <w:tr w:rsidR="003F1306" w:rsidTr="007F245E">
        <w:tc>
          <w:tcPr>
            <w:tcW w:w="1006" w:type="dxa"/>
          </w:tcPr>
          <w:p w:rsidR="003F1306" w:rsidRPr="0074147F" w:rsidRDefault="003F1306" w:rsidP="007F245E">
            <w:pPr>
              <w:rPr>
                <w:sz w:val="20"/>
                <w:szCs w:val="20"/>
              </w:rPr>
            </w:pPr>
            <w:r w:rsidRPr="0074147F">
              <w:rPr>
                <w:sz w:val="20"/>
                <w:szCs w:val="20"/>
              </w:rPr>
              <w:t>3</w:t>
            </w:r>
          </w:p>
          <w:p w:rsidR="003F1306" w:rsidRPr="00E3371B" w:rsidRDefault="003F1306" w:rsidP="007F245E">
            <w:pPr>
              <w:rPr>
                <w:sz w:val="20"/>
                <w:szCs w:val="20"/>
              </w:rPr>
            </w:pPr>
            <w:r w:rsidRPr="00E3371B">
              <w:rPr>
                <w:sz w:val="20"/>
                <w:szCs w:val="20"/>
              </w:rPr>
              <w:t>(1lektion)</w:t>
            </w:r>
          </w:p>
        </w:tc>
        <w:tc>
          <w:tcPr>
            <w:tcW w:w="2691" w:type="dxa"/>
          </w:tcPr>
          <w:p w:rsidR="003F1306" w:rsidRPr="00E3371B" w:rsidRDefault="003F1306" w:rsidP="007F245E">
            <w:pPr>
              <w:rPr>
                <w:sz w:val="20"/>
                <w:szCs w:val="20"/>
              </w:rPr>
            </w:pPr>
            <w:r w:rsidRPr="00E3371B">
              <w:rPr>
                <w:sz w:val="20"/>
                <w:szCs w:val="20"/>
              </w:rPr>
              <w:t>Ideologier og Ismer</w:t>
            </w:r>
          </w:p>
        </w:tc>
        <w:tc>
          <w:tcPr>
            <w:tcW w:w="2692" w:type="dxa"/>
          </w:tcPr>
          <w:p w:rsidR="003F1306" w:rsidRPr="003C4D6F" w:rsidRDefault="003F1306" w:rsidP="007F245E">
            <w:pPr>
              <w:rPr>
                <w:sz w:val="20"/>
                <w:szCs w:val="20"/>
              </w:rPr>
            </w:pPr>
            <w:r w:rsidRPr="003C4D6F">
              <w:rPr>
                <w:sz w:val="20"/>
                <w:szCs w:val="20"/>
              </w:rPr>
              <w:t>Eleven kan identificere ideologisk indhold i politiske udsagn og beslutninger</w:t>
            </w:r>
          </w:p>
        </w:tc>
        <w:tc>
          <w:tcPr>
            <w:tcW w:w="2549" w:type="dxa"/>
          </w:tcPr>
          <w:p w:rsidR="003F1306" w:rsidRPr="00E3371B" w:rsidRDefault="003F1306" w:rsidP="007F245E">
            <w:pPr>
              <w:rPr>
                <w:sz w:val="20"/>
                <w:szCs w:val="20"/>
              </w:rPr>
            </w:pPr>
            <w:r w:rsidRPr="00E3371B">
              <w:rPr>
                <w:sz w:val="20"/>
                <w:szCs w:val="20"/>
              </w:rPr>
              <w:t>Eleven kan</w:t>
            </w:r>
          </w:p>
          <w:p w:rsidR="003F1306" w:rsidRPr="00E3371B" w:rsidRDefault="003F1306" w:rsidP="003F1306">
            <w:pPr>
              <w:pStyle w:val="Listeafsnit"/>
              <w:numPr>
                <w:ilvl w:val="0"/>
                <w:numId w:val="1"/>
              </w:numPr>
              <w:ind w:left="176" w:hanging="176"/>
              <w:rPr>
                <w:sz w:val="20"/>
                <w:szCs w:val="20"/>
              </w:rPr>
            </w:pPr>
            <w:r>
              <w:rPr>
                <w:sz w:val="20"/>
                <w:szCs w:val="20"/>
              </w:rPr>
              <w:t>f</w:t>
            </w:r>
            <w:r w:rsidRPr="0074147F">
              <w:rPr>
                <w:sz w:val="20"/>
                <w:szCs w:val="20"/>
              </w:rPr>
              <w:t>orklare ligheder og forskelle mellem de store politiske ideologier</w:t>
            </w:r>
          </w:p>
        </w:tc>
        <w:tc>
          <w:tcPr>
            <w:tcW w:w="3464" w:type="dxa"/>
          </w:tcPr>
          <w:p w:rsidR="003F1306" w:rsidRPr="00E8345E" w:rsidRDefault="003F1306" w:rsidP="003F1306">
            <w:pPr>
              <w:pStyle w:val="Listeafsnit"/>
              <w:numPr>
                <w:ilvl w:val="0"/>
                <w:numId w:val="2"/>
              </w:numPr>
              <w:ind w:left="176" w:hanging="176"/>
              <w:rPr>
                <w:sz w:val="20"/>
                <w:szCs w:val="20"/>
              </w:rPr>
            </w:pPr>
            <w:r w:rsidRPr="00E3371B">
              <w:rPr>
                <w:sz w:val="20"/>
                <w:szCs w:val="20"/>
              </w:rPr>
              <w:t>Eleverne arbejder med begreberne ideologi og ismer</w:t>
            </w:r>
            <w:proofErr w:type="gramStart"/>
            <w:r>
              <w:rPr>
                <w:sz w:val="20"/>
                <w:szCs w:val="20"/>
              </w:rPr>
              <w:t>.</w:t>
            </w:r>
            <w:r w:rsidRPr="00E8345E">
              <w:rPr>
                <w:b/>
                <w:sz w:val="20"/>
                <w:szCs w:val="20"/>
              </w:rPr>
              <w:t>AW</w:t>
            </w:r>
            <w:proofErr w:type="gramEnd"/>
            <w:r w:rsidRPr="00E8345E">
              <w:rPr>
                <w:b/>
                <w:sz w:val="20"/>
                <w:szCs w:val="20"/>
              </w:rPr>
              <w:t xml:space="preserve"> </w:t>
            </w:r>
            <w:r w:rsidRPr="00E8345E">
              <w:rPr>
                <w:sz w:val="20"/>
                <w:szCs w:val="20"/>
              </w:rPr>
              <w:t xml:space="preserve">eller </w:t>
            </w:r>
            <w:r w:rsidRPr="00E8345E">
              <w:rPr>
                <w:b/>
                <w:sz w:val="20"/>
                <w:szCs w:val="20"/>
              </w:rPr>
              <w:t xml:space="preserve">SF. </w:t>
            </w:r>
            <w:r w:rsidRPr="00E8345E">
              <w:rPr>
                <w:sz w:val="20"/>
                <w:szCs w:val="20"/>
              </w:rPr>
              <w:t>Brug bilag 3</w:t>
            </w:r>
          </w:p>
        </w:tc>
        <w:tc>
          <w:tcPr>
            <w:tcW w:w="3050" w:type="dxa"/>
          </w:tcPr>
          <w:p w:rsidR="003F1306" w:rsidRPr="00E3371B" w:rsidRDefault="003F1306" w:rsidP="007F245E">
            <w:pPr>
              <w:rPr>
                <w:sz w:val="20"/>
                <w:szCs w:val="20"/>
              </w:rPr>
            </w:pPr>
          </w:p>
        </w:tc>
      </w:tr>
      <w:tr w:rsidR="003F1306" w:rsidTr="007F245E">
        <w:tc>
          <w:tcPr>
            <w:tcW w:w="1006" w:type="dxa"/>
          </w:tcPr>
          <w:p w:rsidR="003F1306" w:rsidRPr="0074147F" w:rsidRDefault="003F1306" w:rsidP="007F245E">
            <w:pPr>
              <w:rPr>
                <w:sz w:val="20"/>
                <w:szCs w:val="20"/>
              </w:rPr>
            </w:pPr>
            <w:r w:rsidRPr="0074147F">
              <w:rPr>
                <w:sz w:val="20"/>
                <w:szCs w:val="20"/>
              </w:rPr>
              <w:t>4</w:t>
            </w:r>
          </w:p>
          <w:p w:rsidR="003F1306" w:rsidRPr="00E3371B" w:rsidRDefault="003F1306" w:rsidP="007F245E">
            <w:pPr>
              <w:rPr>
                <w:sz w:val="20"/>
                <w:szCs w:val="20"/>
              </w:rPr>
            </w:pPr>
            <w:r w:rsidRPr="00E3371B">
              <w:rPr>
                <w:sz w:val="20"/>
                <w:szCs w:val="20"/>
              </w:rPr>
              <w:t>(2 lektioner)</w:t>
            </w:r>
          </w:p>
        </w:tc>
        <w:tc>
          <w:tcPr>
            <w:tcW w:w="2691" w:type="dxa"/>
          </w:tcPr>
          <w:p w:rsidR="003F1306" w:rsidRPr="00E3371B" w:rsidRDefault="003F1306" w:rsidP="007F245E">
            <w:pPr>
              <w:rPr>
                <w:sz w:val="20"/>
                <w:szCs w:val="20"/>
              </w:rPr>
            </w:pPr>
            <w:r w:rsidRPr="00E3371B">
              <w:rPr>
                <w:sz w:val="20"/>
                <w:szCs w:val="20"/>
              </w:rPr>
              <w:t>Ekstreme ideologier i nutiden</w:t>
            </w:r>
          </w:p>
        </w:tc>
        <w:tc>
          <w:tcPr>
            <w:tcW w:w="2692" w:type="dxa"/>
          </w:tcPr>
          <w:p w:rsidR="003F1306" w:rsidRPr="003C4D6F" w:rsidRDefault="003F1306" w:rsidP="007F245E">
            <w:pPr>
              <w:rPr>
                <w:sz w:val="20"/>
                <w:szCs w:val="20"/>
              </w:rPr>
            </w:pPr>
            <w:r w:rsidRPr="003C4D6F">
              <w:rPr>
                <w:sz w:val="20"/>
                <w:szCs w:val="20"/>
              </w:rPr>
              <w:t>Eleven kan forklare historiske forandringers påvirkning af samfund lokalt regionalt og globalt</w:t>
            </w:r>
          </w:p>
        </w:tc>
        <w:tc>
          <w:tcPr>
            <w:tcW w:w="2549" w:type="dxa"/>
          </w:tcPr>
          <w:p w:rsidR="003F1306" w:rsidRPr="00E3371B" w:rsidRDefault="003F1306" w:rsidP="007F245E">
            <w:pPr>
              <w:rPr>
                <w:sz w:val="20"/>
                <w:szCs w:val="20"/>
              </w:rPr>
            </w:pPr>
            <w:r w:rsidRPr="00E3371B">
              <w:rPr>
                <w:sz w:val="20"/>
                <w:szCs w:val="20"/>
              </w:rPr>
              <w:t>Eleven kan</w:t>
            </w:r>
          </w:p>
          <w:p w:rsidR="003F1306" w:rsidRPr="00E3371B" w:rsidRDefault="003F1306" w:rsidP="003F1306">
            <w:pPr>
              <w:pStyle w:val="Listeafsnit"/>
              <w:numPr>
                <w:ilvl w:val="0"/>
                <w:numId w:val="1"/>
              </w:numPr>
              <w:ind w:left="176" w:hanging="176"/>
              <w:rPr>
                <w:sz w:val="20"/>
                <w:szCs w:val="20"/>
              </w:rPr>
            </w:pPr>
            <w:r>
              <w:rPr>
                <w:sz w:val="20"/>
                <w:szCs w:val="20"/>
              </w:rPr>
              <w:t>f</w:t>
            </w:r>
            <w:r w:rsidRPr="0074147F">
              <w:rPr>
                <w:sz w:val="20"/>
                <w:szCs w:val="20"/>
              </w:rPr>
              <w:t>orklare hvordan nazismen udtrykker sig i dag og forholde sig til den</w:t>
            </w:r>
          </w:p>
        </w:tc>
        <w:tc>
          <w:tcPr>
            <w:tcW w:w="3464" w:type="dxa"/>
          </w:tcPr>
          <w:p w:rsidR="003F1306" w:rsidRPr="00E8345E" w:rsidRDefault="003F1306" w:rsidP="003F1306">
            <w:pPr>
              <w:pStyle w:val="Listeafsnit"/>
              <w:numPr>
                <w:ilvl w:val="0"/>
                <w:numId w:val="3"/>
              </w:numPr>
              <w:ind w:left="176" w:hanging="176"/>
              <w:rPr>
                <w:sz w:val="20"/>
                <w:szCs w:val="20"/>
              </w:rPr>
            </w:pPr>
            <w:r w:rsidRPr="00E3371B">
              <w:rPr>
                <w:sz w:val="20"/>
                <w:szCs w:val="20"/>
              </w:rPr>
              <w:t>Eleverne trækker linjer mellem fortid og nutid i forbindelse med artikel om højreekstremisme og nynazisme</w:t>
            </w:r>
            <w:r>
              <w:rPr>
                <w:sz w:val="20"/>
                <w:szCs w:val="20"/>
              </w:rPr>
              <w:t xml:space="preserve">. </w:t>
            </w:r>
            <w:r w:rsidRPr="00E8345E">
              <w:rPr>
                <w:b/>
                <w:sz w:val="20"/>
                <w:szCs w:val="20"/>
              </w:rPr>
              <w:t>MF</w:t>
            </w:r>
            <w:r w:rsidRPr="00E8345E">
              <w:rPr>
                <w:sz w:val="20"/>
                <w:szCs w:val="20"/>
              </w:rPr>
              <w:t>. Brug bilag 4</w:t>
            </w:r>
          </w:p>
        </w:tc>
        <w:tc>
          <w:tcPr>
            <w:tcW w:w="3050" w:type="dxa"/>
          </w:tcPr>
          <w:p w:rsidR="003F1306" w:rsidRPr="00E3371B" w:rsidRDefault="003F1306" w:rsidP="007F245E">
            <w:pPr>
              <w:rPr>
                <w:sz w:val="20"/>
                <w:szCs w:val="20"/>
              </w:rPr>
            </w:pPr>
          </w:p>
        </w:tc>
      </w:tr>
    </w:tbl>
    <w:p w:rsidR="003F1306" w:rsidRDefault="003F1306">
      <w:r>
        <w:t>1 lektion = 45 min.</w:t>
      </w:r>
    </w:p>
    <w:p w:rsidR="003F1306" w:rsidRDefault="003F1306" w:rsidP="003F1306">
      <w:r>
        <w:br w:type="page"/>
      </w:r>
    </w:p>
    <w:p w:rsidR="003F1306" w:rsidRDefault="003F1306">
      <w:pPr>
        <w:sectPr w:rsidR="003F1306" w:rsidSect="003F1306">
          <w:pgSz w:w="16838" w:h="11906" w:orient="landscape"/>
          <w:pgMar w:top="1134" w:right="1701" w:bottom="1134" w:left="1701" w:header="708" w:footer="708" w:gutter="0"/>
          <w:cols w:space="708"/>
          <w:docGrid w:linePitch="360"/>
        </w:sectPr>
      </w:pPr>
    </w:p>
    <w:p w:rsidR="003F1306" w:rsidRPr="007068E1" w:rsidRDefault="003F1306" w:rsidP="003F1306">
      <w:pPr>
        <w:pStyle w:val="Overskrift1"/>
      </w:pPr>
      <w:r>
        <w:lastRenderedPageBreak/>
        <w:t>Forslag til:</w:t>
      </w:r>
    </w:p>
    <w:p w:rsidR="003F1306" w:rsidRDefault="003F1306" w:rsidP="003F1306">
      <w:pPr>
        <w:pStyle w:val="Overskrift2"/>
      </w:pPr>
      <w:r>
        <w:t>Undervisningsdifferentiering</w:t>
      </w:r>
    </w:p>
    <w:p w:rsidR="003F1306" w:rsidRPr="00400396" w:rsidRDefault="003F1306" w:rsidP="003F1306">
      <w:pPr>
        <w:spacing w:after="0"/>
      </w:pPr>
      <w:r>
        <w:t xml:space="preserve">Udfyldelse af skema i bilag 3, omhandlende indhold i de forskellige ideologier, kan laves som en lærerstyret proces med hele klassen eller med en mindre gruppe, der har faglige udfordringer. Den sidste artikel om højreekstremisme og nynazisme fra </w:t>
      </w:r>
      <w:proofErr w:type="spellStart"/>
      <w:r>
        <w:t>faktalink</w:t>
      </w:r>
      <w:proofErr w:type="spellEnd"/>
      <w:r>
        <w:t xml:space="preserve"> er en forholdsvis svær tekst, som evt. kan læses i fællesskab. Alternativt kan man finde en videosekvens, der indholdsmæssigt dækker ekstrem ideologi i dag.</w:t>
      </w:r>
    </w:p>
    <w:p w:rsidR="003F1306" w:rsidRDefault="003F1306" w:rsidP="003F1306">
      <w:pPr>
        <w:pStyle w:val="Overskrift2"/>
      </w:pPr>
      <w:r>
        <w:t>Evalueringsformer</w:t>
      </w:r>
    </w:p>
    <w:p w:rsidR="003F1306" w:rsidRDefault="003F1306" w:rsidP="003F1306">
      <w:pPr>
        <w:spacing w:after="0"/>
      </w:pPr>
      <w:r>
        <w:t xml:space="preserve">Opgaverne og opsamling på disse fungerer som en slags evaluering. Det kan evt. gives lidt ”fest og farver” med en quiz i </w:t>
      </w:r>
      <w:proofErr w:type="spellStart"/>
      <w:r>
        <w:t>Kahoot</w:t>
      </w:r>
      <w:proofErr w:type="spellEnd"/>
      <w:r>
        <w:t xml:space="preserve"> om ideologier</w:t>
      </w:r>
      <w:proofErr w:type="gramStart"/>
      <w:r>
        <w:t xml:space="preserve"> (ex. spørgsmål 1: Liberalisme er en ideologi, der har fokus på</w:t>
      </w:r>
      <w:proofErr w:type="gramEnd"/>
      <w:r>
        <w:t xml:space="preserve"> </w:t>
      </w:r>
    </w:p>
    <w:p w:rsidR="003F1306" w:rsidRDefault="003F1306" w:rsidP="003F1306">
      <w:pPr>
        <w:spacing w:after="0"/>
      </w:pPr>
      <w:r>
        <w:t>A) Fællesskab, B) Frihed, C) På forandringer, D) Det nationale osv..)</w:t>
      </w:r>
    </w:p>
    <w:p w:rsidR="003F1306" w:rsidRDefault="005E3CF2" w:rsidP="003F1306">
      <w:pPr>
        <w:spacing w:after="0"/>
      </w:pPr>
      <w:hyperlink r:id="rId6" w:history="1">
        <w:r w:rsidR="003F1306" w:rsidRPr="00A94D3B">
          <w:rPr>
            <w:rStyle w:val="Hyperlink"/>
          </w:rPr>
          <w:t>https://getkahoot.com/</w:t>
        </w:r>
      </w:hyperlink>
      <w:r w:rsidR="003F1306">
        <w:t xml:space="preserve">  Opret gratis </w:t>
      </w:r>
      <w:proofErr w:type="spellStart"/>
      <w:r w:rsidR="003F1306">
        <w:t>account</w:t>
      </w:r>
      <w:proofErr w:type="spellEnd"/>
      <w:r w:rsidR="003F1306">
        <w:t>, hvis det er første gang du logger på.</w:t>
      </w:r>
    </w:p>
    <w:p w:rsidR="003F1306" w:rsidRDefault="003F1306" w:rsidP="003F1306">
      <w:pPr>
        <w:pStyle w:val="Overskrift2"/>
      </w:pPr>
      <w:r>
        <w:t>Bevægelse</w:t>
      </w:r>
    </w:p>
    <w:p w:rsidR="003F1306" w:rsidRPr="00AF18DA" w:rsidRDefault="003F1306" w:rsidP="003F1306">
      <w:pPr>
        <w:spacing w:after="0"/>
      </w:pPr>
      <w:r>
        <w:t>Evt. gåtur til det lokale rådhus (se næste punkt).</w:t>
      </w:r>
    </w:p>
    <w:p w:rsidR="003F1306" w:rsidRDefault="003F1306" w:rsidP="003F1306">
      <w:pPr>
        <w:pStyle w:val="Overskrift2"/>
      </w:pPr>
      <w:r>
        <w:t>Nærområdet som læringsrum</w:t>
      </w:r>
    </w:p>
    <w:p w:rsidR="003F1306" w:rsidRPr="006A2C20" w:rsidRDefault="003F1306" w:rsidP="003F1306">
      <w:pPr>
        <w:spacing w:after="0"/>
      </w:pPr>
      <w:r>
        <w:t>Aftal evt. et besøg på det lokale rådhus og få en samtale med en lokalpolitiker angående ideologiernes betydning for den lokale politik. Spiller de grundlæggende ideologier en anden rolle lokalpolitisk end landspolitisk? Finder man ekstreme ideologier i vores kommune?</w:t>
      </w:r>
    </w:p>
    <w:p w:rsidR="003F1306" w:rsidRDefault="003F1306" w:rsidP="003F1306">
      <w:pPr>
        <w:pStyle w:val="Overskrift1"/>
      </w:pPr>
      <w:r>
        <w:t>Øvrige gode råd og kommentarer</w:t>
      </w:r>
    </w:p>
    <w:p w:rsidR="003F1306" w:rsidRPr="00482D2F" w:rsidRDefault="003F1306" w:rsidP="003F1306">
      <w:r>
        <w:t xml:space="preserve">I samfundsfag vil det være oplagt, at arbejde videre i området indenfor politik. Her kunne man fx etablere gruppearbejde, hvor hver gruppe undersøger et af partierne i Folketinget. Opgave kunne være at udarbejde en lille valgvideo for partiet hvori partiets ideologiske tilknytning bliver tydelig. </w:t>
      </w:r>
    </w:p>
    <w:p w:rsidR="003F1306" w:rsidRDefault="003F1306">
      <w:r>
        <w:br w:type="page"/>
      </w:r>
    </w:p>
    <w:p w:rsidR="003F1306" w:rsidRPr="003F1306" w:rsidRDefault="003F1306" w:rsidP="003F1306">
      <w:pPr>
        <w:keepNext/>
        <w:keepLines/>
        <w:spacing w:before="200" w:after="0"/>
        <w:outlineLvl w:val="1"/>
        <w:rPr>
          <w:rFonts w:asciiTheme="majorHAnsi" w:eastAsiaTheme="majorEastAsia" w:hAnsiTheme="majorHAnsi" w:cstheme="majorBidi"/>
          <w:b/>
          <w:bCs/>
          <w:sz w:val="26"/>
          <w:szCs w:val="26"/>
        </w:rPr>
      </w:pPr>
      <w:r w:rsidRPr="003F1306">
        <w:rPr>
          <w:rFonts w:asciiTheme="majorHAnsi" w:eastAsiaTheme="majorEastAsia" w:hAnsiTheme="majorHAnsi" w:cstheme="majorBidi"/>
          <w:b/>
          <w:bCs/>
          <w:sz w:val="26"/>
          <w:szCs w:val="26"/>
        </w:rPr>
        <w:lastRenderedPageBreak/>
        <w:t>Bilag 1</w:t>
      </w:r>
    </w:p>
    <w:p w:rsidR="003F1306" w:rsidRPr="003F1306" w:rsidRDefault="003F1306" w:rsidP="003F1306"/>
    <w:tbl>
      <w:tblPr>
        <w:tblStyle w:val="Tabel-Gitter1"/>
        <w:tblW w:w="0" w:type="auto"/>
        <w:tblLook w:val="04A0" w:firstRow="1" w:lastRow="0" w:firstColumn="1" w:lastColumn="0" w:noHBand="0" w:noVBand="1"/>
      </w:tblPr>
      <w:tblGrid>
        <w:gridCol w:w="9778"/>
      </w:tblGrid>
      <w:tr w:rsidR="003F1306" w:rsidRPr="003F1306" w:rsidTr="007F245E">
        <w:tc>
          <w:tcPr>
            <w:tcW w:w="9778" w:type="dxa"/>
          </w:tcPr>
          <w:p w:rsidR="003F1306" w:rsidRPr="003F1306" w:rsidRDefault="003F1306" w:rsidP="003F1306">
            <w:pPr>
              <w:rPr>
                <w:b/>
                <w:sz w:val="24"/>
                <w:szCs w:val="24"/>
              </w:rPr>
            </w:pPr>
            <w:r w:rsidRPr="003F1306">
              <w:rPr>
                <w:b/>
                <w:sz w:val="24"/>
                <w:szCs w:val="24"/>
              </w:rPr>
              <w:t>Kildeopgave</w:t>
            </w:r>
          </w:p>
          <w:p w:rsidR="003F1306" w:rsidRPr="003F1306" w:rsidRDefault="003F1306" w:rsidP="003F1306">
            <w:pPr>
              <w:rPr>
                <w:b/>
                <w:sz w:val="20"/>
                <w:szCs w:val="20"/>
              </w:rPr>
            </w:pPr>
          </w:p>
          <w:p w:rsidR="003F1306" w:rsidRPr="003F1306" w:rsidRDefault="003F1306" w:rsidP="003F1306">
            <w:pPr>
              <w:rPr>
                <w:b/>
                <w:sz w:val="20"/>
                <w:szCs w:val="20"/>
              </w:rPr>
            </w:pPr>
            <w:r w:rsidRPr="003F1306">
              <w:rPr>
                <w:b/>
                <w:sz w:val="20"/>
                <w:szCs w:val="20"/>
              </w:rPr>
              <w:t>I nedenstående kan du læse forskellige kilder/citater fra centrale skrifter eller historiske nøglepersoner. Citaterne er spredt over tid og sted.</w:t>
            </w:r>
          </w:p>
          <w:p w:rsidR="003F1306" w:rsidRPr="003F1306" w:rsidRDefault="003F1306" w:rsidP="003F1306">
            <w:pPr>
              <w:rPr>
                <w:b/>
                <w:sz w:val="20"/>
                <w:szCs w:val="20"/>
              </w:rPr>
            </w:pPr>
            <w:r w:rsidRPr="003F1306">
              <w:rPr>
                <w:b/>
                <w:sz w:val="20"/>
                <w:szCs w:val="20"/>
              </w:rPr>
              <w:t xml:space="preserve"> </w:t>
            </w:r>
          </w:p>
          <w:p w:rsidR="003F1306" w:rsidRPr="003F1306" w:rsidRDefault="003F1306" w:rsidP="003F1306">
            <w:pPr>
              <w:rPr>
                <w:i/>
                <w:sz w:val="20"/>
                <w:szCs w:val="20"/>
              </w:rPr>
            </w:pPr>
            <w:r w:rsidRPr="003F1306">
              <w:rPr>
                <w:i/>
                <w:sz w:val="20"/>
                <w:szCs w:val="20"/>
              </w:rPr>
              <w:t>Citat: når man ordret gengiver en mindre del af noget, som en anden har sagt eller skrevet.</w:t>
            </w:r>
          </w:p>
          <w:p w:rsidR="003F1306" w:rsidRPr="003F1306" w:rsidRDefault="003F1306" w:rsidP="003F1306">
            <w:pPr>
              <w:rPr>
                <w:i/>
                <w:sz w:val="20"/>
                <w:szCs w:val="20"/>
              </w:rPr>
            </w:pPr>
          </w:p>
          <w:p w:rsidR="003F1306" w:rsidRPr="003F1306" w:rsidRDefault="003F1306" w:rsidP="003F1306">
            <w:pPr>
              <w:rPr>
                <w:sz w:val="20"/>
                <w:szCs w:val="20"/>
              </w:rPr>
            </w:pPr>
            <w:proofErr w:type="gramStart"/>
            <w:r w:rsidRPr="003F1306">
              <w:rPr>
                <w:sz w:val="20"/>
                <w:szCs w:val="20"/>
              </w:rPr>
              <w:t>Løs</w:t>
            </w:r>
            <w:proofErr w:type="gramEnd"/>
            <w:r w:rsidRPr="003F1306">
              <w:rPr>
                <w:sz w:val="20"/>
                <w:szCs w:val="20"/>
              </w:rPr>
              <w:t xml:space="preserve"> følgende opgaver.</w:t>
            </w:r>
          </w:p>
          <w:p w:rsidR="003F1306" w:rsidRPr="003F1306" w:rsidRDefault="003F1306" w:rsidP="003F1306">
            <w:pPr>
              <w:rPr>
                <w:sz w:val="20"/>
                <w:szCs w:val="20"/>
              </w:rPr>
            </w:pPr>
          </w:p>
          <w:p w:rsidR="003F1306" w:rsidRPr="003F1306" w:rsidRDefault="003F1306" w:rsidP="003F1306">
            <w:pPr>
              <w:numPr>
                <w:ilvl w:val="0"/>
                <w:numId w:val="5"/>
              </w:numPr>
              <w:contextualSpacing/>
              <w:rPr>
                <w:sz w:val="20"/>
                <w:szCs w:val="20"/>
              </w:rPr>
            </w:pPr>
            <w:r w:rsidRPr="003F1306">
              <w:rPr>
                <w:sz w:val="20"/>
                <w:szCs w:val="20"/>
              </w:rPr>
              <w:t>Hvad fortæller de forskellige kilder noget om?</w:t>
            </w:r>
          </w:p>
          <w:p w:rsidR="003F1306" w:rsidRPr="003F1306" w:rsidRDefault="003F1306" w:rsidP="003F1306">
            <w:pPr>
              <w:numPr>
                <w:ilvl w:val="0"/>
                <w:numId w:val="5"/>
              </w:numPr>
              <w:contextualSpacing/>
              <w:rPr>
                <w:sz w:val="20"/>
                <w:szCs w:val="20"/>
              </w:rPr>
            </w:pPr>
            <w:r w:rsidRPr="003F1306">
              <w:rPr>
                <w:sz w:val="20"/>
                <w:szCs w:val="20"/>
              </w:rPr>
              <w:t>På hvilken måde adskiller kilde 1 og 2 sig fra de andre kilder?</w:t>
            </w:r>
          </w:p>
          <w:p w:rsidR="003F1306" w:rsidRPr="003F1306" w:rsidRDefault="003F1306" w:rsidP="003F1306">
            <w:pPr>
              <w:numPr>
                <w:ilvl w:val="0"/>
                <w:numId w:val="5"/>
              </w:numPr>
              <w:contextualSpacing/>
              <w:rPr>
                <w:sz w:val="20"/>
                <w:szCs w:val="20"/>
              </w:rPr>
            </w:pPr>
            <w:r w:rsidRPr="003F1306">
              <w:rPr>
                <w:sz w:val="20"/>
                <w:szCs w:val="20"/>
              </w:rPr>
              <w:t>Hvem af afsenderne til kilde 3 – 6 har du hørt om tidligere, og hvad ved du om personen?</w:t>
            </w:r>
          </w:p>
          <w:p w:rsidR="003F1306" w:rsidRPr="003F1306" w:rsidRDefault="003F1306" w:rsidP="003F1306">
            <w:pPr>
              <w:numPr>
                <w:ilvl w:val="0"/>
                <w:numId w:val="5"/>
              </w:numPr>
              <w:contextualSpacing/>
              <w:rPr>
                <w:sz w:val="20"/>
                <w:szCs w:val="20"/>
              </w:rPr>
            </w:pPr>
            <w:r w:rsidRPr="003F1306">
              <w:rPr>
                <w:sz w:val="20"/>
                <w:szCs w:val="20"/>
              </w:rPr>
              <w:t>Hvilke forskelle og ligheder er der mellem indholdet i kilderne?</w:t>
            </w:r>
          </w:p>
          <w:p w:rsidR="003F1306" w:rsidRPr="003F1306" w:rsidRDefault="003F1306" w:rsidP="003F1306">
            <w:pPr>
              <w:numPr>
                <w:ilvl w:val="0"/>
                <w:numId w:val="5"/>
              </w:numPr>
              <w:contextualSpacing/>
              <w:rPr>
                <w:sz w:val="20"/>
                <w:szCs w:val="20"/>
              </w:rPr>
            </w:pPr>
            <w:r w:rsidRPr="003F1306">
              <w:rPr>
                <w:sz w:val="20"/>
                <w:szCs w:val="20"/>
              </w:rPr>
              <w:t>Hvilken kilde er du mest enig - og mest uenig med? Begrund.</w:t>
            </w:r>
          </w:p>
          <w:p w:rsidR="003F1306" w:rsidRPr="003F1306" w:rsidRDefault="003F1306" w:rsidP="003F1306">
            <w:pPr>
              <w:numPr>
                <w:ilvl w:val="0"/>
                <w:numId w:val="5"/>
              </w:numPr>
              <w:contextualSpacing/>
              <w:rPr>
                <w:sz w:val="20"/>
                <w:szCs w:val="20"/>
              </w:rPr>
            </w:pPr>
            <w:r w:rsidRPr="003F1306">
              <w:rPr>
                <w:sz w:val="20"/>
                <w:szCs w:val="20"/>
              </w:rPr>
              <w:t>Sammenlig kilderne efter historisk tid. Hvis man kun havde disse 6 kilder til rådighed, hvad siger kilderne så om samfundsudviklingen fra 1200-tallet til midten af 1900-tallet: Begrund.</w:t>
            </w:r>
          </w:p>
          <w:p w:rsidR="003F1306" w:rsidRPr="003F1306" w:rsidRDefault="003F1306" w:rsidP="003F1306">
            <w:pPr>
              <w:numPr>
                <w:ilvl w:val="0"/>
                <w:numId w:val="5"/>
              </w:numPr>
              <w:contextualSpacing/>
              <w:rPr>
                <w:sz w:val="20"/>
                <w:szCs w:val="20"/>
              </w:rPr>
            </w:pPr>
            <w:r w:rsidRPr="003F1306">
              <w:rPr>
                <w:sz w:val="20"/>
                <w:szCs w:val="20"/>
              </w:rPr>
              <w:t>Hvad kan man bruge historiske citater til?</w:t>
            </w:r>
          </w:p>
          <w:p w:rsidR="003F1306" w:rsidRPr="003F1306" w:rsidRDefault="003F1306" w:rsidP="003F1306">
            <w:pPr>
              <w:numPr>
                <w:ilvl w:val="0"/>
                <w:numId w:val="5"/>
              </w:numPr>
              <w:contextualSpacing/>
              <w:rPr>
                <w:sz w:val="20"/>
                <w:szCs w:val="20"/>
              </w:rPr>
            </w:pPr>
            <w:r w:rsidRPr="003F1306">
              <w:rPr>
                <w:sz w:val="20"/>
                <w:szCs w:val="20"/>
              </w:rPr>
              <w:t>I kilde 5 nævnes det, at enkle slogans, der siges igen og igen, er effektive. Har afsenderen ret i det? Hvilke slogans synes du, man bruger meget i samfundet i dag?</w:t>
            </w:r>
          </w:p>
          <w:p w:rsidR="003F1306" w:rsidRPr="003F1306" w:rsidRDefault="003F1306" w:rsidP="003F1306">
            <w:pPr>
              <w:rPr>
                <w:i/>
                <w:sz w:val="20"/>
                <w:szCs w:val="20"/>
              </w:rPr>
            </w:pPr>
          </w:p>
          <w:p w:rsidR="003F1306" w:rsidRPr="003F1306" w:rsidRDefault="003F1306" w:rsidP="003F1306">
            <w:pPr>
              <w:rPr>
                <w:i/>
                <w:sz w:val="20"/>
                <w:szCs w:val="20"/>
              </w:rPr>
            </w:pPr>
            <w:r w:rsidRPr="003F1306">
              <w:rPr>
                <w:i/>
                <w:sz w:val="20"/>
                <w:szCs w:val="20"/>
              </w:rPr>
              <w:t>Slogan: når man med enkelte sætninger eller få ord siger noget om ens holdninger eller mål.</w:t>
            </w:r>
          </w:p>
          <w:p w:rsidR="003F1306" w:rsidRPr="003F1306" w:rsidRDefault="003F1306" w:rsidP="003F1306"/>
        </w:tc>
      </w:tr>
    </w:tbl>
    <w:p w:rsidR="003F1306" w:rsidRPr="003F1306" w:rsidRDefault="003F1306" w:rsidP="003F1306">
      <w:pPr>
        <w:rPr>
          <w:b/>
          <w:sz w:val="20"/>
          <w:szCs w:val="20"/>
        </w:rPr>
      </w:pPr>
    </w:p>
    <w:p w:rsidR="003F1306" w:rsidRPr="003F1306" w:rsidRDefault="003F1306" w:rsidP="003F1306">
      <w:pPr>
        <w:rPr>
          <w:b/>
          <w:sz w:val="24"/>
          <w:szCs w:val="24"/>
        </w:rPr>
      </w:pPr>
      <w:r w:rsidRPr="003F1306">
        <w:rPr>
          <w:b/>
          <w:sz w:val="24"/>
          <w:szCs w:val="24"/>
        </w:rPr>
        <w:t>Kilde 1</w:t>
      </w:r>
    </w:p>
    <w:p w:rsidR="003F1306" w:rsidRPr="003F1306" w:rsidRDefault="003F1306" w:rsidP="003F1306">
      <w:pPr>
        <w:rPr>
          <w:b/>
          <w:sz w:val="24"/>
          <w:szCs w:val="24"/>
        </w:rPr>
      </w:pPr>
      <w:r w:rsidRPr="003F1306">
        <w:rPr>
          <w:rFonts w:eastAsia="Times New Roman" w:cs="Times New Roman"/>
          <w:noProof/>
          <w:lang w:eastAsia="da-DK"/>
        </w:rPr>
        <w:drawing>
          <wp:inline distT="0" distB="0" distL="0" distR="0" wp14:anchorId="311B9BF0" wp14:editId="0B3A079A">
            <wp:extent cx="2670072" cy="1231477"/>
            <wp:effectExtent l="0" t="0" r="0" b="0"/>
            <wp:docPr id="1" name="Billede 1" descr="ttp://www.middelalderinfo.dk/images/jyske-lo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middelalderinfo.dk/images/jyske-lo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372" cy="1232077"/>
                    </a:xfrm>
                    <a:prstGeom prst="rect">
                      <a:avLst/>
                    </a:prstGeom>
                    <a:noFill/>
                    <a:ln>
                      <a:noFill/>
                    </a:ln>
                  </pic:spPr>
                </pic:pic>
              </a:graphicData>
            </a:graphic>
          </wp:inline>
        </w:drawing>
      </w:r>
    </w:p>
    <w:p w:rsidR="003F1306" w:rsidRPr="003F1306" w:rsidRDefault="003F1306" w:rsidP="003F1306">
      <w:pPr>
        <w:rPr>
          <w:b/>
        </w:rPr>
      </w:pPr>
    </w:p>
    <w:p w:rsidR="003F1306" w:rsidRPr="003F1306" w:rsidRDefault="003F1306" w:rsidP="003F1306">
      <w:pPr>
        <w:rPr>
          <w:b/>
        </w:rPr>
      </w:pPr>
      <w:r w:rsidRPr="003F1306">
        <w:rPr>
          <w:b/>
        </w:rPr>
        <w:t>Nudansk oversættelse</w:t>
      </w:r>
    </w:p>
    <w:p w:rsidR="003F1306" w:rsidRPr="003F1306" w:rsidRDefault="003F1306" w:rsidP="003F1306">
      <w:pPr>
        <w:rPr>
          <w:i/>
        </w:rPr>
      </w:pPr>
      <w:r w:rsidRPr="003F1306">
        <w:rPr>
          <w:i/>
        </w:rPr>
        <w:t>”Med lov skal land bygges, men ville hver mand nøjes med sit eget og lade mænd nyde samme rettigheder, da behøvede man ikke en lov […]</w:t>
      </w:r>
    </w:p>
    <w:p w:rsidR="003F1306" w:rsidRPr="003F1306" w:rsidRDefault="003F1306" w:rsidP="003F1306">
      <w:pPr>
        <w:rPr>
          <w:i/>
        </w:rPr>
      </w:pPr>
      <w:r w:rsidRPr="003F1306">
        <w:rPr>
          <w:i/>
        </w:rPr>
        <w:t>Loven skal være ærlig og tålelig […]</w:t>
      </w:r>
    </w:p>
    <w:p w:rsidR="003F1306" w:rsidRPr="003F1306" w:rsidRDefault="003F1306" w:rsidP="003F1306">
      <w:pPr>
        <w:rPr>
          <w:b/>
          <w:sz w:val="24"/>
          <w:szCs w:val="24"/>
        </w:rPr>
      </w:pPr>
    </w:p>
    <w:p w:rsidR="003F1306" w:rsidRPr="003F1306" w:rsidRDefault="003F1306" w:rsidP="003F1306">
      <w:pPr>
        <w:rPr>
          <w:b/>
          <w:sz w:val="24"/>
          <w:szCs w:val="24"/>
        </w:rPr>
      </w:pPr>
    </w:p>
    <w:p w:rsidR="003F1306" w:rsidRDefault="003F1306" w:rsidP="003F1306">
      <w:pPr>
        <w:rPr>
          <w:b/>
          <w:sz w:val="24"/>
          <w:szCs w:val="24"/>
        </w:rPr>
      </w:pPr>
    </w:p>
    <w:p w:rsidR="003F1306" w:rsidRPr="003F1306" w:rsidRDefault="003F1306" w:rsidP="003F1306">
      <w:pPr>
        <w:rPr>
          <w:b/>
          <w:sz w:val="24"/>
          <w:szCs w:val="24"/>
        </w:rPr>
      </w:pPr>
      <w:r w:rsidRPr="003F1306">
        <w:rPr>
          <w:b/>
          <w:sz w:val="24"/>
          <w:szCs w:val="24"/>
        </w:rPr>
        <w:lastRenderedPageBreak/>
        <w:t>Kilde 2</w:t>
      </w:r>
    </w:p>
    <w:p w:rsidR="003F1306" w:rsidRPr="003F1306" w:rsidRDefault="003F1306" w:rsidP="003F1306">
      <w:pPr>
        <w:rPr>
          <w:b/>
          <w:sz w:val="24"/>
          <w:szCs w:val="24"/>
        </w:rPr>
      </w:pPr>
      <w:r w:rsidRPr="003F1306">
        <w:rPr>
          <w:rFonts w:eastAsia="Times New Roman" w:cs="Times New Roman"/>
          <w:noProof/>
          <w:lang w:eastAsia="da-DK"/>
        </w:rPr>
        <w:drawing>
          <wp:inline distT="0" distB="0" distL="0" distR="0" wp14:anchorId="7DCE7459" wp14:editId="74526780">
            <wp:extent cx="2286423" cy="1139194"/>
            <wp:effectExtent l="0" t="0" r="0" b="3810"/>
            <wp:docPr id="2" name="Billede 2" descr="ttp://www.samfundsfaget.dk/uploads/tx_cliopolaroidphotoflex/Grundloven_1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samfundsfaget.dk/uploads/tx_cliopolaroidphotoflex/Grundloven_18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967" cy="1139963"/>
                    </a:xfrm>
                    <a:prstGeom prst="rect">
                      <a:avLst/>
                    </a:prstGeom>
                    <a:noFill/>
                    <a:ln>
                      <a:noFill/>
                    </a:ln>
                  </pic:spPr>
                </pic:pic>
              </a:graphicData>
            </a:graphic>
          </wp:inline>
        </w:drawing>
      </w:r>
    </w:p>
    <w:p w:rsidR="003F1306" w:rsidRPr="003F1306" w:rsidRDefault="003F1306" w:rsidP="003F1306">
      <w:r w:rsidRPr="003F1306">
        <w:rPr>
          <w:b/>
          <w:bCs/>
        </w:rPr>
        <w:t xml:space="preserve">§ 29 </w:t>
      </w:r>
      <w:r w:rsidRPr="003F1306">
        <w:rPr>
          <w:b/>
          <w:bCs/>
        </w:rPr>
        <w:br/>
        <w:t xml:space="preserve">Stk. 1. </w:t>
      </w:r>
      <w:r w:rsidRPr="003F1306">
        <w:t>Valgret til Folketinget har enhver, som har dansk indfødsret, fast bopæl i riget og har nået den i stk. 2 omhandlede valgretsalder, medmindre vedkommende er umyndiggjort. Det bestemmes ved lov, i hvilket omfang straf og understøttelse, der i lovgivningen betragtes som fattighjælp, medfører tab af valgret.</w:t>
      </w:r>
    </w:p>
    <w:p w:rsidR="003F1306" w:rsidRPr="003F1306" w:rsidRDefault="003F1306" w:rsidP="003F1306">
      <w:pPr>
        <w:spacing w:before="100" w:beforeAutospacing="1" w:after="100" w:afterAutospacing="1" w:line="240" w:lineRule="auto"/>
        <w:rPr>
          <w:rFonts w:cs="Times New Roman"/>
          <w:lang w:eastAsia="da-DK"/>
        </w:rPr>
      </w:pPr>
      <w:r w:rsidRPr="003F1306">
        <w:rPr>
          <w:rFonts w:cs="Times New Roman"/>
          <w:b/>
          <w:bCs/>
          <w:lang w:eastAsia="da-DK"/>
        </w:rPr>
        <w:t xml:space="preserve">Stk. 2. </w:t>
      </w:r>
      <w:r w:rsidRPr="003F1306">
        <w:rPr>
          <w:rFonts w:cs="Times New Roman"/>
          <w:lang w:eastAsia="da-DK"/>
        </w:rPr>
        <w:t>Valgretsalderen er den, som har opnået flertal ved folkeafstemning i overensstemmelse med lov af 25. marts 1953. Ændring af den til enhver tid gældende valgretsalder kan ske ved lov. Et af Folketinget vedtaget forslag til en sådan lov kan først stadfæstes af kongen, når bestemmelsen om ændring af valgretsalderen i overensstemmelse med</w:t>
      </w:r>
    </w:p>
    <w:p w:rsidR="003F1306" w:rsidRPr="003F1306" w:rsidRDefault="003F1306" w:rsidP="003F1306">
      <w:pPr>
        <w:rPr>
          <w:rFonts w:eastAsia="Times New Roman" w:cs="Times New Roman"/>
        </w:rPr>
      </w:pPr>
      <w:r w:rsidRPr="003F1306">
        <w:rPr>
          <w:rFonts w:eastAsia="Times New Roman" w:cs="Times New Roman"/>
          <w:b/>
          <w:bCs/>
        </w:rPr>
        <w:t xml:space="preserve">§ 34 </w:t>
      </w:r>
      <w:r w:rsidRPr="003F1306">
        <w:rPr>
          <w:rFonts w:eastAsia="Times New Roman" w:cs="Times New Roman"/>
          <w:b/>
          <w:bCs/>
        </w:rPr>
        <w:br/>
      </w:r>
      <w:r w:rsidRPr="003F1306">
        <w:rPr>
          <w:rFonts w:eastAsia="Times New Roman" w:cs="Times New Roman"/>
        </w:rPr>
        <w:t>Folketinget er ukrænkeligt. Enhver, der antaster dets sikkerhed eller frihed, enhver, der udsteder eller adlyder nogen dertil sigtende befaling, gør sig skyldig i højforræderi.</w:t>
      </w:r>
    </w:p>
    <w:p w:rsidR="003F1306" w:rsidRPr="003F1306" w:rsidRDefault="003F1306" w:rsidP="003F1306">
      <w:pPr>
        <w:spacing w:line="240" w:lineRule="auto"/>
        <w:rPr>
          <w:b/>
          <w:sz w:val="24"/>
          <w:szCs w:val="24"/>
        </w:rPr>
      </w:pPr>
    </w:p>
    <w:p w:rsidR="003F1306" w:rsidRPr="003F1306" w:rsidRDefault="003F1306" w:rsidP="003F1306">
      <w:pPr>
        <w:spacing w:after="0" w:line="240" w:lineRule="auto"/>
        <w:rPr>
          <w:b/>
          <w:sz w:val="24"/>
          <w:szCs w:val="24"/>
        </w:rPr>
      </w:pPr>
      <w:r w:rsidRPr="003F1306">
        <w:rPr>
          <w:b/>
          <w:sz w:val="24"/>
          <w:szCs w:val="24"/>
        </w:rPr>
        <w:t>Kilde 3</w:t>
      </w:r>
    </w:p>
    <w:p w:rsidR="003F1306" w:rsidRPr="003F1306" w:rsidRDefault="003F1306" w:rsidP="003F1306">
      <w:pPr>
        <w:spacing w:after="0" w:line="240" w:lineRule="auto"/>
        <w:rPr>
          <w:b/>
          <w:sz w:val="24"/>
          <w:szCs w:val="24"/>
        </w:rPr>
      </w:pPr>
    </w:p>
    <w:tbl>
      <w:tblPr>
        <w:tblStyle w:val="Tabel-Gitter1"/>
        <w:tblW w:w="0" w:type="auto"/>
        <w:tblLook w:val="04A0" w:firstRow="1" w:lastRow="0" w:firstColumn="1" w:lastColumn="0" w:noHBand="0" w:noVBand="1"/>
      </w:tblPr>
      <w:tblGrid>
        <w:gridCol w:w="3715"/>
      </w:tblGrid>
      <w:tr w:rsidR="003F1306" w:rsidRPr="003F1306" w:rsidTr="007F245E">
        <w:trPr>
          <w:trHeight w:val="1917"/>
        </w:trPr>
        <w:tc>
          <w:tcPr>
            <w:tcW w:w="3715" w:type="dxa"/>
          </w:tcPr>
          <w:p w:rsidR="003F1306" w:rsidRPr="003F1306" w:rsidRDefault="003F1306" w:rsidP="003F1306">
            <w:pPr>
              <w:rPr>
                <w:b/>
                <w:sz w:val="24"/>
                <w:szCs w:val="24"/>
              </w:rPr>
            </w:pPr>
            <w:r w:rsidRPr="003F1306">
              <w:rPr>
                <w:b/>
                <w:sz w:val="20"/>
                <w:szCs w:val="20"/>
              </w:rPr>
              <w:t>Francesco Franco:</w:t>
            </w:r>
          </w:p>
          <w:p w:rsidR="003F1306" w:rsidRPr="003F1306" w:rsidRDefault="003F1306" w:rsidP="003F1306">
            <w:pPr>
              <w:rPr>
                <w:sz w:val="20"/>
                <w:szCs w:val="20"/>
              </w:rPr>
            </w:pPr>
            <w:r w:rsidRPr="003F1306">
              <w:rPr>
                <w:b/>
                <w:noProof/>
                <w:sz w:val="24"/>
                <w:szCs w:val="24"/>
                <w:lang w:eastAsia="da-DK"/>
              </w:rPr>
              <w:drawing>
                <wp:anchor distT="0" distB="0" distL="114300" distR="114300" simplePos="0" relativeHeight="251661312" behindDoc="1" locked="0" layoutInCell="1" allowOverlap="1" wp14:anchorId="6548A4E1" wp14:editId="2EEA42E0">
                  <wp:simplePos x="0" y="0"/>
                  <wp:positionH relativeFrom="column">
                    <wp:posOffset>3810</wp:posOffset>
                  </wp:positionH>
                  <wp:positionV relativeFrom="paragraph">
                    <wp:posOffset>280670</wp:posOffset>
                  </wp:positionV>
                  <wp:extent cx="811530" cy="685800"/>
                  <wp:effectExtent l="0" t="0" r="7620" b="0"/>
                  <wp:wrapTight wrapText="bothSides">
                    <wp:wrapPolygon edited="0">
                      <wp:start x="0" y="0"/>
                      <wp:lineTo x="0" y="21000"/>
                      <wp:lineTo x="21296" y="21000"/>
                      <wp:lineTo x="21296"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_Franco_19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1530" cy="685800"/>
                          </a:xfrm>
                          <a:prstGeom prst="rect">
                            <a:avLst/>
                          </a:prstGeom>
                        </pic:spPr>
                      </pic:pic>
                    </a:graphicData>
                  </a:graphic>
                  <wp14:sizeRelH relativeFrom="page">
                    <wp14:pctWidth>0</wp14:pctWidth>
                  </wp14:sizeRelH>
                  <wp14:sizeRelV relativeFrom="page">
                    <wp14:pctHeight>0</wp14:pctHeight>
                  </wp14:sizeRelV>
                </wp:anchor>
              </w:drawing>
            </w:r>
            <w:r w:rsidRPr="003F1306">
              <w:rPr>
                <w:sz w:val="20"/>
                <w:szCs w:val="20"/>
              </w:rPr>
              <w:t>Leder af Spanien fra 1939 - 1975</w:t>
            </w:r>
          </w:p>
        </w:tc>
      </w:tr>
    </w:tbl>
    <w:p w:rsidR="003F1306" w:rsidRPr="003F1306" w:rsidRDefault="003F1306" w:rsidP="003F1306">
      <w:pPr>
        <w:spacing w:after="0" w:line="240" w:lineRule="auto"/>
        <w:rPr>
          <w:rFonts w:eastAsia="Times New Roman" w:cs="Times New Roman"/>
        </w:rPr>
      </w:pPr>
    </w:p>
    <w:p w:rsidR="003F1306" w:rsidRPr="003F1306" w:rsidRDefault="003F1306" w:rsidP="003F1306">
      <w:pPr>
        <w:spacing w:after="0" w:line="240" w:lineRule="auto"/>
        <w:rPr>
          <w:rFonts w:eastAsia="Times New Roman" w:cs="Times New Roman"/>
        </w:rPr>
      </w:pPr>
      <w:r w:rsidRPr="003F1306">
        <w:rPr>
          <w:rFonts w:eastAsia="Times New Roman" w:cs="Times New Roman"/>
        </w:rPr>
        <w:t>”Jeg er kun ansvarlig overfor Gud og historien”</w:t>
      </w:r>
    </w:p>
    <w:p w:rsidR="003F1306" w:rsidRPr="003F1306" w:rsidRDefault="003F1306" w:rsidP="003F1306">
      <w:pPr>
        <w:spacing w:after="0" w:line="240" w:lineRule="auto"/>
        <w:rPr>
          <w:rFonts w:eastAsia="Times New Roman" w:cs="Times New Roman"/>
        </w:rPr>
      </w:pPr>
    </w:p>
    <w:p w:rsidR="003F1306" w:rsidRPr="003F1306" w:rsidRDefault="003F1306" w:rsidP="003F1306">
      <w:pPr>
        <w:spacing w:after="0" w:line="240" w:lineRule="auto"/>
        <w:rPr>
          <w:b/>
          <w:sz w:val="24"/>
          <w:szCs w:val="24"/>
        </w:rPr>
      </w:pPr>
      <w:r w:rsidRPr="003F1306">
        <w:rPr>
          <w:b/>
          <w:sz w:val="24"/>
          <w:szCs w:val="24"/>
        </w:rPr>
        <w:t>Kilde 4</w:t>
      </w:r>
    </w:p>
    <w:p w:rsidR="003F1306" w:rsidRPr="003F1306" w:rsidRDefault="003F1306" w:rsidP="003F1306">
      <w:pPr>
        <w:spacing w:after="0" w:line="240" w:lineRule="auto"/>
        <w:rPr>
          <w:b/>
          <w:sz w:val="24"/>
          <w:szCs w:val="24"/>
        </w:rPr>
      </w:pPr>
    </w:p>
    <w:tbl>
      <w:tblPr>
        <w:tblStyle w:val="Tabel-Gitter1"/>
        <w:tblW w:w="0" w:type="auto"/>
        <w:tblLook w:val="04A0" w:firstRow="1" w:lastRow="0" w:firstColumn="1" w:lastColumn="0" w:noHBand="0" w:noVBand="1"/>
      </w:tblPr>
      <w:tblGrid>
        <w:gridCol w:w="3713"/>
      </w:tblGrid>
      <w:tr w:rsidR="003F1306" w:rsidRPr="003F1306" w:rsidTr="007F245E">
        <w:trPr>
          <w:trHeight w:val="1773"/>
        </w:trPr>
        <w:tc>
          <w:tcPr>
            <w:tcW w:w="3713" w:type="dxa"/>
          </w:tcPr>
          <w:p w:rsidR="003F1306" w:rsidRPr="003F1306" w:rsidRDefault="003F1306" w:rsidP="003F1306">
            <w:pPr>
              <w:rPr>
                <w:b/>
                <w:sz w:val="24"/>
                <w:szCs w:val="24"/>
              </w:rPr>
            </w:pPr>
            <w:r w:rsidRPr="003F1306">
              <w:rPr>
                <w:b/>
                <w:sz w:val="20"/>
                <w:szCs w:val="20"/>
              </w:rPr>
              <w:t>Benito Mussolini:</w:t>
            </w:r>
          </w:p>
          <w:p w:rsidR="003F1306" w:rsidRPr="003F1306" w:rsidRDefault="003F1306" w:rsidP="003F1306">
            <w:pPr>
              <w:rPr>
                <w:sz w:val="20"/>
                <w:szCs w:val="20"/>
              </w:rPr>
            </w:pPr>
            <w:r w:rsidRPr="003F1306">
              <w:rPr>
                <w:b/>
                <w:noProof/>
                <w:sz w:val="24"/>
                <w:szCs w:val="24"/>
                <w:lang w:eastAsia="da-DK"/>
              </w:rPr>
              <w:drawing>
                <wp:anchor distT="0" distB="0" distL="114300" distR="114300" simplePos="0" relativeHeight="251662336" behindDoc="1" locked="0" layoutInCell="1" allowOverlap="1" wp14:anchorId="21D6BBB3" wp14:editId="45EB8BD5">
                  <wp:simplePos x="0" y="0"/>
                  <wp:positionH relativeFrom="column">
                    <wp:posOffset>3810</wp:posOffset>
                  </wp:positionH>
                  <wp:positionV relativeFrom="paragraph">
                    <wp:posOffset>197485</wp:posOffset>
                  </wp:positionV>
                  <wp:extent cx="523875" cy="728345"/>
                  <wp:effectExtent l="0" t="0" r="9525" b="0"/>
                  <wp:wrapTight wrapText="bothSides">
                    <wp:wrapPolygon edited="0">
                      <wp:start x="0" y="0"/>
                      <wp:lineTo x="0" y="20903"/>
                      <wp:lineTo x="21207" y="20903"/>
                      <wp:lineTo x="21207"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_Franco_19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728345"/>
                          </a:xfrm>
                          <a:prstGeom prst="rect">
                            <a:avLst/>
                          </a:prstGeom>
                        </pic:spPr>
                      </pic:pic>
                    </a:graphicData>
                  </a:graphic>
                  <wp14:sizeRelH relativeFrom="page">
                    <wp14:pctWidth>0</wp14:pctWidth>
                  </wp14:sizeRelH>
                  <wp14:sizeRelV relativeFrom="page">
                    <wp14:pctHeight>0</wp14:pctHeight>
                  </wp14:sizeRelV>
                </wp:anchor>
              </w:drawing>
            </w:r>
            <w:r w:rsidRPr="003F1306">
              <w:rPr>
                <w:sz w:val="20"/>
                <w:szCs w:val="20"/>
              </w:rPr>
              <w:t>Leder af Italien fra 1922 - 1943</w:t>
            </w:r>
          </w:p>
          <w:p w:rsidR="003F1306" w:rsidRPr="003F1306" w:rsidRDefault="003F1306" w:rsidP="003F1306">
            <w:pPr>
              <w:jc w:val="center"/>
              <w:rPr>
                <w:b/>
                <w:sz w:val="24"/>
                <w:szCs w:val="24"/>
              </w:rPr>
            </w:pPr>
          </w:p>
        </w:tc>
      </w:tr>
    </w:tbl>
    <w:p w:rsidR="003F1306" w:rsidRPr="003F1306" w:rsidRDefault="003F1306" w:rsidP="003F1306">
      <w:pPr>
        <w:spacing w:after="0" w:line="240" w:lineRule="auto"/>
        <w:rPr>
          <w:i/>
          <w:sz w:val="24"/>
          <w:szCs w:val="24"/>
        </w:rPr>
      </w:pPr>
    </w:p>
    <w:p w:rsidR="003F1306" w:rsidRPr="003F1306" w:rsidRDefault="003F1306" w:rsidP="003F1306">
      <w:pPr>
        <w:spacing w:after="0" w:line="240" w:lineRule="auto"/>
      </w:pPr>
      <w:r w:rsidRPr="003F1306">
        <w:t>”Demokrati er smukt i teorien, men en fejlslutning i praksis”</w:t>
      </w:r>
    </w:p>
    <w:p w:rsidR="003F1306" w:rsidRPr="003F1306" w:rsidRDefault="003F1306" w:rsidP="003F1306">
      <w:pPr>
        <w:spacing w:after="0" w:line="240" w:lineRule="auto"/>
        <w:rPr>
          <w:b/>
          <w:sz w:val="24"/>
          <w:szCs w:val="24"/>
        </w:rPr>
      </w:pPr>
      <w:r w:rsidRPr="003F1306">
        <w:rPr>
          <w:b/>
          <w:sz w:val="24"/>
          <w:szCs w:val="24"/>
        </w:rPr>
        <w:lastRenderedPageBreak/>
        <w:t>Kilde 5</w:t>
      </w:r>
    </w:p>
    <w:p w:rsidR="003F1306" w:rsidRPr="003F1306" w:rsidRDefault="003F1306" w:rsidP="003F1306">
      <w:pPr>
        <w:spacing w:after="0" w:line="240" w:lineRule="auto"/>
        <w:rPr>
          <w:b/>
          <w:sz w:val="24"/>
          <w:szCs w:val="24"/>
        </w:rPr>
      </w:pPr>
    </w:p>
    <w:tbl>
      <w:tblPr>
        <w:tblStyle w:val="Tabel-Gitter1"/>
        <w:tblW w:w="0" w:type="auto"/>
        <w:tblLook w:val="04A0" w:firstRow="1" w:lastRow="0" w:firstColumn="1" w:lastColumn="0" w:noHBand="0" w:noVBand="1"/>
      </w:tblPr>
      <w:tblGrid>
        <w:gridCol w:w="3987"/>
      </w:tblGrid>
      <w:tr w:rsidR="003F1306" w:rsidRPr="003F1306" w:rsidTr="007F245E">
        <w:trPr>
          <w:trHeight w:val="1979"/>
        </w:trPr>
        <w:tc>
          <w:tcPr>
            <w:tcW w:w="3987" w:type="dxa"/>
          </w:tcPr>
          <w:p w:rsidR="003F1306" w:rsidRPr="003F1306" w:rsidRDefault="003F1306" w:rsidP="003F1306">
            <w:pPr>
              <w:rPr>
                <w:b/>
                <w:sz w:val="24"/>
                <w:szCs w:val="24"/>
              </w:rPr>
            </w:pPr>
            <w:r w:rsidRPr="003F1306">
              <w:rPr>
                <w:b/>
                <w:sz w:val="20"/>
                <w:szCs w:val="20"/>
              </w:rPr>
              <w:t>Adolf Hitler:</w:t>
            </w:r>
          </w:p>
          <w:p w:rsidR="003F1306" w:rsidRPr="003F1306" w:rsidRDefault="003F1306" w:rsidP="003F1306">
            <w:pPr>
              <w:rPr>
                <w:sz w:val="20"/>
                <w:szCs w:val="20"/>
              </w:rPr>
            </w:pPr>
            <w:r w:rsidRPr="003F1306">
              <w:rPr>
                <w:sz w:val="20"/>
                <w:szCs w:val="20"/>
              </w:rPr>
              <w:t>Leder af Tyskland fra 1934 - 1945</w:t>
            </w:r>
          </w:p>
          <w:p w:rsidR="003F1306" w:rsidRPr="003F1306" w:rsidRDefault="003F1306" w:rsidP="003F1306">
            <w:pPr>
              <w:rPr>
                <w:b/>
                <w:sz w:val="24"/>
                <w:szCs w:val="24"/>
              </w:rPr>
            </w:pPr>
            <w:r w:rsidRPr="003F1306">
              <w:rPr>
                <w:b/>
                <w:noProof/>
                <w:sz w:val="24"/>
                <w:szCs w:val="24"/>
                <w:lang w:eastAsia="da-DK"/>
              </w:rPr>
              <w:drawing>
                <wp:anchor distT="0" distB="0" distL="114300" distR="114300" simplePos="0" relativeHeight="251659264" behindDoc="1" locked="0" layoutInCell="1" allowOverlap="1" wp14:anchorId="6173A264" wp14:editId="2C29B08B">
                  <wp:simplePos x="0" y="0"/>
                  <wp:positionH relativeFrom="column">
                    <wp:posOffset>3810</wp:posOffset>
                  </wp:positionH>
                  <wp:positionV relativeFrom="paragraph">
                    <wp:posOffset>63500</wp:posOffset>
                  </wp:positionV>
                  <wp:extent cx="542290" cy="742950"/>
                  <wp:effectExtent l="0" t="0" r="0" b="0"/>
                  <wp:wrapTight wrapText="bothSides">
                    <wp:wrapPolygon edited="0">
                      <wp:start x="0" y="0"/>
                      <wp:lineTo x="0" y="21046"/>
                      <wp:lineTo x="20487" y="21046"/>
                      <wp:lineTo x="20487"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_Franco_19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742950"/>
                          </a:xfrm>
                          <a:prstGeom prst="rect">
                            <a:avLst/>
                          </a:prstGeom>
                        </pic:spPr>
                      </pic:pic>
                    </a:graphicData>
                  </a:graphic>
                  <wp14:sizeRelH relativeFrom="page">
                    <wp14:pctWidth>0</wp14:pctWidth>
                  </wp14:sizeRelH>
                  <wp14:sizeRelV relativeFrom="page">
                    <wp14:pctHeight>0</wp14:pctHeight>
                  </wp14:sizeRelV>
                </wp:anchor>
              </w:drawing>
            </w:r>
          </w:p>
        </w:tc>
      </w:tr>
    </w:tbl>
    <w:p w:rsidR="003F1306" w:rsidRPr="003F1306" w:rsidRDefault="003F1306" w:rsidP="003F1306">
      <w:pPr>
        <w:spacing w:after="0" w:line="240" w:lineRule="auto"/>
        <w:rPr>
          <w:b/>
          <w:sz w:val="24"/>
          <w:szCs w:val="24"/>
        </w:rPr>
      </w:pPr>
    </w:p>
    <w:p w:rsidR="003F1306" w:rsidRPr="003F1306" w:rsidRDefault="003F1306" w:rsidP="003F1306">
      <w:pPr>
        <w:spacing w:after="0" w:line="240" w:lineRule="auto"/>
      </w:pPr>
      <w:r w:rsidRPr="003F1306">
        <w:t xml:space="preserve">”Massernes modtagelighed er meget begrænset, deres intelligens er lille, men deres formåen til at glemme er enorm. I konsekvens af dette faktum må al propaganda begrænses til ganske få pointer og man må gentage disse slogans indtil det sidste medlem af offentligheden forstår det, du ønsker, han skal forstå med dine slogans” (frit oversat til dansk)   </w:t>
      </w:r>
    </w:p>
    <w:p w:rsidR="003F1306" w:rsidRPr="003F1306" w:rsidRDefault="003F1306" w:rsidP="003F1306">
      <w:pPr>
        <w:spacing w:after="0" w:line="240" w:lineRule="auto"/>
        <w:rPr>
          <w:b/>
        </w:rPr>
      </w:pPr>
    </w:p>
    <w:p w:rsidR="003F1306" w:rsidRPr="003F1306" w:rsidRDefault="003F1306" w:rsidP="003F1306">
      <w:pPr>
        <w:spacing w:after="0" w:line="240" w:lineRule="auto"/>
        <w:rPr>
          <w:b/>
        </w:rPr>
      </w:pPr>
    </w:p>
    <w:p w:rsidR="003F1306" w:rsidRPr="003F1306" w:rsidRDefault="003F1306" w:rsidP="003F1306">
      <w:pPr>
        <w:spacing w:after="0" w:line="240" w:lineRule="auto"/>
        <w:rPr>
          <w:b/>
        </w:rPr>
      </w:pPr>
      <w:r w:rsidRPr="003F1306">
        <w:rPr>
          <w:b/>
        </w:rPr>
        <w:t>Kilde 6</w:t>
      </w:r>
    </w:p>
    <w:p w:rsidR="003F1306" w:rsidRPr="003F1306" w:rsidRDefault="003F1306" w:rsidP="003F1306">
      <w:pPr>
        <w:spacing w:after="0" w:line="240" w:lineRule="auto"/>
        <w:rPr>
          <w:b/>
        </w:rPr>
      </w:pPr>
    </w:p>
    <w:tbl>
      <w:tblPr>
        <w:tblStyle w:val="Tabel-Gitter1"/>
        <w:tblW w:w="0" w:type="auto"/>
        <w:tblLook w:val="04A0" w:firstRow="1" w:lastRow="0" w:firstColumn="1" w:lastColumn="0" w:noHBand="0" w:noVBand="1"/>
      </w:tblPr>
      <w:tblGrid>
        <w:gridCol w:w="3896"/>
      </w:tblGrid>
      <w:tr w:rsidR="003F1306" w:rsidRPr="003F1306" w:rsidTr="007F245E">
        <w:trPr>
          <w:trHeight w:val="1767"/>
        </w:trPr>
        <w:tc>
          <w:tcPr>
            <w:tcW w:w="3896" w:type="dxa"/>
          </w:tcPr>
          <w:p w:rsidR="003F1306" w:rsidRPr="003F1306" w:rsidRDefault="003F1306" w:rsidP="003F1306">
            <w:pPr>
              <w:rPr>
                <w:b/>
                <w:sz w:val="20"/>
                <w:szCs w:val="20"/>
              </w:rPr>
            </w:pPr>
            <w:r w:rsidRPr="003F1306">
              <w:rPr>
                <w:b/>
                <w:sz w:val="20"/>
                <w:szCs w:val="20"/>
              </w:rPr>
              <w:t>Josef Stalin:</w:t>
            </w:r>
          </w:p>
          <w:p w:rsidR="003F1306" w:rsidRPr="003F1306" w:rsidRDefault="003F1306" w:rsidP="003F1306">
            <w:pPr>
              <w:rPr>
                <w:sz w:val="20"/>
                <w:szCs w:val="20"/>
              </w:rPr>
            </w:pPr>
            <w:r w:rsidRPr="003F1306">
              <w:rPr>
                <w:b/>
                <w:noProof/>
                <w:sz w:val="20"/>
                <w:szCs w:val="20"/>
                <w:lang w:eastAsia="da-DK"/>
              </w:rPr>
              <w:drawing>
                <wp:anchor distT="0" distB="0" distL="114300" distR="114300" simplePos="0" relativeHeight="251660288" behindDoc="1" locked="0" layoutInCell="1" allowOverlap="1" wp14:anchorId="267E1A81" wp14:editId="4ECBA127">
                  <wp:simplePos x="0" y="0"/>
                  <wp:positionH relativeFrom="column">
                    <wp:posOffset>3810</wp:posOffset>
                  </wp:positionH>
                  <wp:positionV relativeFrom="paragraph">
                    <wp:posOffset>194945</wp:posOffset>
                  </wp:positionV>
                  <wp:extent cx="600075" cy="731520"/>
                  <wp:effectExtent l="0" t="0" r="9525" b="0"/>
                  <wp:wrapTight wrapText="bothSides">
                    <wp:wrapPolygon edited="0">
                      <wp:start x="0" y="0"/>
                      <wp:lineTo x="0" y="20813"/>
                      <wp:lineTo x="21257" y="20813"/>
                      <wp:lineTo x="21257"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_Franco_19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731520"/>
                          </a:xfrm>
                          <a:prstGeom prst="rect">
                            <a:avLst/>
                          </a:prstGeom>
                        </pic:spPr>
                      </pic:pic>
                    </a:graphicData>
                  </a:graphic>
                  <wp14:sizeRelH relativeFrom="page">
                    <wp14:pctWidth>0</wp14:pctWidth>
                  </wp14:sizeRelH>
                  <wp14:sizeRelV relativeFrom="page">
                    <wp14:pctHeight>0</wp14:pctHeight>
                  </wp14:sizeRelV>
                </wp:anchor>
              </w:drawing>
            </w:r>
            <w:r w:rsidRPr="003F1306">
              <w:rPr>
                <w:sz w:val="20"/>
                <w:szCs w:val="20"/>
              </w:rPr>
              <w:t>Leder af Sovjetunionen fra 1922 - 1953</w:t>
            </w:r>
          </w:p>
          <w:p w:rsidR="003F1306" w:rsidRPr="003F1306" w:rsidRDefault="003F1306" w:rsidP="003F1306">
            <w:pPr>
              <w:rPr>
                <w:b/>
                <w:sz w:val="20"/>
                <w:szCs w:val="20"/>
              </w:rPr>
            </w:pPr>
          </w:p>
          <w:p w:rsidR="003F1306" w:rsidRPr="003F1306" w:rsidRDefault="003F1306" w:rsidP="003F1306">
            <w:pPr>
              <w:rPr>
                <w:b/>
              </w:rPr>
            </w:pPr>
          </w:p>
        </w:tc>
      </w:tr>
    </w:tbl>
    <w:p w:rsidR="003F1306" w:rsidRPr="003F1306" w:rsidRDefault="003F1306" w:rsidP="003F1306">
      <w:pPr>
        <w:spacing w:after="0" w:line="240" w:lineRule="auto"/>
        <w:rPr>
          <w:b/>
        </w:rPr>
      </w:pPr>
    </w:p>
    <w:p w:rsidR="003F1306" w:rsidRPr="003F1306" w:rsidRDefault="003F1306" w:rsidP="003F1306">
      <w:pPr>
        <w:spacing w:after="0" w:line="240" w:lineRule="auto"/>
      </w:pPr>
      <w:r w:rsidRPr="003F1306">
        <w:t>”Én død er en tragedie, én million er en statistik”</w:t>
      </w:r>
    </w:p>
    <w:p w:rsidR="00D94DEF" w:rsidRDefault="00D94DEF">
      <w:r>
        <w:br w:type="page"/>
      </w:r>
    </w:p>
    <w:p w:rsidR="00D94DEF" w:rsidRPr="00D94DEF" w:rsidRDefault="00D94DEF" w:rsidP="00D94DEF">
      <w:pPr>
        <w:keepNext/>
        <w:keepLines/>
        <w:spacing w:before="200" w:after="0"/>
        <w:outlineLvl w:val="1"/>
        <w:rPr>
          <w:rFonts w:asciiTheme="majorHAnsi" w:eastAsiaTheme="majorEastAsia" w:hAnsiTheme="majorHAnsi" w:cstheme="majorBidi"/>
          <w:b/>
          <w:bCs/>
          <w:sz w:val="26"/>
          <w:szCs w:val="26"/>
        </w:rPr>
      </w:pPr>
      <w:r w:rsidRPr="00D94DEF">
        <w:rPr>
          <w:rFonts w:asciiTheme="majorHAnsi" w:eastAsiaTheme="majorEastAsia" w:hAnsiTheme="majorHAnsi" w:cstheme="majorBidi"/>
          <w:b/>
          <w:bCs/>
          <w:sz w:val="26"/>
          <w:szCs w:val="26"/>
        </w:rPr>
        <w:lastRenderedPageBreak/>
        <w:t>Bilag 2</w:t>
      </w:r>
    </w:p>
    <w:p w:rsidR="00D94DEF" w:rsidRPr="00D94DEF" w:rsidRDefault="00D94DEF" w:rsidP="00D94DEF"/>
    <w:p w:rsidR="00D94DEF" w:rsidRPr="00D94DEF" w:rsidRDefault="00D94DEF" w:rsidP="00D94DEF">
      <w:r w:rsidRPr="00D94DEF">
        <w:t>Hvad kendetegner perioden mellem 1. verdenskrig og 2. verdenskrig (1918 – 1939)?</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tc>
      </w:tr>
    </w:tbl>
    <w:p w:rsidR="00D94DEF" w:rsidRPr="00D94DEF" w:rsidRDefault="00D94DEF" w:rsidP="00D94DEF"/>
    <w:p w:rsidR="00D94DEF" w:rsidRPr="00D94DEF" w:rsidRDefault="00D94DEF" w:rsidP="00D94DEF">
      <w:r w:rsidRPr="00D94DEF">
        <w:t>Lav en beskrivelse af de 4 diktatorer og hvad der kendetegner de samfund, de udviklede.</w:t>
      </w:r>
    </w:p>
    <w:p w:rsidR="00D94DEF" w:rsidRPr="00D94DEF" w:rsidRDefault="00D94DEF" w:rsidP="00D94DEF"/>
    <w:p w:rsidR="00D94DEF" w:rsidRPr="00D94DEF" w:rsidRDefault="00D94DEF" w:rsidP="00D94DEF">
      <w:pPr>
        <w:rPr>
          <w:b/>
          <w:sz w:val="20"/>
          <w:szCs w:val="20"/>
        </w:rPr>
      </w:pPr>
      <w:r w:rsidRPr="00D94DEF">
        <w:rPr>
          <w:b/>
          <w:sz w:val="20"/>
          <w:szCs w:val="20"/>
        </w:rPr>
        <w:t xml:space="preserve">Francesco Franco: </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p w:rsidR="00D94DEF" w:rsidRPr="00D94DEF" w:rsidRDefault="00D94DEF" w:rsidP="00D94DEF"/>
        </w:tc>
      </w:tr>
    </w:tbl>
    <w:p w:rsidR="00D94DEF" w:rsidRPr="00D94DEF" w:rsidRDefault="00D94DEF" w:rsidP="00D94DEF"/>
    <w:p w:rsidR="00D94DEF" w:rsidRPr="00D94DEF" w:rsidRDefault="00D94DEF" w:rsidP="00D94DEF">
      <w:pPr>
        <w:rPr>
          <w:b/>
          <w:sz w:val="20"/>
          <w:szCs w:val="20"/>
        </w:rPr>
      </w:pPr>
      <w:r w:rsidRPr="00D94DEF">
        <w:rPr>
          <w:b/>
          <w:sz w:val="20"/>
          <w:szCs w:val="20"/>
        </w:rPr>
        <w:t xml:space="preserve">Josef Stalin: </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p w:rsidR="00D94DEF" w:rsidRPr="00D94DEF" w:rsidRDefault="00D94DEF" w:rsidP="00D94DEF">
            <w:pPr>
              <w:rPr>
                <w:sz w:val="20"/>
                <w:szCs w:val="20"/>
              </w:rPr>
            </w:pPr>
          </w:p>
        </w:tc>
      </w:tr>
    </w:tbl>
    <w:p w:rsidR="00D94DEF" w:rsidRPr="00D94DEF" w:rsidRDefault="00D94DEF" w:rsidP="00D94DEF">
      <w:pPr>
        <w:rPr>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r w:rsidRPr="00D94DEF">
        <w:rPr>
          <w:b/>
          <w:sz w:val="20"/>
          <w:szCs w:val="20"/>
        </w:rPr>
        <w:lastRenderedPageBreak/>
        <w:t xml:space="preserve">Benito Mussolini: </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tc>
      </w:tr>
    </w:tbl>
    <w:p w:rsidR="00D94DEF" w:rsidRPr="00D94DEF" w:rsidRDefault="00D94DEF" w:rsidP="00D94DEF">
      <w:pPr>
        <w:rPr>
          <w:b/>
          <w:sz w:val="20"/>
          <w:szCs w:val="20"/>
        </w:rPr>
      </w:pPr>
    </w:p>
    <w:p w:rsidR="00D94DEF" w:rsidRPr="00D94DEF" w:rsidRDefault="00D94DEF" w:rsidP="00D94DEF">
      <w:pPr>
        <w:rPr>
          <w:sz w:val="20"/>
          <w:szCs w:val="20"/>
        </w:rPr>
      </w:pPr>
      <w:r w:rsidRPr="00D94DEF">
        <w:rPr>
          <w:b/>
          <w:sz w:val="20"/>
          <w:szCs w:val="20"/>
        </w:rPr>
        <w:t xml:space="preserve">Adolf Hitler: </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tc>
      </w:tr>
    </w:tbl>
    <w:p w:rsidR="00D94DEF" w:rsidRPr="00D94DEF" w:rsidRDefault="00D94DEF" w:rsidP="00D94DEF">
      <w:pPr>
        <w:rPr>
          <w:b/>
          <w:sz w:val="20"/>
          <w:szCs w:val="20"/>
        </w:rPr>
      </w:pPr>
    </w:p>
    <w:p w:rsidR="00D94DEF" w:rsidRPr="00D94DEF" w:rsidRDefault="00D94DEF" w:rsidP="00D94DEF">
      <w:pPr>
        <w:rPr>
          <w:b/>
          <w:sz w:val="20"/>
          <w:szCs w:val="20"/>
        </w:rPr>
      </w:pPr>
      <w:r w:rsidRPr="00D94DEF">
        <w:rPr>
          <w:b/>
          <w:sz w:val="20"/>
          <w:szCs w:val="20"/>
        </w:rPr>
        <w:t>Sådan må det være at leve i et diktatur:</w:t>
      </w:r>
    </w:p>
    <w:tbl>
      <w:tblPr>
        <w:tblStyle w:val="Tabel-Gitter2"/>
        <w:tblW w:w="0" w:type="auto"/>
        <w:tblLook w:val="04A0" w:firstRow="1" w:lastRow="0" w:firstColumn="1" w:lastColumn="0" w:noHBand="0" w:noVBand="1"/>
      </w:tblPr>
      <w:tblGrid>
        <w:gridCol w:w="9778"/>
      </w:tblGrid>
      <w:tr w:rsidR="00D94DEF" w:rsidRPr="00D94DEF" w:rsidTr="007F245E">
        <w:tc>
          <w:tcPr>
            <w:tcW w:w="9778" w:type="dxa"/>
          </w:tcPr>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p w:rsidR="00D94DEF" w:rsidRPr="00D94DEF" w:rsidRDefault="00D94DEF" w:rsidP="00D94DEF">
            <w:pPr>
              <w:rPr>
                <w:b/>
                <w:sz w:val="20"/>
                <w:szCs w:val="20"/>
              </w:rPr>
            </w:pPr>
          </w:p>
        </w:tc>
      </w:tr>
    </w:tbl>
    <w:p w:rsidR="00D94DEF" w:rsidRDefault="00D94DEF"/>
    <w:p w:rsidR="00D94DEF" w:rsidRPr="00D94DEF" w:rsidRDefault="00D94DEF" w:rsidP="00D94DEF">
      <w:pPr>
        <w:keepNext/>
        <w:keepLines/>
        <w:spacing w:before="200" w:after="0"/>
        <w:outlineLvl w:val="1"/>
        <w:rPr>
          <w:rFonts w:asciiTheme="majorHAnsi" w:eastAsiaTheme="majorEastAsia" w:hAnsiTheme="majorHAnsi" w:cstheme="majorBidi"/>
          <w:b/>
          <w:bCs/>
          <w:sz w:val="26"/>
          <w:szCs w:val="26"/>
        </w:rPr>
      </w:pPr>
      <w:r w:rsidRPr="00D94DEF">
        <w:rPr>
          <w:rFonts w:asciiTheme="majorHAnsi" w:eastAsiaTheme="majorEastAsia" w:hAnsiTheme="majorHAnsi" w:cstheme="majorBidi"/>
          <w:b/>
          <w:bCs/>
          <w:sz w:val="26"/>
          <w:szCs w:val="26"/>
        </w:rPr>
        <w:lastRenderedPageBreak/>
        <w:t>Bilag 3</w:t>
      </w:r>
    </w:p>
    <w:p w:rsidR="00D94DEF" w:rsidRPr="00D94DEF" w:rsidRDefault="00D94DEF" w:rsidP="00D94DEF">
      <w:pPr>
        <w:rPr>
          <w:sz w:val="20"/>
          <w:szCs w:val="20"/>
        </w:rPr>
      </w:pPr>
      <w:r w:rsidRPr="00D94DEF">
        <w:rPr>
          <w:b/>
          <w:sz w:val="20"/>
          <w:szCs w:val="20"/>
        </w:rPr>
        <w:t>Ideologi</w:t>
      </w:r>
      <w:r w:rsidRPr="00D94DEF">
        <w:rPr>
          <w:sz w:val="20"/>
          <w:szCs w:val="20"/>
        </w:rPr>
        <w:t xml:space="preserve"> handler om, hvordan et samfund helt grundlæggende skal indrettes, styres og udvikles. Hvem skal fx bestemme, og hvordan skal goderne i samfundet fordeles? Ideologierne kaldes også for ismer, fordi de ender på </w:t>
      </w:r>
      <w:r w:rsidRPr="00D94DEF">
        <w:rPr>
          <w:b/>
          <w:sz w:val="20"/>
          <w:szCs w:val="20"/>
        </w:rPr>
        <w:t xml:space="preserve">isme. </w:t>
      </w:r>
      <w:r w:rsidRPr="00D94DEF">
        <w:rPr>
          <w:sz w:val="20"/>
          <w:szCs w:val="20"/>
        </w:rPr>
        <w:t>Ideologiernes forskelle og ligheder er vigtige at forstå i både historie og samfundsfag.</w:t>
      </w:r>
    </w:p>
    <w:tbl>
      <w:tblPr>
        <w:tblStyle w:val="Tabel-Gitter3"/>
        <w:tblW w:w="0" w:type="auto"/>
        <w:tblLook w:val="04A0" w:firstRow="1" w:lastRow="0" w:firstColumn="1" w:lastColumn="0" w:noHBand="0" w:noVBand="1"/>
      </w:tblPr>
      <w:tblGrid>
        <w:gridCol w:w="3259"/>
        <w:gridCol w:w="1385"/>
        <w:gridCol w:w="5134"/>
      </w:tblGrid>
      <w:tr w:rsidR="00D94DEF" w:rsidRPr="00D94DEF" w:rsidTr="007F245E">
        <w:tc>
          <w:tcPr>
            <w:tcW w:w="3259" w:type="dxa"/>
          </w:tcPr>
          <w:p w:rsidR="00D94DEF" w:rsidRPr="00D94DEF" w:rsidRDefault="00D94DEF" w:rsidP="00D94DEF">
            <w:pPr>
              <w:rPr>
                <w:b/>
                <w:sz w:val="24"/>
                <w:szCs w:val="24"/>
              </w:rPr>
            </w:pPr>
          </w:p>
          <w:p w:rsidR="00D94DEF" w:rsidRPr="00D94DEF" w:rsidRDefault="00D94DEF" w:rsidP="00D94DEF">
            <w:pPr>
              <w:rPr>
                <w:b/>
                <w:sz w:val="24"/>
                <w:szCs w:val="24"/>
              </w:rPr>
            </w:pPr>
            <w:r w:rsidRPr="00D94DEF">
              <w:rPr>
                <w:b/>
                <w:sz w:val="24"/>
                <w:szCs w:val="24"/>
              </w:rPr>
              <w:t xml:space="preserve">  Navn på ideologi</w:t>
            </w:r>
          </w:p>
        </w:tc>
        <w:tc>
          <w:tcPr>
            <w:tcW w:w="1385" w:type="dxa"/>
          </w:tcPr>
          <w:p w:rsidR="00D94DEF" w:rsidRPr="00D94DEF" w:rsidRDefault="00D94DEF" w:rsidP="00D94DEF">
            <w:pPr>
              <w:rPr>
                <w:b/>
                <w:sz w:val="24"/>
                <w:szCs w:val="24"/>
              </w:rPr>
            </w:pPr>
          </w:p>
          <w:p w:rsidR="00D94DEF" w:rsidRPr="00D94DEF" w:rsidRDefault="00D94DEF" w:rsidP="00D94DEF">
            <w:pPr>
              <w:rPr>
                <w:b/>
                <w:sz w:val="24"/>
                <w:szCs w:val="24"/>
              </w:rPr>
            </w:pPr>
            <w:r w:rsidRPr="00D94DEF">
              <w:rPr>
                <w:b/>
                <w:sz w:val="24"/>
                <w:szCs w:val="24"/>
              </w:rPr>
              <w:t>Hvor og hvornår?</w:t>
            </w:r>
          </w:p>
        </w:tc>
        <w:tc>
          <w:tcPr>
            <w:tcW w:w="5134" w:type="dxa"/>
          </w:tcPr>
          <w:p w:rsidR="00D94DEF" w:rsidRPr="00D94DEF" w:rsidRDefault="00D94DEF" w:rsidP="00D94DEF">
            <w:pPr>
              <w:rPr>
                <w:b/>
                <w:sz w:val="24"/>
                <w:szCs w:val="24"/>
              </w:rPr>
            </w:pPr>
          </w:p>
          <w:p w:rsidR="00D94DEF" w:rsidRPr="00D94DEF" w:rsidRDefault="00D94DEF" w:rsidP="00D94DEF">
            <w:pPr>
              <w:rPr>
                <w:b/>
                <w:sz w:val="24"/>
                <w:szCs w:val="24"/>
              </w:rPr>
            </w:pPr>
            <w:r w:rsidRPr="00D94DEF">
              <w:rPr>
                <w:b/>
                <w:sz w:val="24"/>
                <w:szCs w:val="24"/>
              </w:rPr>
              <w:t xml:space="preserve">     Ideologien har dette syn på samfundet</w:t>
            </w:r>
          </w:p>
        </w:tc>
      </w:tr>
      <w:tr w:rsidR="00D94DEF" w:rsidRPr="00D94DEF" w:rsidTr="007F245E">
        <w:trPr>
          <w:trHeight w:val="2947"/>
        </w:trPr>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Liberalisme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Socialisme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Konservatisme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Nationalliberalisme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Nationalisme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Kommunisme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 xml:space="preserve">Fascisme </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r w:rsidR="00D94DEF" w:rsidRPr="00D94DEF" w:rsidTr="007F245E">
        <w:tc>
          <w:tcPr>
            <w:tcW w:w="3259" w:type="dxa"/>
          </w:tcPr>
          <w:p w:rsidR="00D94DEF" w:rsidRPr="00D94DEF" w:rsidRDefault="00D94DEF" w:rsidP="00D94DEF">
            <w:pPr>
              <w:rPr>
                <w:sz w:val="28"/>
                <w:szCs w:val="28"/>
              </w:rPr>
            </w:pPr>
          </w:p>
          <w:p w:rsidR="00D94DEF" w:rsidRPr="00D94DEF" w:rsidRDefault="00D94DEF" w:rsidP="00D94DEF">
            <w:pPr>
              <w:rPr>
                <w:sz w:val="28"/>
                <w:szCs w:val="28"/>
              </w:rPr>
            </w:pPr>
            <w:r w:rsidRPr="00D94DEF">
              <w:rPr>
                <w:sz w:val="28"/>
                <w:szCs w:val="28"/>
              </w:rPr>
              <w:t>Nazisme</w:t>
            </w: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c>
          <w:tcPr>
            <w:tcW w:w="1385" w:type="dxa"/>
          </w:tcPr>
          <w:p w:rsidR="00D94DEF" w:rsidRPr="00D94DEF" w:rsidRDefault="00D94DEF" w:rsidP="00D94DEF">
            <w:pPr>
              <w:rPr>
                <w:sz w:val="28"/>
                <w:szCs w:val="28"/>
              </w:rPr>
            </w:pPr>
          </w:p>
        </w:tc>
        <w:tc>
          <w:tcPr>
            <w:tcW w:w="5134" w:type="dxa"/>
          </w:tcPr>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p w:rsidR="00D94DEF" w:rsidRPr="00D94DEF" w:rsidRDefault="00D94DEF" w:rsidP="00D94DEF">
            <w:pPr>
              <w:rPr>
                <w:sz w:val="28"/>
                <w:szCs w:val="28"/>
              </w:rPr>
            </w:pPr>
          </w:p>
        </w:tc>
      </w:tr>
    </w:tbl>
    <w:p w:rsidR="00D94DEF" w:rsidRPr="00D94DEF" w:rsidRDefault="00D94DEF" w:rsidP="00D94DEF">
      <w:pPr>
        <w:spacing w:after="0" w:line="720" w:lineRule="auto"/>
        <w:rPr>
          <w:sz w:val="28"/>
          <w:szCs w:val="28"/>
        </w:rPr>
      </w:pPr>
    </w:p>
    <w:p w:rsidR="00D94DEF" w:rsidRPr="00D94DEF" w:rsidRDefault="00D94DEF" w:rsidP="00D94DEF">
      <w:pPr>
        <w:numPr>
          <w:ilvl w:val="0"/>
          <w:numId w:val="7"/>
        </w:numPr>
        <w:spacing w:after="0" w:line="720" w:lineRule="auto"/>
        <w:contextualSpacing/>
        <w:rPr>
          <w:sz w:val="28"/>
          <w:szCs w:val="28"/>
        </w:rPr>
      </w:pPr>
      <w:r w:rsidRPr="00D94DEF">
        <w:rPr>
          <w:sz w:val="28"/>
          <w:szCs w:val="28"/>
        </w:rPr>
        <w:t>Hvilke af ideologierne ligner hinanden? Begrund.</w:t>
      </w:r>
    </w:p>
    <w:p w:rsidR="00D94DEF" w:rsidRPr="00D94DEF" w:rsidRDefault="00D94DEF" w:rsidP="00D94DEF">
      <w:pPr>
        <w:spacing w:after="0" w:line="720" w:lineRule="auto"/>
        <w:rPr>
          <w:sz w:val="28"/>
          <w:szCs w:val="28"/>
        </w:rPr>
      </w:pPr>
    </w:p>
    <w:p w:rsidR="00D94DEF" w:rsidRPr="00D94DEF" w:rsidRDefault="00D94DEF" w:rsidP="00D94DEF">
      <w:pPr>
        <w:numPr>
          <w:ilvl w:val="0"/>
          <w:numId w:val="7"/>
        </w:numPr>
        <w:spacing w:after="0" w:line="720" w:lineRule="auto"/>
        <w:contextualSpacing/>
        <w:rPr>
          <w:sz w:val="28"/>
          <w:szCs w:val="28"/>
        </w:rPr>
      </w:pPr>
      <w:r w:rsidRPr="00D94DEF">
        <w:rPr>
          <w:sz w:val="28"/>
          <w:szCs w:val="28"/>
        </w:rPr>
        <w:t>Hvilke to ideologier står længst fra hinanden? Begrund.</w:t>
      </w:r>
    </w:p>
    <w:p w:rsidR="00D94DEF" w:rsidRPr="00D94DEF" w:rsidRDefault="00D94DEF" w:rsidP="00D94DEF">
      <w:pPr>
        <w:spacing w:after="0" w:line="720" w:lineRule="auto"/>
        <w:rPr>
          <w:sz w:val="28"/>
          <w:szCs w:val="28"/>
        </w:rPr>
      </w:pPr>
    </w:p>
    <w:p w:rsidR="00D94DEF" w:rsidRPr="00D94DEF" w:rsidRDefault="00D94DEF" w:rsidP="00D94DEF">
      <w:pPr>
        <w:numPr>
          <w:ilvl w:val="0"/>
          <w:numId w:val="7"/>
        </w:numPr>
        <w:spacing w:after="0" w:line="720" w:lineRule="auto"/>
        <w:contextualSpacing/>
        <w:rPr>
          <w:sz w:val="28"/>
          <w:szCs w:val="28"/>
        </w:rPr>
      </w:pPr>
      <w:r w:rsidRPr="00D94DEF">
        <w:rPr>
          <w:sz w:val="28"/>
          <w:szCs w:val="28"/>
        </w:rPr>
        <w:t>Hvilke ideologier kan du genkende i det samfund du lever i? Begrund.</w:t>
      </w:r>
    </w:p>
    <w:p w:rsidR="00D94DEF" w:rsidRPr="00D94DEF" w:rsidRDefault="00D94DEF" w:rsidP="00D94DEF">
      <w:pPr>
        <w:spacing w:after="0" w:line="720" w:lineRule="auto"/>
        <w:rPr>
          <w:sz w:val="28"/>
          <w:szCs w:val="28"/>
        </w:rPr>
      </w:pPr>
    </w:p>
    <w:p w:rsidR="00D94DEF" w:rsidRPr="00D94DEF" w:rsidRDefault="00D94DEF" w:rsidP="00D94DEF">
      <w:pPr>
        <w:numPr>
          <w:ilvl w:val="0"/>
          <w:numId w:val="7"/>
        </w:numPr>
        <w:spacing w:after="0" w:line="720" w:lineRule="auto"/>
        <w:contextualSpacing/>
        <w:rPr>
          <w:sz w:val="28"/>
          <w:szCs w:val="28"/>
        </w:rPr>
      </w:pPr>
      <w:r w:rsidRPr="00D94DEF">
        <w:rPr>
          <w:sz w:val="28"/>
          <w:szCs w:val="28"/>
        </w:rPr>
        <w:t>Hvilken ideologi er du mest enig i? Begrund.</w:t>
      </w:r>
    </w:p>
    <w:p w:rsidR="00D94DEF" w:rsidRPr="00D94DEF" w:rsidRDefault="00D94DEF" w:rsidP="00D94DEF">
      <w:pPr>
        <w:spacing w:after="0" w:line="720" w:lineRule="auto"/>
        <w:ind w:left="360"/>
        <w:rPr>
          <w:sz w:val="28"/>
          <w:szCs w:val="28"/>
        </w:rPr>
      </w:pPr>
    </w:p>
    <w:p w:rsidR="00D94DEF" w:rsidRPr="00D94DEF" w:rsidRDefault="00D94DEF" w:rsidP="00D94DEF">
      <w:pPr>
        <w:rPr>
          <w:rFonts w:asciiTheme="majorHAnsi" w:eastAsiaTheme="majorEastAsia" w:hAnsiTheme="majorHAnsi" w:cstheme="majorBidi"/>
          <w:b/>
          <w:bCs/>
          <w:color w:val="4F81BD" w:themeColor="accent1"/>
          <w:sz w:val="26"/>
          <w:szCs w:val="26"/>
        </w:rPr>
      </w:pPr>
      <w:r w:rsidRPr="00D94DEF">
        <w:br w:type="page"/>
      </w:r>
    </w:p>
    <w:p w:rsidR="00D94DEF" w:rsidRPr="00D94DEF" w:rsidRDefault="00D94DEF" w:rsidP="00D94DEF">
      <w:pPr>
        <w:keepNext/>
        <w:keepLines/>
        <w:spacing w:before="200" w:after="0"/>
        <w:outlineLvl w:val="1"/>
        <w:rPr>
          <w:rFonts w:asciiTheme="majorHAnsi" w:eastAsiaTheme="majorEastAsia" w:hAnsiTheme="majorHAnsi" w:cstheme="majorBidi"/>
          <w:b/>
          <w:bCs/>
          <w:sz w:val="26"/>
          <w:szCs w:val="26"/>
        </w:rPr>
      </w:pPr>
      <w:r w:rsidRPr="00D94DEF">
        <w:rPr>
          <w:rFonts w:asciiTheme="majorHAnsi" w:eastAsiaTheme="majorEastAsia" w:hAnsiTheme="majorHAnsi" w:cstheme="majorBidi"/>
          <w:b/>
          <w:bCs/>
          <w:sz w:val="26"/>
          <w:szCs w:val="26"/>
        </w:rPr>
        <w:lastRenderedPageBreak/>
        <w:t>Bilag 3</w:t>
      </w:r>
    </w:p>
    <w:p w:rsidR="00D94DEF" w:rsidRPr="00D94DEF" w:rsidRDefault="00D94DEF" w:rsidP="00D94DEF"/>
    <w:p w:rsidR="00D94DEF" w:rsidRPr="00D94DEF" w:rsidRDefault="00D94DEF" w:rsidP="00D94DEF">
      <w:pPr>
        <w:jc w:val="center"/>
        <w:rPr>
          <w:sz w:val="32"/>
          <w:szCs w:val="32"/>
        </w:rPr>
      </w:pPr>
      <w:r w:rsidRPr="00D94DEF">
        <w:rPr>
          <w:sz w:val="32"/>
          <w:szCs w:val="32"/>
        </w:rPr>
        <w:t>HØJREEKSTREMISME OG NYNAZISME</w:t>
      </w:r>
    </w:p>
    <w:p w:rsidR="00D94DEF" w:rsidRPr="00D94DEF" w:rsidRDefault="00D94DEF" w:rsidP="00D94DEF">
      <w:pPr>
        <w:rPr>
          <w:sz w:val="24"/>
          <w:szCs w:val="24"/>
        </w:rPr>
      </w:pPr>
    </w:p>
    <w:p w:rsidR="00D94DEF" w:rsidRPr="00D94DEF" w:rsidRDefault="00D94DEF" w:rsidP="00D94DEF">
      <w:pPr>
        <w:numPr>
          <w:ilvl w:val="0"/>
          <w:numId w:val="6"/>
        </w:numPr>
        <w:contextualSpacing/>
        <w:rPr>
          <w:sz w:val="24"/>
          <w:szCs w:val="24"/>
        </w:rPr>
      </w:pPr>
      <w:r w:rsidRPr="00D94DEF">
        <w:rPr>
          <w:sz w:val="24"/>
          <w:szCs w:val="24"/>
        </w:rPr>
        <w:t>Hvilke ideologier nævnes i artiklen?</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p>
    <w:p w:rsidR="00D94DEF" w:rsidRPr="00D94DEF" w:rsidRDefault="00D94DEF" w:rsidP="00D94DEF">
      <w:pPr>
        <w:numPr>
          <w:ilvl w:val="0"/>
          <w:numId w:val="6"/>
        </w:numPr>
        <w:contextualSpacing/>
        <w:rPr>
          <w:sz w:val="24"/>
          <w:szCs w:val="24"/>
        </w:rPr>
      </w:pPr>
      <w:r w:rsidRPr="00D94DEF">
        <w:rPr>
          <w:sz w:val="24"/>
          <w:szCs w:val="24"/>
        </w:rPr>
        <w:t>Hvordan binder artiklen fortid og nutid sammen?</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p>
    <w:p w:rsidR="00D94DEF" w:rsidRPr="00D94DEF" w:rsidRDefault="00D94DEF" w:rsidP="00D94DEF">
      <w:pPr>
        <w:numPr>
          <w:ilvl w:val="0"/>
          <w:numId w:val="6"/>
        </w:numPr>
        <w:contextualSpacing/>
        <w:rPr>
          <w:sz w:val="24"/>
          <w:szCs w:val="24"/>
        </w:rPr>
      </w:pPr>
      <w:r w:rsidRPr="00D94DEF">
        <w:rPr>
          <w:sz w:val="24"/>
          <w:szCs w:val="24"/>
        </w:rPr>
        <w:t>Hvilke andre ismer nævnes i artiklen?</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p>
    <w:p w:rsidR="00D94DEF" w:rsidRPr="00D94DEF" w:rsidRDefault="00D94DEF" w:rsidP="00D94DEF">
      <w:pPr>
        <w:numPr>
          <w:ilvl w:val="0"/>
          <w:numId w:val="6"/>
        </w:numPr>
        <w:contextualSpacing/>
        <w:rPr>
          <w:sz w:val="24"/>
          <w:szCs w:val="24"/>
        </w:rPr>
      </w:pPr>
      <w:r w:rsidRPr="00D94DEF">
        <w:rPr>
          <w:sz w:val="24"/>
          <w:szCs w:val="24"/>
        </w:rPr>
        <w:t>Hvilke grunde nævnes i artiklen til, at der findes højreekstremisme?</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Default="00D94DEF" w:rsidP="00D94DEF">
      <w:pPr>
        <w:rPr>
          <w:sz w:val="24"/>
          <w:szCs w:val="24"/>
        </w:rPr>
      </w:pPr>
    </w:p>
    <w:p w:rsidR="00D94DEF" w:rsidRDefault="00D94DEF" w:rsidP="00D94DEF">
      <w:pPr>
        <w:rPr>
          <w:sz w:val="24"/>
          <w:szCs w:val="24"/>
        </w:rPr>
      </w:pPr>
    </w:p>
    <w:p w:rsidR="00D94DEF" w:rsidRPr="00D94DEF" w:rsidRDefault="00D94DEF" w:rsidP="00D94DEF">
      <w:pPr>
        <w:rPr>
          <w:sz w:val="24"/>
          <w:szCs w:val="24"/>
        </w:rPr>
      </w:pPr>
    </w:p>
    <w:p w:rsidR="00D94DEF" w:rsidRPr="00D94DEF" w:rsidRDefault="00D94DEF" w:rsidP="00D94DEF">
      <w:pPr>
        <w:rPr>
          <w:sz w:val="24"/>
          <w:szCs w:val="24"/>
        </w:rPr>
      </w:pPr>
    </w:p>
    <w:p w:rsidR="00D94DEF" w:rsidRPr="00D94DEF" w:rsidRDefault="00D94DEF" w:rsidP="00D94DEF">
      <w:pPr>
        <w:numPr>
          <w:ilvl w:val="0"/>
          <w:numId w:val="6"/>
        </w:numPr>
        <w:contextualSpacing/>
        <w:rPr>
          <w:sz w:val="24"/>
          <w:szCs w:val="24"/>
        </w:rPr>
      </w:pPr>
      <w:r w:rsidRPr="00D94DEF">
        <w:rPr>
          <w:sz w:val="24"/>
          <w:szCs w:val="24"/>
        </w:rPr>
        <w:lastRenderedPageBreak/>
        <w:t xml:space="preserve">Hvad mener du man skal gøre for at forhindre ekstreme ideologier i at udvikle sig i </w:t>
      </w:r>
    </w:p>
    <w:p w:rsidR="00D94DEF" w:rsidRPr="00D94DEF" w:rsidRDefault="00D94DEF" w:rsidP="00D94DEF">
      <w:pPr>
        <w:ind w:left="720"/>
        <w:contextualSpacing/>
        <w:rPr>
          <w:sz w:val="24"/>
          <w:szCs w:val="24"/>
        </w:rPr>
      </w:pPr>
      <w:r w:rsidRPr="00D94DEF">
        <w:rPr>
          <w:sz w:val="24"/>
          <w:szCs w:val="24"/>
        </w:rPr>
        <w:t>Danmark? Begrund.</w:t>
      </w:r>
    </w:p>
    <w:p w:rsidR="00D94DEF" w:rsidRPr="00D94DEF" w:rsidRDefault="00D94DEF" w:rsidP="00D94DEF">
      <w:pPr>
        <w:rPr>
          <w:sz w:val="24"/>
          <w:szCs w:val="24"/>
        </w:rPr>
      </w:pP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 xml:space="preserve">________________________________________________________________________________  </w:t>
      </w:r>
    </w:p>
    <w:p w:rsidR="00D94DEF" w:rsidRPr="00D94DEF" w:rsidRDefault="00D94DEF" w:rsidP="00D94DEF">
      <w:pPr>
        <w:rPr>
          <w:sz w:val="24"/>
          <w:szCs w:val="24"/>
        </w:rPr>
      </w:pPr>
      <w:r w:rsidRPr="00D94DEF">
        <w:rPr>
          <w:sz w:val="24"/>
          <w:szCs w:val="24"/>
        </w:rPr>
        <w:t>________________________________________________________________________________</w:t>
      </w:r>
    </w:p>
    <w:p w:rsidR="0027575F" w:rsidRDefault="005E3CF2"/>
    <w:sectPr w:rsidR="0027575F" w:rsidSect="003F1306">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8BB"/>
    <w:multiLevelType w:val="hybridMultilevel"/>
    <w:tmpl w:val="E1D6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630C7"/>
    <w:multiLevelType w:val="hybridMultilevel"/>
    <w:tmpl w:val="9C18C2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F582E15"/>
    <w:multiLevelType w:val="hybridMultilevel"/>
    <w:tmpl w:val="F128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06"/>
    <w:rsid w:val="000E5E8C"/>
    <w:rsid w:val="0031718B"/>
    <w:rsid w:val="003F1306"/>
    <w:rsid w:val="004F7453"/>
    <w:rsid w:val="005E3CF2"/>
    <w:rsid w:val="00D434A7"/>
    <w:rsid w:val="00D94D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F13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F130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3F1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3F1306"/>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F1306"/>
    <w:rPr>
      <w:rFonts w:eastAsiaTheme="minorEastAsia"/>
      <w:sz w:val="18"/>
      <w:lang w:eastAsia="da-DK"/>
    </w:rPr>
  </w:style>
  <w:style w:type="paragraph" w:styleId="Listeafsnit">
    <w:name w:val="List Paragraph"/>
    <w:basedOn w:val="Normal"/>
    <w:uiPriority w:val="34"/>
    <w:qFormat/>
    <w:rsid w:val="003F1306"/>
    <w:pPr>
      <w:ind w:left="720"/>
      <w:contextualSpacing/>
    </w:pPr>
  </w:style>
  <w:style w:type="paragraph" w:styleId="Opstilling-punkttegn">
    <w:name w:val="List Bullet"/>
    <w:basedOn w:val="Normal"/>
    <w:uiPriority w:val="99"/>
    <w:semiHidden/>
    <w:unhideWhenUsed/>
    <w:rsid w:val="003F1306"/>
    <w:pPr>
      <w:ind w:left="360" w:hanging="360"/>
      <w:contextualSpacing/>
    </w:pPr>
  </w:style>
  <w:style w:type="character" w:styleId="Hyperlink">
    <w:name w:val="Hyperlink"/>
    <w:basedOn w:val="Standardskrifttypeiafsnit"/>
    <w:uiPriority w:val="99"/>
    <w:unhideWhenUsed/>
    <w:rsid w:val="003F1306"/>
    <w:rPr>
      <w:color w:val="0000FF" w:themeColor="hyperlink"/>
      <w:u w:val="single"/>
    </w:rPr>
  </w:style>
  <w:style w:type="table" w:customStyle="1" w:styleId="Tabel-Gitter1">
    <w:name w:val="Tabel - Gitter1"/>
    <w:basedOn w:val="Tabel-Normal"/>
    <w:next w:val="Tabel-Gitter"/>
    <w:uiPriority w:val="59"/>
    <w:rsid w:val="003F1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F130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1306"/>
    <w:rPr>
      <w:rFonts w:ascii="Tahoma" w:hAnsi="Tahoma" w:cs="Tahoma"/>
      <w:sz w:val="16"/>
      <w:szCs w:val="16"/>
    </w:rPr>
  </w:style>
  <w:style w:type="table" w:customStyle="1" w:styleId="Tabel-Gitter2">
    <w:name w:val="Tabel - Gitter2"/>
    <w:basedOn w:val="Tabel-Normal"/>
    <w:next w:val="Tabel-Gitter"/>
    <w:uiPriority w:val="59"/>
    <w:rsid w:val="00D9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3">
    <w:name w:val="Tabel - Gitter3"/>
    <w:basedOn w:val="Tabel-Normal"/>
    <w:next w:val="Tabel-Gitter"/>
    <w:uiPriority w:val="59"/>
    <w:rsid w:val="00D9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F13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F130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3F1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3F1306"/>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F1306"/>
    <w:rPr>
      <w:rFonts w:eastAsiaTheme="minorEastAsia"/>
      <w:sz w:val="18"/>
      <w:lang w:eastAsia="da-DK"/>
    </w:rPr>
  </w:style>
  <w:style w:type="paragraph" w:styleId="Listeafsnit">
    <w:name w:val="List Paragraph"/>
    <w:basedOn w:val="Normal"/>
    <w:uiPriority w:val="34"/>
    <w:qFormat/>
    <w:rsid w:val="003F1306"/>
    <w:pPr>
      <w:ind w:left="720"/>
      <w:contextualSpacing/>
    </w:pPr>
  </w:style>
  <w:style w:type="paragraph" w:styleId="Opstilling-punkttegn">
    <w:name w:val="List Bullet"/>
    <w:basedOn w:val="Normal"/>
    <w:uiPriority w:val="99"/>
    <w:semiHidden/>
    <w:unhideWhenUsed/>
    <w:rsid w:val="003F1306"/>
    <w:pPr>
      <w:ind w:left="360" w:hanging="360"/>
      <w:contextualSpacing/>
    </w:pPr>
  </w:style>
  <w:style w:type="character" w:styleId="Hyperlink">
    <w:name w:val="Hyperlink"/>
    <w:basedOn w:val="Standardskrifttypeiafsnit"/>
    <w:uiPriority w:val="99"/>
    <w:unhideWhenUsed/>
    <w:rsid w:val="003F1306"/>
    <w:rPr>
      <w:color w:val="0000FF" w:themeColor="hyperlink"/>
      <w:u w:val="single"/>
    </w:rPr>
  </w:style>
  <w:style w:type="table" w:customStyle="1" w:styleId="Tabel-Gitter1">
    <w:name w:val="Tabel - Gitter1"/>
    <w:basedOn w:val="Tabel-Normal"/>
    <w:next w:val="Tabel-Gitter"/>
    <w:uiPriority w:val="59"/>
    <w:rsid w:val="003F1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F130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1306"/>
    <w:rPr>
      <w:rFonts w:ascii="Tahoma" w:hAnsi="Tahoma" w:cs="Tahoma"/>
      <w:sz w:val="16"/>
      <w:szCs w:val="16"/>
    </w:rPr>
  </w:style>
  <w:style w:type="table" w:customStyle="1" w:styleId="Tabel-Gitter2">
    <w:name w:val="Tabel - Gitter2"/>
    <w:basedOn w:val="Tabel-Normal"/>
    <w:next w:val="Tabel-Gitter"/>
    <w:uiPriority w:val="59"/>
    <w:rsid w:val="00D9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3">
    <w:name w:val="Tabel - Gitter3"/>
    <w:basedOn w:val="Tabel-Normal"/>
    <w:next w:val="Tabel-Gitter"/>
    <w:uiPriority w:val="59"/>
    <w:rsid w:val="00D9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kahoot.com/" TargetMode="Externa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1467</Words>
  <Characters>8954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3</cp:revision>
  <cp:lastPrinted>2016-02-08T08:36:00Z</cp:lastPrinted>
  <dcterms:created xsi:type="dcterms:W3CDTF">2016-02-08T08:35:00Z</dcterms:created>
  <dcterms:modified xsi:type="dcterms:W3CDTF">2018-09-24T11:24:00Z</dcterms:modified>
</cp:coreProperties>
</file>