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CB" w:rsidRDefault="002A2BCB" w:rsidP="002A2BCB">
      <w:pPr>
        <w:pStyle w:val="Titel"/>
      </w:pPr>
      <w:r>
        <w:t>Lektionsplan: Sønderjyllands historie er også min historie</w:t>
      </w:r>
    </w:p>
    <w:tbl>
      <w:tblPr>
        <w:tblStyle w:val="Tabel-Gitter"/>
        <w:tblW w:w="15452" w:type="dxa"/>
        <w:tblInd w:w="-743" w:type="dxa"/>
        <w:tblLook w:val="04A0" w:firstRow="1" w:lastRow="0" w:firstColumn="1" w:lastColumn="0" w:noHBand="0" w:noVBand="1"/>
      </w:tblPr>
      <w:tblGrid>
        <w:gridCol w:w="1007"/>
        <w:gridCol w:w="2538"/>
        <w:gridCol w:w="2268"/>
        <w:gridCol w:w="2551"/>
        <w:gridCol w:w="4678"/>
        <w:gridCol w:w="2410"/>
      </w:tblGrid>
      <w:tr w:rsidR="002A2BCB" w:rsidTr="003D49EE">
        <w:tc>
          <w:tcPr>
            <w:tcW w:w="15452" w:type="dxa"/>
            <w:gridSpan w:val="6"/>
          </w:tcPr>
          <w:p w:rsidR="002A2BCB" w:rsidRPr="00A01171" w:rsidRDefault="002A2BCB" w:rsidP="003D49EE">
            <w:pPr>
              <w:jc w:val="center"/>
              <w:rPr>
                <w:b/>
                <w:sz w:val="32"/>
                <w:szCs w:val="32"/>
              </w:rPr>
            </w:pPr>
            <w:r>
              <w:rPr>
                <w:b/>
                <w:sz w:val="32"/>
                <w:szCs w:val="32"/>
              </w:rPr>
              <w:t>Lektionsplan</w:t>
            </w:r>
          </w:p>
        </w:tc>
      </w:tr>
      <w:tr w:rsidR="002A2BCB" w:rsidTr="003D49EE">
        <w:tc>
          <w:tcPr>
            <w:tcW w:w="1007" w:type="dxa"/>
          </w:tcPr>
          <w:p w:rsidR="002A2BCB" w:rsidRPr="00A01171" w:rsidRDefault="002A2BCB" w:rsidP="003D49EE">
            <w:pPr>
              <w:rPr>
                <w:sz w:val="16"/>
                <w:szCs w:val="16"/>
              </w:rPr>
            </w:pPr>
            <w:r w:rsidRPr="002B6723">
              <w:rPr>
                <w:b/>
                <w:sz w:val="24"/>
                <w:szCs w:val="24"/>
              </w:rPr>
              <w:t>Modul</w:t>
            </w:r>
          </w:p>
        </w:tc>
        <w:tc>
          <w:tcPr>
            <w:tcW w:w="2538" w:type="dxa"/>
          </w:tcPr>
          <w:p w:rsidR="002A2BCB" w:rsidRPr="00A01171" w:rsidRDefault="002A2BCB" w:rsidP="003D49EE">
            <w:pPr>
              <w:rPr>
                <w:b/>
              </w:rPr>
            </w:pPr>
            <w:r w:rsidRPr="002B6723">
              <w:rPr>
                <w:b/>
                <w:sz w:val="24"/>
                <w:szCs w:val="24"/>
              </w:rPr>
              <w:t>Indholdsmæssigt fokus</w:t>
            </w:r>
          </w:p>
        </w:tc>
        <w:tc>
          <w:tcPr>
            <w:tcW w:w="2268" w:type="dxa"/>
          </w:tcPr>
          <w:p w:rsidR="002A2BCB" w:rsidRDefault="002A2BCB" w:rsidP="003D49EE">
            <w:r w:rsidRPr="00E10F0D">
              <w:rPr>
                <w:b/>
                <w:sz w:val="24"/>
                <w:szCs w:val="24"/>
              </w:rPr>
              <w:t>Færdighedsmål</w:t>
            </w:r>
          </w:p>
        </w:tc>
        <w:tc>
          <w:tcPr>
            <w:tcW w:w="2551" w:type="dxa"/>
          </w:tcPr>
          <w:p w:rsidR="002A2BCB" w:rsidRDefault="002A2BCB" w:rsidP="003D49EE">
            <w:r w:rsidRPr="00E10F0D">
              <w:rPr>
                <w:b/>
                <w:sz w:val="24"/>
                <w:szCs w:val="24"/>
              </w:rPr>
              <w:t>Læringsmål</w:t>
            </w:r>
          </w:p>
        </w:tc>
        <w:tc>
          <w:tcPr>
            <w:tcW w:w="4678" w:type="dxa"/>
          </w:tcPr>
          <w:p w:rsidR="002A2BCB" w:rsidRDefault="002A2BCB" w:rsidP="003D49EE">
            <w:r>
              <w:rPr>
                <w:b/>
                <w:sz w:val="24"/>
                <w:szCs w:val="24"/>
              </w:rPr>
              <w:t>Undervisningsa</w:t>
            </w:r>
            <w:r w:rsidRPr="00E10F0D">
              <w:rPr>
                <w:b/>
                <w:sz w:val="24"/>
                <w:szCs w:val="24"/>
              </w:rPr>
              <w:t>ktivitet</w:t>
            </w:r>
          </w:p>
        </w:tc>
        <w:tc>
          <w:tcPr>
            <w:tcW w:w="2410" w:type="dxa"/>
          </w:tcPr>
          <w:p w:rsidR="002A2BCB" w:rsidRPr="001F0896" w:rsidRDefault="002A2BCB" w:rsidP="003D49EE">
            <w:pPr>
              <w:rPr>
                <w:b/>
                <w:sz w:val="24"/>
                <w:szCs w:val="24"/>
              </w:rPr>
            </w:pPr>
            <w:r w:rsidRPr="001F0896">
              <w:rPr>
                <w:b/>
                <w:sz w:val="24"/>
                <w:szCs w:val="24"/>
              </w:rPr>
              <w:t>Tegn på læring</w:t>
            </w:r>
          </w:p>
          <w:p w:rsidR="002A2BCB" w:rsidRDefault="002A2BCB" w:rsidP="003D49EE"/>
        </w:tc>
      </w:tr>
      <w:tr w:rsidR="002A2BCB" w:rsidTr="003D49EE">
        <w:tc>
          <w:tcPr>
            <w:tcW w:w="1007" w:type="dxa"/>
          </w:tcPr>
          <w:p w:rsidR="002A2BCB" w:rsidRDefault="002A2BCB" w:rsidP="003D49EE">
            <w:pPr>
              <w:rPr>
                <w:sz w:val="20"/>
              </w:rPr>
            </w:pPr>
            <w:r>
              <w:rPr>
                <w:sz w:val="20"/>
              </w:rPr>
              <w:t>1</w:t>
            </w:r>
          </w:p>
          <w:p w:rsidR="002A2BCB" w:rsidRPr="00A01171" w:rsidRDefault="002A2BCB" w:rsidP="003D49EE">
            <w:pPr>
              <w:rPr>
                <w:sz w:val="20"/>
              </w:rPr>
            </w:pPr>
            <w:r>
              <w:rPr>
                <w:sz w:val="20"/>
              </w:rPr>
              <w:t>(1 lektion)</w:t>
            </w:r>
          </w:p>
        </w:tc>
        <w:tc>
          <w:tcPr>
            <w:tcW w:w="2538" w:type="dxa"/>
          </w:tcPr>
          <w:p w:rsidR="002A2BCB" w:rsidRPr="00A01171" w:rsidRDefault="002A2BCB" w:rsidP="003D49EE">
            <w:pPr>
              <w:rPr>
                <w:sz w:val="20"/>
              </w:rPr>
            </w:pPr>
            <w:r>
              <w:rPr>
                <w:sz w:val="20"/>
              </w:rPr>
              <w:t>Opstart</w:t>
            </w:r>
          </w:p>
        </w:tc>
        <w:tc>
          <w:tcPr>
            <w:tcW w:w="2268" w:type="dxa"/>
          </w:tcPr>
          <w:p w:rsidR="002A2BCB" w:rsidRPr="00C129BB" w:rsidRDefault="002A2BCB" w:rsidP="003D49EE">
            <w:pPr>
              <w:rPr>
                <w:sz w:val="20"/>
                <w:szCs w:val="20"/>
              </w:rPr>
            </w:pPr>
          </w:p>
        </w:tc>
        <w:tc>
          <w:tcPr>
            <w:tcW w:w="2551" w:type="dxa"/>
          </w:tcPr>
          <w:p w:rsidR="002A2BCB" w:rsidRDefault="002A2BCB" w:rsidP="003D49EE">
            <w:pPr>
              <w:rPr>
                <w:sz w:val="20"/>
              </w:rPr>
            </w:pPr>
            <w:r>
              <w:rPr>
                <w:sz w:val="20"/>
              </w:rPr>
              <w:t>Eleven kan</w:t>
            </w:r>
          </w:p>
          <w:p w:rsidR="002A2BCB" w:rsidRPr="00A01171" w:rsidRDefault="002A2BCB" w:rsidP="002A2BCB">
            <w:pPr>
              <w:pStyle w:val="Listeafsnit"/>
              <w:numPr>
                <w:ilvl w:val="0"/>
                <w:numId w:val="1"/>
              </w:numPr>
              <w:ind w:left="176" w:hanging="176"/>
              <w:rPr>
                <w:sz w:val="20"/>
              </w:rPr>
            </w:pPr>
            <w:r>
              <w:rPr>
                <w:sz w:val="20"/>
              </w:rPr>
              <w:t>fortælle, hvad de mener, at det vil sige at være sønderjyde</w:t>
            </w:r>
          </w:p>
        </w:tc>
        <w:tc>
          <w:tcPr>
            <w:tcW w:w="4678" w:type="dxa"/>
          </w:tcPr>
          <w:tbl>
            <w:tblPr>
              <w:tblW w:w="0" w:type="auto"/>
              <w:tblBorders>
                <w:top w:val="nil"/>
                <w:left w:val="nil"/>
                <w:bottom w:val="nil"/>
                <w:right w:val="nil"/>
              </w:tblBorders>
              <w:tblLook w:val="0000" w:firstRow="0" w:lastRow="0" w:firstColumn="0" w:lastColumn="0" w:noHBand="0" w:noVBand="0"/>
            </w:tblPr>
            <w:tblGrid>
              <w:gridCol w:w="4462"/>
            </w:tblGrid>
            <w:tr w:rsidR="002A2BCB" w:rsidRPr="00752D6A" w:rsidTr="003D49EE">
              <w:trPr>
                <w:trHeight w:val="99"/>
              </w:trPr>
              <w:tc>
                <w:tcPr>
                  <w:tcW w:w="0" w:type="auto"/>
                </w:tcPr>
                <w:p w:rsidR="002A2BCB" w:rsidRPr="00752D6A" w:rsidRDefault="002A2BCB" w:rsidP="002A2BCB">
                  <w:pPr>
                    <w:pStyle w:val="Listeafsnit"/>
                    <w:numPr>
                      <w:ilvl w:val="0"/>
                      <w:numId w:val="5"/>
                    </w:numPr>
                    <w:spacing w:after="0" w:line="240" w:lineRule="auto"/>
                    <w:ind w:left="61" w:hanging="142"/>
                    <w:rPr>
                      <w:sz w:val="20"/>
                      <w:szCs w:val="20"/>
                    </w:rPr>
                  </w:pPr>
                  <w:r w:rsidRPr="00752D6A">
                    <w:rPr>
                      <w:sz w:val="20"/>
                      <w:szCs w:val="20"/>
                    </w:rPr>
                    <w:t xml:space="preserve">Introduktion med historiske </w:t>
                  </w:r>
                  <w:proofErr w:type="spellStart"/>
                  <w:r w:rsidRPr="00752D6A">
                    <w:rPr>
                      <w:sz w:val="20"/>
                      <w:szCs w:val="20"/>
                    </w:rPr>
                    <w:t>battles</w:t>
                  </w:r>
                  <w:proofErr w:type="spellEnd"/>
                  <w:r w:rsidRPr="00752D6A">
                    <w:rPr>
                      <w:sz w:val="20"/>
                      <w:szCs w:val="20"/>
                    </w:rPr>
                    <w:t xml:space="preserve"> og </w:t>
                  </w:r>
                  <w:r>
                    <w:rPr>
                      <w:sz w:val="20"/>
                      <w:szCs w:val="20"/>
                    </w:rPr>
                    <w:t xml:space="preserve">i sønderjyske klasser </w:t>
                  </w:r>
                  <w:r w:rsidRPr="00752D6A">
                    <w:rPr>
                      <w:sz w:val="20"/>
                      <w:szCs w:val="20"/>
                    </w:rPr>
                    <w:t xml:space="preserve">klassesamtale om, hvad det vil sige at være sønderjyde – se </w:t>
                  </w:r>
                  <w:r w:rsidRPr="00752D6A">
                    <w:rPr>
                      <w:i/>
                      <w:sz w:val="20"/>
                      <w:szCs w:val="20"/>
                    </w:rPr>
                    <w:t xml:space="preserve">Øvrige gode råd og kommentarer </w:t>
                  </w:r>
                  <w:r w:rsidRPr="00752D6A">
                    <w:rPr>
                      <w:sz w:val="20"/>
                      <w:szCs w:val="20"/>
                    </w:rPr>
                    <w:t>nedenfor.</w:t>
                  </w:r>
                </w:p>
                <w:p w:rsidR="002A2BCB" w:rsidRPr="00752D6A" w:rsidRDefault="002A2BCB" w:rsidP="002A2BCB">
                  <w:pPr>
                    <w:pStyle w:val="Listeafsnit"/>
                    <w:numPr>
                      <w:ilvl w:val="0"/>
                      <w:numId w:val="5"/>
                    </w:numPr>
                    <w:spacing w:after="0" w:line="240" w:lineRule="auto"/>
                    <w:ind w:left="61" w:hanging="142"/>
                    <w:rPr>
                      <w:sz w:val="20"/>
                      <w:szCs w:val="20"/>
                    </w:rPr>
                  </w:pPr>
                  <w:r w:rsidRPr="00752D6A">
                    <w:rPr>
                      <w:sz w:val="20"/>
                      <w:szCs w:val="20"/>
                    </w:rPr>
                    <w:t xml:space="preserve">Oprettelse af brugere – se </w:t>
                  </w:r>
                  <w:r w:rsidRPr="00752D6A">
                    <w:rPr>
                      <w:i/>
                      <w:sz w:val="20"/>
                      <w:szCs w:val="20"/>
                    </w:rPr>
                    <w:t>Lærervejledning</w:t>
                  </w:r>
                  <w:r w:rsidRPr="00752D6A">
                    <w:rPr>
                      <w:sz w:val="20"/>
                      <w:szCs w:val="20"/>
                    </w:rPr>
                    <w:t xml:space="preserve"> s. 10-13</w:t>
                  </w:r>
                </w:p>
              </w:tc>
            </w:tr>
          </w:tbl>
          <w:p w:rsidR="002A2BCB" w:rsidRPr="00752D6A" w:rsidRDefault="002A2BCB" w:rsidP="003D49EE">
            <w:pPr>
              <w:pStyle w:val="Listeafsnit"/>
              <w:ind w:left="0"/>
              <w:rPr>
                <w:sz w:val="20"/>
                <w:szCs w:val="20"/>
              </w:rPr>
            </w:pPr>
          </w:p>
        </w:tc>
        <w:tc>
          <w:tcPr>
            <w:tcW w:w="2410" w:type="dxa"/>
          </w:tcPr>
          <w:p w:rsidR="002A2BCB" w:rsidRPr="00A01171" w:rsidRDefault="002A2BCB" w:rsidP="003D49EE">
            <w:pPr>
              <w:pStyle w:val="Tabel-opstilling-punkttegn"/>
            </w:pPr>
          </w:p>
        </w:tc>
      </w:tr>
      <w:tr w:rsidR="002A2BCB" w:rsidTr="003D49EE">
        <w:tc>
          <w:tcPr>
            <w:tcW w:w="1007" w:type="dxa"/>
          </w:tcPr>
          <w:p w:rsidR="002A2BCB" w:rsidRDefault="002A2BCB" w:rsidP="003D49EE">
            <w:pPr>
              <w:rPr>
                <w:sz w:val="20"/>
              </w:rPr>
            </w:pPr>
            <w:r>
              <w:rPr>
                <w:sz w:val="20"/>
              </w:rPr>
              <w:t>2</w:t>
            </w:r>
          </w:p>
          <w:p w:rsidR="002A2BCB" w:rsidRPr="00A01171" w:rsidRDefault="002A2BCB" w:rsidP="003D49EE">
            <w:pPr>
              <w:rPr>
                <w:sz w:val="20"/>
              </w:rPr>
            </w:pPr>
            <w:r>
              <w:rPr>
                <w:sz w:val="20"/>
              </w:rPr>
              <w:t>(1 lektion)</w:t>
            </w:r>
          </w:p>
        </w:tc>
        <w:tc>
          <w:tcPr>
            <w:tcW w:w="2538" w:type="dxa"/>
          </w:tcPr>
          <w:p w:rsidR="002A2BCB" w:rsidRPr="000770C8" w:rsidRDefault="002A2BCB" w:rsidP="003D49EE">
            <w:pPr>
              <w:rPr>
                <w:sz w:val="20"/>
              </w:rPr>
            </w:pPr>
            <w:r w:rsidRPr="000770C8">
              <w:rPr>
                <w:sz w:val="20"/>
                <w:szCs w:val="20"/>
              </w:rPr>
              <w:t>Bearbejdelse af 2 højdepunkter</w:t>
            </w:r>
          </w:p>
        </w:tc>
        <w:tc>
          <w:tcPr>
            <w:tcW w:w="2268" w:type="dxa"/>
          </w:tcPr>
          <w:p w:rsidR="002A2BCB" w:rsidRPr="00C129BB" w:rsidRDefault="002A2BCB" w:rsidP="003D49EE">
            <w:pPr>
              <w:rPr>
                <w:sz w:val="20"/>
                <w:szCs w:val="20"/>
              </w:rPr>
            </w:pPr>
            <w:r w:rsidRPr="00C129BB">
              <w:rPr>
                <w:sz w:val="20"/>
                <w:szCs w:val="20"/>
              </w:rPr>
              <w:t>Eleven kan forklare historiske forandringers påvirkning af samfund lokalt, regionalt og globalt</w:t>
            </w:r>
          </w:p>
        </w:tc>
        <w:tc>
          <w:tcPr>
            <w:tcW w:w="2551" w:type="dxa"/>
          </w:tcPr>
          <w:p w:rsidR="002A2BCB" w:rsidRPr="002477C8" w:rsidRDefault="002A2BCB" w:rsidP="003D49EE">
            <w:pPr>
              <w:rPr>
                <w:sz w:val="20"/>
              </w:rPr>
            </w:pPr>
            <w:r w:rsidRPr="002477C8">
              <w:rPr>
                <w:sz w:val="20"/>
              </w:rPr>
              <w:t>Eleven kan</w:t>
            </w:r>
          </w:p>
          <w:p w:rsidR="002A2BCB" w:rsidRDefault="002A2BCB" w:rsidP="002A2BCB">
            <w:pPr>
              <w:pStyle w:val="Listeafsnit"/>
              <w:numPr>
                <w:ilvl w:val="0"/>
                <w:numId w:val="1"/>
              </w:numPr>
              <w:ind w:left="176" w:hanging="176"/>
              <w:rPr>
                <w:sz w:val="20"/>
              </w:rPr>
            </w:pPr>
            <w:r>
              <w:rPr>
                <w:sz w:val="20"/>
              </w:rPr>
              <w:t>tilegne sig viden om et historisk højdepunkt</w:t>
            </w:r>
          </w:p>
          <w:p w:rsidR="002A2BCB" w:rsidRDefault="002A2BCB" w:rsidP="002A2BCB">
            <w:pPr>
              <w:pStyle w:val="Listeafsnit"/>
              <w:numPr>
                <w:ilvl w:val="0"/>
                <w:numId w:val="1"/>
              </w:numPr>
              <w:ind w:left="176" w:hanging="176"/>
              <w:rPr>
                <w:sz w:val="20"/>
              </w:rPr>
            </w:pPr>
            <w:r>
              <w:rPr>
                <w:sz w:val="20"/>
              </w:rPr>
              <w:t>vurdere, hvilken historisk betydning en begivenhed har haft og har i dag</w:t>
            </w:r>
          </w:p>
          <w:p w:rsidR="002A2BCB" w:rsidRPr="00A01171" w:rsidRDefault="002A2BCB" w:rsidP="002A2BCB">
            <w:pPr>
              <w:pStyle w:val="Listeafsnit"/>
              <w:numPr>
                <w:ilvl w:val="0"/>
                <w:numId w:val="1"/>
              </w:numPr>
              <w:ind w:left="176" w:hanging="176"/>
              <w:rPr>
                <w:sz w:val="20"/>
              </w:rPr>
            </w:pPr>
            <w:r>
              <w:rPr>
                <w:sz w:val="20"/>
              </w:rPr>
              <w:t xml:space="preserve">skriftligt </w:t>
            </w:r>
            <w:proofErr w:type="gramStart"/>
            <w:r>
              <w:rPr>
                <w:sz w:val="20"/>
              </w:rPr>
              <w:t>begrunde</w:t>
            </w:r>
            <w:proofErr w:type="gramEnd"/>
            <w:r>
              <w:rPr>
                <w:sz w:val="20"/>
              </w:rPr>
              <w:t xml:space="preserve"> begivenhedens betydning</w:t>
            </w:r>
          </w:p>
        </w:tc>
        <w:tc>
          <w:tcPr>
            <w:tcW w:w="4678" w:type="dxa"/>
          </w:tcPr>
          <w:p w:rsidR="002A2BCB" w:rsidRPr="00752D6A" w:rsidRDefault="002A2BCB" w:rsidP="002A2BCB">
            <w:pPr>
              <w:pStyle w:val="Listeafsnit"/>
              <w:numPr>
                <w:ilvl w:val="0"/>
                <w:numId w:val="5"/>
              </w:numPr>
              <w:ind w:left="176" w:hanging="176"/>
              <w:rPr>
                <w:sz w:val="20"/>
                <w:szCs w:val="20"/>
              </w:rPr>
            </w:pPr>
            <w:r w:rsidRPr="00752D6A">
              <w:rPr>
                <w:sz w:val="20"/>
                <w:szCs w:val="20"/>
              </w:rPr>
              <w:t xml:space="preserve">25 min.: Det første højdepunkt indledes med at se videoklip på klassen, derefter individuel læsning af </w:t>
            </w:r>
            <w:r>
              <w:rPr>
                <w:sz w:val="20"/>
                <w:szCs w:val="20"/>
              </w:rPr>
              <w:t xml:space="preserve">den tilhørende </w:t>
            </w:r>
            <w:r w:rsidRPr="00752D6A">
              <w:rPr>
                <w:sz w:val="20"/>
                <w:szCs w:val="20"/>
              </w:rPr>
              <w:t>tekst og kort samtale om, hvordan højdepunktet kan siges at have haft betydning. Elever vurderer højdepunktet. Samtale om, hvad elever kan skrive som begrundelse.</w:t>
            </w:r>
          </w:p>
          <w:p w:rsidR="002A2BCB" w:rsidRPr="00752D6A" w:rsidRDefault="002A2BCB" w:rsidP="002A2BCB">
            <w:pPr>
              <w:pStyle w:val="Listeafsnit"/>
              <w:numPr>
                <w:ilvl w:val="0"/>
                <w:numId w:val="5"/>
              </w:numPr>
              <w:ind w:left="176" w:hanging="176"/>
              <w:rPr>
                <w:sz w:val="20"/>
                <w:szCs w:val="20"/>
              </w:rPr>
            </w:pPr>
            <w:r w:rsidRPr="00752D6A">
              <w:rPr>
                <w:sz w:val="20"/>
                <w:szCs w:val="20"/>
              </w:rPr>
              <w:t xml:space="preserve">20 min.: 2. højdepunkt i par: Læs, se videoklip, </w:t>
            </w:r>
            <w:proofErr w:type="gramStart"/>
            <w:r w:rsidRPr="00752D6A">
              <w:rPr>
                <w:sz w:val="20"/>
                <w:szCs w:val="20"/>
              </w:rPr>
              <w:t>løs</w:t>
            </w:r>
            <w:proofErr w:type="gramEnd"/>
            <w:r w:rsidRPr="00752D6A">
              <w:rPr>
                <w:sz w:val="20"/>
                <w:szCs w:val="20"/>
              </w:rPr>
              <w:t xml:space="preserve"> opgaver</w:t>
            </w:r>
            <w:r>
              <w:rPr>
                <w:sz w:val="20"/>
                <w:szCs w:val="20"/>
              </w:rPr>
              <w:t xml:space="preserve"> (Tjek din viden)</w:t>
            </w:r>
            <w:r w:rsidRPr="00752D6A">
              <w:rPr>
                <w:sz w:val="20"/>
                <w:szCs w:val="20"/>
              </w:rPr>
              <w:t>, vurdér betydning, begrund betydning.</w:t>
            </w:r>
          </w:p>
        </w:tc>
        <w:tc>
          <w:tcPr>
            <w:tcW w:w="2410" w:type="dxa"/>
          </w:tcPr>
          <w:p w:rsidR="002A2BCB" w:rsidRPr="00A01171" w:rsidRDefault="002A2BCB" w:rsidP="003D49EE">
            <w:pPr>
              <w:rPr>
                <w:sz w:val="20"/>
              </w:rPr>
            </w:pPr>
          </w:p>
        </w:tc>
      </w:tr>
      <w:tr w:rsidR="002A2BCB" w:rsidTr="003D49EE">
        <w:tc>
          <w:tcPr>
            <w:tcW w:w="1007" w:type="dxa"/>
          </w:tcPr>
          <w:p w:rsidR="002A2BCB" w:rsidRDefault="002A2BCB" w:rsidP="003D49EE">
            <w:pPr>
              <w:rPr>
                <w:sz w:val="20"/>
              </w:rPr>
            </w:pPr>
            <w:r>
              <w:rPr>
                <w:sz w:val="20"/>
              </w:rPr>
              <w:t>3</w:t>
            </w:r>
          </w:p>
          <w:p w:rsidR="002A2BCB" w:rsidRPr="00A01171" w:rsidRDefault="002A2BCB" w:rsidP="003D49EE">
            <w:pPr>
              <w:rPr>
                <w:sz w:val="20"/>
              </w:rPr>
            </w:pPr>
            <w:r>
              <w:rPr>
                <w:sz w:val="20"/>
              </w:rPr>
              <w:t>(3 lektioner)</w:t>
            </w:r>
          </w:p>
        </w:tc>
        <w:tc>
          <w:tcPr>
            <w:tcW w:w="2538" w:type="dxa"/>
          </w:tcPr>
          <w:p w:rsidR="002A2BCB" w:rsidRPr="000770C8" w:rsidRDefault="002A2BCB" w:rsidP="003D49EE">
            <w:pPr>
              <w:rPr>
                <w:sz w:val="20"/>
              </w:rPr>
            </w:pPr>
            <w:r w:rsidRPr="000770C8">
              <w:rPr>
                <w:sz w:val="20"/>
                <w:szCs w:val="20"/>
              </w:rPr>
              <w:t xml:space="preserve">Bearbejdelse af </w:t>
            </w:r>
            <w:r>
              <w:rPr>
                <w:sz w:val="20"/>
                <w:szCs w:val="20"/>
              </w:rPr>
              <w:t>8</w:t>
            </w:r>
            <w:r w:rsidRPr="000770C8">
              <w:rPr>
                <w:sz w:val="20"/>
                <w:szCs w:val="20"/>
              </w:rPr>
              <w:t xml:space="preserve"> højdepunkter</w:t>
            </w:r>
          </w:p>
        </w:tc>
        <w:tc>
          <w:tcPr>
            <w:tcW w:w="2268" w:type="dxa"/>
          </w:tcPr>
          <w:p w:rsidR="002A2BCB" w:rsidRPr="00C129BB" w:rsidRDefault="002A2BCB" w:rsidP="003D49EE">
            <w:pPr>
              <w:rPr>
                <w:sz w:val="20"/>
                <w:szCs w:val="20"/>
              </w:rPr>
            </w:pPr>
            <w:r w:rsidRPr="00C129BB">
              <w:rPr>
                <w:sz w:val="20"/>
                <w:szCs w:val="20"/>
              </w:rPr>
              <w:t>Eleven kan forklare historiske forandringers påvirkning af samfund lokalt, regionalt og globalt</w:t>
            </w:r>
          </w:p>
        </w:tc>
        <w:tc>
          <w:tcPr>
            <w:tcW w:w="2551" w:type="dxa"/>
          </w:tcPr>
          <w:p w:rsidR="002A2BCB" w:rsidRPr="002477C8" w:rsidRDefault="002A2BCB" w:rsidP="003D49EE">
            <w:pPr>
              <w:rPr>
                <w:sz w:val="20"/>
              </w:rPr>
            </w:pPr>
            <w:r w:rsidRPr="002477C8">
              <w:rPr>
                <w:sz w:val="20"/>
              </w:rPr>
              <w:t>Eleven kan</w:t>
            </w:r>
          </w:p>
          <w:p w:rsidR="002A2BCB" w:rsidRDefault="002A2BCB" w:rsidP="002A2BCB">
            <w:pPr>
              <w:pStyle w:val="Listeafsnit"/>
              <w:numPr>
                <w:ilvl w:val="0"/>
                <w:numId w:val="1"/>
              </w:numPr>
              <w:ind w:left="176" w:hanging="176"/>
              <w:rPr>
                <w:sz w:val="20"/>
              </w:rPr>
            </w:pPr>
            <w:r>
              <w:rPr>
                <w:sz w:val="20"/>
              </w:rPr>
              <w:t>tilegne sig viden om et historisk højdepunkt</w:t>
            </w:r>
          </w:p>
          <w:p w:rsidR="002A2BCB" w:rsidRDefault="002A2BCB" w:rsidP="002A2BCB">
            <w:pPr>
              <w:pStyle w:val="Listeafsnit"/>
              <w:numPr>
                <w:ilvl w:val="0"/>
                <w:numId w:val="1"/>
              </w:numPr>
              <w:ind w:left="176" w:hanging="176"/>
              <w:rPr>
                <w:sz w:val="20"/>
              </w:rPr>
            </w:pPr>
            <w:r>
              <w:rPr>
                <w:sz w:val="20"/>
              </w:rPr>
              <w:t>vurdere, hvilken historisk betydning en begivenhed har haft og har i dag</w:t>
            </w:r>
          </w:p>
          <w:p w:rsidR="002A2BCB" w:rsidRPr="00A01171" w:rsidRDefault="002A2BCB" w:rsidP="002A2BCB">
            <w:pPr>
              <w:pStyle w:val="Listeafsnit"/>
              <w:numPr>
                <w:ilvl w:val="0"/>
                <w:numId w:val="1"/>
              </w:numPr>
              <w:ind w:left="176" w:hanging="176"/>
              <w:rPr>
                <w:sz w:val="20"/>
              </w:rPr>
            </w:pPr>
            <w:r>
              <w:rPr>
                <w:sz w:val="20"/>
              </w:rPr>
              <w:t xml:space="preserve">skriftligt </w:t>
            </w:r>
            <w:proofErr w:type="gramStart"/>
            <w:r>
              <w:rPr>
                <w:sz w:val="20"/>
              </w:rPr>
              <w:t>begrunde</w:t>
            </w:r>
            <w:proofErr w:type="gramEnd"/>
            <w:r>
              <w:rPr>
                <w:sz w:val="20"/>
              </w:rPr>
              <w:t xml:space="preserve"> begivenhedens betydning</w:t>
            </w:r>
          </w:p>
        </w:tc>
        <w:tc>
          <w:tcPr>
            <w:tcW w:w="4678" w:type="dxa"/>
          </w:tcPr>
          <w:p w:rsidR="002A2BCB" w:rsidRPr="00761304" w:rsidRDefault="002A2BCB" w:rsidP="002A2BCB">
            <w:pPr>
              <w:pStyle w:val="Listeafsnit"/>
              <w:numPr>
                <w:ilvl w:val="0"/>
                <w:numId w:val="2"/>
              </w:numPr>
              <w:ind w:left="176" w:hanging="176"/>
              <w:rPr>
                <w:sz w:val="20"/>
                <w:szCs w:val="20"/>
              </w:rPr>
            </w:pPr>
            <w:r>
              <w:rPr>
                <w:sz w:val="20"/>
                <w:szCs w:val="20"/>
              </w:rPr>
              <w:t>25</w:t>
            </w:r>
            <w:r w:rsidRPr="00761304">
              <w:rPr>
                <w:sz w:val="20"/>
                <w:szCs w:val="20"/>
              </w:rPr>
              <w:t xml:space="preserve"> min.: Det første højdepunkt indledes med at se videoklip på klassen og derefter </w:t>
            </w:r>
            <w:r>
              <w:rPr>
                <w:sz w:val="20"/>
                <w:szCs w:val="20"/>
              </w:rPr>
              <w:t>højt</w:t>
            </w:r>
            <w:r w:rsidRPr="00761304">
              <w:rPr>
                <w:sz w:val="20"/>
                <w:szCs w:val="20"/>
              </w:rPr>
              <w:t xml:space="preserve">læsning af </w:t>
            </w:r>
            <w:r>
              <w:rPr>
                <w:sz w:val="20"/>
                <w:szCs w:val="20"/>
              </w:rPr>
              <w:t>tekst</w:t>
            </w:r>
            <w:r w:rsidRPr="00761304">
              <w:rPr>
                <w:sz w:val="20"/>
                <w:szCs w:val="20"/>
              </w:rPr>
              <w:t>. Elever</w:t>
            </w:r>
            <w:r>
              <w:rPr>
                <w:sz w:val="20"/>
                <w:szCs w:val="20"/>
              </w:rPr>
              <w:t>ne</w:t>
            </w:r>
            <w:r w:rsidRPr="00761304">
              <w:rPr>
                <w:sz w:val="20"/>
                <w:szCs w:val="20"/>
              </w:rPr>
              <w:t xml:space="preserve"> vurderer </w:t>
            </w:r>
            <w:r>
              <w:rPr>
                <w:sz w:val="20"/>
                <w:szCs w:val="20"/>
              </w:rPr>
              <w:t xml:space="preserve">individuelt </w:t>
            </w:r>
            <w:r w:rsidRPr="00761304">
              <w:rPr>
                <w:sz w:val="20"/>
                <w:szCs w:val="20"/>
              </w:rPr>
              <w:t>højdepunktet. Samtale om, hvad elever kan skrive som begrundelse</w:t>
            </w:r>
            <w:r>
              <w:rPr>
                <w:sz w:val="20"/>
                <w:szCs w:val="20"/>
              </w:rPr>
              <w:t>.</w:t>
            </w:r>
          </w:p>
          <w:p w:rsidR="002A2BCB" w:rsidRDefault="002A2BCB" w:rsidP="002A2BCB">
            <w:pPr>
              <w:pStyle w:val="Listeafsnit"/>
              <w:numPr>
                <w:ilvl w:val="0"/>
                <w:numId w:val="2"/>
              </w:numPr>
              <w:ind w:left="176" w:hanging="176"/>
              <w:rPr>
                <w:sz w:val="20"/>
                <w:szCs w:val="20"/>
              </w:rPr>
            </w:pPr>
            <w:r>
              <w:rPr>
                <w:sz w:val="20"/>
                <w:szCs w:val="20"/>
              </w:rPr>
              <w:t>30-35</w:t>
            </w:r>
            <w:r w:rsidRPr="00D4543F">
              <w:rPr>
                <w:sz w:val="20"/>
                <w:szCs w:val="20"/>
              </w:rPr>
              <w:t xml:space="preserve"> min.</w:t>
            </w:r>
            <w:r>
              <w:rPr>
                <w:sz w:val="20"/>
                <w:szCs w:val="20"/>
              </w:rPr>
              <w:t xml:space="preserve">: Tre andre højdepunkter </w:t>
            </w:r>
            <w:r w:rsidRPr="00761304">
              <w:rPr>
                <w:sz w:val="20"/>
                <w:szCs w:val="20"/>
              </w:rPr>
              <w:t xml:space="preserve">behandles i par: </w:t>
            </w:r>
          </w:p>
          <w:p w:rsidR="002A2BCB" w:rsidRDefault="002A2BCB" w:rsidP="003D49EE">
            <w:pPr>
              <w:pStyle w:val="Listeafsnit"/>
              <w:ind w:left="176"/>
              <w:rPr>
                <w:sz w:val="20"/>
                <w:szCs w:val="20"/>
              </w:rPr>
            </w:pPr>
            <w:r>
              <w:rPr>
                <w:sz w:val="20"/>
                <w:szCs w:val="20"/>
              </w:rPr>
              <w:t>1. S</w:t>
            </w:r>
            <w:r w:rsidRPr="00761304">
              <w:rPr>
                <w:sz w:val="20"/>
                <w:szCs w:val="20"/>
              </w:rPr>
              <w:t xml:space="preserve">e videoklip, </w:t>
            </w:r>
            <w:r>
              <w:rPr>
                <w:sz w:val="20"/>
                <w:szCs w:val="20"/>
              </w:rPr>
              <w:t>skim tekst</w:t>
            </w:r>
            <w:r w:rsidRPr="00761304">
              <w:rPr>
                <w:sz w:val="20"/>
                <w:szCs w:val="20"/>
              </w:rPr>
              <w:t xml:space="preserve">, vurdér </w:t>
            </w:r>
            <w:r>
              <w:rPr>
                <w:sz w:val="20"/>
                <w:szCs w:val="20"/>
              </w:rPr>
              <w:t>og begrund betydning.</w:t>
            </w:r>
          </w:p>
          <w:p w:rsidR="002A2BCB" w:rsidRDefault="002A2BCB" w:rsidP="003D49EE">
            <w:pPr>
              <w:pStyle w:val="Listeafsnit"/>
              <w:ind w:left="176"/>
              <w:rPr>
                <w:sz w:val="20"/>
                <w:szCs w:val="20"/>
              </w:rPr>
            </w:pPr>
            <w:r>
              <w:rPr>
                <w:sz w:val="20"/>
                <w:szCs w:val="20"/>
              </w:rPr>
              <w:t xml:space="preserve">2. Læs tekst, </w:t>
            </w:r>
            <w:proofErr w:type="gramStart"/>
            <w:r w:rsidRPr="00761304">
              <w:rPr>
                <w:sz w:val="20"/>
                <w:szCs w:val="20"/>
              </w:rPr>
              <w:t>løs</w:t>
            </w:r>
            <w:proofErr w:type="gramEnd"/>
            <w:r w:rsidRPr="00761304">
              <w:rPr>
                <w:sz w:val="20"/>
                <w:szCs w:val="20"/>
              </w:rPr>
              <w:t xml:space="preserve"> opgaver, vurdér </w:t>
            </w:r>
            <w:r>
              <w:rPr>
                <w:sz w:val="20"/>
                <w:szCs w:val="20"/>
              </w:rPr>
              <w:t>og</w:t>
            </w:r>
            <w:r w:rsidRPr="00761304">
              <w:rPr>
                <w:sz w:val="20"/>
                <w:szCs w:val="20"/>
              </w:rPr>
              <w:t xml:space="preserve"> begrund betydning</w:t>
            </w:r>
            <w:r>
              <w:rPr>
                <w:sz w:val="20"/>
                <w:szCs w:val="20"/>
              </w:rPr>
              <w:t>.</w:t>
            </w:r>
          </w:p>
          <w:p w:rsidR="002A2BCB" w:rsidRDefault="002A2BCB" w:rsidP="003D49EE">
            <w:pPr>
              <w:pStyle w:val="Listeafsnit"/>
              <w:ind w:left="176"/>
              <w:rPr>
                <w:sz w:val="20"/>
                <w:szCs w:val="20"/>
              </w:rPr>
            </w:pPr>
            <w:r>
              <w:rPr>
                <w:sz w:val="20"/>
                <w:szCs w:val="20"/>
              </w:rPr>
              <w:t>3. Læs tekst og søg på andre hjemmesider via links</w:t>
            </w:r>
            <w:r w:rsidRPr="00761304">
              <w:rPr>
                <w:sz w:val="20"/>
                <w:szCs w:val="20"/>
              </w:rPr>
              <w:t xml:space="preserve">, vurdér </w:t>
            </w:r>
            <w:r>
              <w:rPr>
                <w:sz w:val="20"/>
                <w:szCs w:val="20"/>
              </w:rPr>
              <w:t>og begrund betydning.</w:t>
            </w:r>
          </w:p>
          <w:p w:rsidR="002A2BCB" w:rsidRPr="00761304" w:rsidRDefault="002A2BCB" w:rsidP="002A2BCB">
            <w:pPr>
              <w:pStyle w:val="Listeafsnit"/>
              <w:numPr>
                <w:ilvl w:val="0"/>
                <w:numId w:val="4"/>
              </w:numPr>
              <w:ind w:left="176" w:hanging="176"/>
              <w:rPr>
                <w:sz w:val="20"/>
                <w:szCs w:val="20"/>
              </w:rPr>
            </w:pPr>
            <w:r>
              <w:rPr>
                <w:sz w:val="20"/>
                <w:szCs w:val="20"/>
              </w:rPr>
              <w:t xml:space="preserve">30-45 min.: </w:t>
            </w:r>
            <w:r w:rsidRPr="00761304">
              <w:rPr>
                <w:sz w:val="20"/>
                <w:szCs w:val="20"/>
              </w:rPr>
              <w:t xml:space="preserve">Gruppearbejde: Undersøg </w:t>
            </w:r>
            <w:r>
              <w:rPr>
                <w:sz w:val="20"/>
                <w:szCs w:val="20"/>
              </w:rPr>
              <w:t>et</w:t>
            </w:r>
            <w:r w:rsidRPr="00761304">
              <w:rPr>
                <w:sz w:val="20"/>
                <w:szCs w:val="20"/>
              </w:rPr>
              <w:t xml:space="preserve"> højdepunkt (læs tekst, se video og undersøg via links)</w:t>
            </w:r>
            <w:r>
              <w:rPr>
                <w:sz w:val="20"/>
                <w:szCs w:val="20"/>
              </w:rPr>
              <w:t>, tegn en tegning der forklarer begivenheden,</w:t>
            </w:r>
            <w:r w:rsidRPr="00761304">
              <w:rPr>
                <w:sz w:val="20"/>
                <w:szCs w:val="20"/>
              </w:rPr>
              <w:t xml:space="preserve"> og forbered et kort oplæg om det. Grupperne arbejder med 4 forskellige højdepunkter.</w:t>
            </w:r>
          </w:p>
          <w:p w:rsidR="002A2BCB" w:rsidRPr="008F56E4" w:rsidRDefault="002A2BCB" w:rsidP="003D49EE">
            <w:pPr>
              <w:pStyle w:val="Listeafsnit"/>
              <w:ind w:left="176"/>
              <w:rPr>
                <w:sz w:val="20"/>
              </w:rPr>
            </w:pPr>
            <w:r>
              <w:rPr>
                <w:sz w:val="20"/>
                <w:szCs w:val="20"/>
              </w:rPr>
              <w:t xml:space="preserve">30 min.: Grupperne holder på skift oplæg for resten </w:t>
            </w:r>
            <w:r>
              <w:rPr>
                <w:sz w:val="20"/>
                <w:szCs w:val="20"/>
              </w:rPr>
              <w:lastRenderedPageBreak/>
              <w:t>af klassen om deres højdepunkt. De øvrige elever følger med på højdepunktsiden og vurderer efter hvert oplæg betydningen af det pågældende højdepunkt.</w:t>
            </w:r>
          </w:p>
        </w:tc>
        <w:tc>
          <w:tcPr>
            <w:tcW w:w="2410" w:type="dxa"/>
          </w:tcPr>
          <w:p w:rsidR="002A2BCB" w:rsidRPr="00A01171" w:rsidRDefault="002A2BCB" w:rsidP="003D49EE">
            <w:pPr>
              <w:rPr>
                <w:sz w:val="20"/>
              </w:rPr>
            </w:pPr>
          </w:p>
        </w:tc>
      </w:tr>
      <w:tr w:rsidR="002A2BCB" w:rsidTr="003D49EE">
        <w:tc>
          <w:tcPr>
            <w:tcW w:w="1007" w:type="dxa"/>
          </w:tcPr>
          <w:p w:rsidR="002A2BCB" w:rsidRDefault="002A2BCB" w:rsidP="003D49EE">
            <w:pPr>
              <w:rPr>
                <w:sz w:val="20"/>
              </w:rPr>
            </w:pPr>
            <w:r>
              <w:rPr>
                <w:sz w:val="20"/>
              </w:rPr>
              <w:lastRenderedPageBreak/>
              <w:t>4</w:t>
            </w:r>
          </w:p>
          <w:p w:rsidR="002A2BCB" w:rsidRPr="00A01171" w:rsidRDefault="002A2BCB" w:rsidP="003D49EE">
            <w:pPr>
              <w:rPr>
                <w:sz w:val="20"/>
              </w:rPr>
            </w:pPr>
            <w:r>
              <w:rPr>
                <w:sz w:val="20"/>
              </w:rPr>
              <w:t>(1 lektion)</w:t>
            </w:r>
          </w:p>
        </w:tc>
        <w:tc>
          <w:tcPr>
            <w:tcW w:w="2538" w:type="dxa"/>
          </w:tcPr>
          <w:p w:rsidR="002A2BCB" w:rsidRPr="000770C8" w:rsidRDefault="002A2BCB" w:rsidP="003D49EE">
            <w:pPr>
              <w:tabs>
                <w:tab w:val="left" w:pos="284"/>
              </w:tabs>
              <w:rPr>
                <w:sz w:val="20"/>
                <w:szCs w:val="20"/>
              </w:rPr>
            </w:pPr>
            <w:r w:rsidRPr="000770C8">
              <w:rPr>
                <w:sz w:val="20"/>
                <w:szCs w:val="20"/>
              </w:rPr>
              <w:t>Bearbejdelse af 2 højdepunkter og refleksion over sønderjysk identitet</w:t>
            </w:r>
          </w:p>
          <w:p w:rsidR="002A2BCB" w:rsidRPr="00A01171" w:rsidRDefault="002A2BCB" w:rsidP="003D49EE">
            <w:pPr>
              <w:rPr>
                <w:sz w:val="20"/>
              </w:rPr>
            </w:pPr>
          </w:p>
        </w:tc>
        <w:tc>
          <w:tcPr>
            <w:tcW w:w="2268" w:type="dxa"/>
          </w:tcPr>
          <w:p w:rsidR="002A2BCB" w:rsidRDefault="002A2BCB" w:rsidP="003D49EE">
            <w:pPr>
              <w:rPr>
                <w:sz w:val="20"/>
                <w:szCs w:val="20"/>
              </w:rPr>
            </w:pPr>
            <w:r w:rsidRPr="00C129BB">
              <w:rPr>
                <w:sz w:val="20"/>
                <w:szCs w:val="20"/>
              </w:rPr>
              <w:t>Eleven kan forklare historiske forandringers påvirkning af samfund lokalt, regionalt og globalt</w:t>
            </w:r>
          </w:p>
          <w:p w:rsidR="002A2BCB" w:rsidRDefault="002A2BCB" w:rsidP="003D49EE">
            <w:pPr>
              <w:rPr>
                <w:sz w:val="20"/>
                <w:szCs w:val="20"/>
              </w:rPr>
            </w:pPr>
          </w:p>
          <w:p w:rsidR="002A2BCB" w:rsidRPr="00C129BB" w:rsidRDefault="002A2BCB" w:rsidP="003D49EE">
            <w:pPr>
              <w:rPr>
                <w:sz w:val="20"/>
                <w:szCs w:val="20"/>
              </w:rPr>
            </w:pPr>
            <w:r w:rsidRPr="00C129BB">
              <w:rPr>
                <w:sz w:val="20"/>
                <w:szCs w:val="20"/>
              </w:rPr>
              <w:t>Eleven kan diskutere egen og andres historiske bevidsthed</w:t>
            </w:r>
          </w:p>
        </w:tc>
        <w:tc>
          <w:tcPr>
            <w:tcW w:w="2551" w:type="dxa"/>
          </w:tcPr>
          <w:p w:rsidR="002A2BCB" w:rsidRPr="002477C8" w:rsidRDefault="002A2BCB" w:rsidP="003D49EE">
            <w:pPr>
              <w:rPr>
                <w:sz w:val="20"/>
              </w:rPr>
            </w:pPr>
            <w:r w:rsidRPr="002477C8">
              <w:rPr>
                <w:sz w:val="20"/>
              </w:rPr>
              <w:t>Eleven kan</w:t>
            </w:r>
          </w:p>
          <w:p w:rsidR="002A2BCB" w:rsidRDefault="002A2BCB" w:rsidP="002A2BCB">
            <w:pPr>
              <w:pStyle w:val="Listeafsnit"/>
              <w:numPr>
                <w:ilvl w:val="0"/>
                <w:numId w:val="1"/>
              </w:numPr>
              <w:ind w:left="176" w:hanging="176"/>
              <w:rPr>
                <w:sz w:val="20"/>
              </w:rPr>
            </w:pPr>
            <w:r>
              <w:rPr>
                <w:sz w:val="20"/>
              </w:rPr>
              <w:t>tilegne sig viden om og vurdere betydningen af et historisk højdepunkt</w:t>
            </w:r>
          </w:p>
          <w:p w:rsidR="002A2BCB" w:rsidRPr="00A01171" w:rsidRDefault="002A2BCB" w:rsidP="002A2BCB">
            <w:pPr>
              <w:pStyle w:val="Listeafsnit"/>
              <w:numPr>
                <w:ilvl w:val="0"/>
                <w:numId w:val="1"/>
              </w:numPr>
              <w:ind w:left="176" w:hanging="176"/>
              <w:rPr>
                <w:sz w:val="20"/>
              </w:rPr>
            </w:pPr>
            <w:r>
              <w:rPr>
                <w:sz w:val="20"/>
              </w:rPr>
              <w:t>diskutere, hvad den sønderjyske identitet består i</w:t>
            </w:r>
          </w:p>
        </w:tc>
        <w:tc>
          <w:tcPr>
            <w:tcW w:w="4678" w:type="dxa"/>
          </w:tcPr>
          <w:p w:rsidR="002A2BCB" w:rsidRDefault="002A2BCB" w:rsidP="002A2BCB">
            <w:pPr>
              <w:pStyle w:val="Listeafsnit"/>
              <w:numPr>
                <w:ilvl w:val="0"/>
                <w:numId w:val="3"/>
              </w:numPr>
              <w:ind w:left="176" w:hanging="176"/>
              <w:rPr>
                <w:sz w:val="20"/>
                <w:szCs w:val="20"/>
              </w:rPr>
            </w:pPr>
            <w:r>
              <w:rPr>
                <w:sz w:val="20"/>
                <w:szCs w:val="20"/>
              </w:rPr>
              <w:t>20-25 min.: Pararbejde med to højdepunkter: Se video, læs tekst, vurdér og begrund.</w:t>
            </w:r>
          </w:p>
          <w:p w:rsidR="002A2BCB" w:rsidRPr="008071F1" w:rsidRDefault="002A2BCB" w:rsidP="002A2BCB">
            <w:pPr>
              <w:pStyle w:val="Listeafsnit"/>
              <w:numPr>
                <w:ilvl w:val="0"/>
                <w:numId w:val="3"/>
              </w:numPr>
              <w:ind w:left="176" w:hanging="176"/>
              <w:rPr>
                <w:sz w:val="20"/>
              </w:rPr>
            </w:pPr>
            <w:r>
              <w:rPr>
                <w:sz w:val="20"/>
                <w:szCs w:val="20"/>
              </w:rPr>
              <w:t xml:space="preserve">20-25 min.: I sønderjyske klasser: Diskussion af, hvad det vil sige at være sønderjysk. Udgangspunkt tages i de begivenheder, som eleverne har vurderet som de vigtigste – hvorfor har de givet netop disse punkter flest point? Evt. introduktion af begreber fra teksten </w:t>
            </w:r>
            <w:r w:rsidRPr="00751863">
              <w:rPr>
                <w:i/>
                <w:sz w:val="20"/>
                <w:szCs w:val="20"/>
              </w:rPr>
              <w:t>Om HB</w:t>
            </w:r>
            <w:r>
              <w:rPr>
                <w:sz w:val="20"/>
                <w:szCs w:val="20"/>
              </w:rPr>
              <w:t xml:space="preserve">. Se mere under </w:t>
            </w:r>
            <w:r>
              <w:rPr>
                <w:i/>
                <w:sz w:val="20"/>
              </w:rPr>
              <w:t>Øvrige gode råd og kommentarer.</w:t>
            </w:r>
          </w:p>
        </w:tc>
        <w:tc>
          <w:tcPr>
            <w:tcW w:w="2410" w:type="dxa"/>
          </w:tcPr>
          <w:p w:rsidR="002A2BCB" w:rsidRPr="00A01171" w:rsidRDefault="002A2BCB" w:rsidP="003D49EE">
            <w:pPr>
              <w:rPr>
                <w:sz w:val="20"/>
              </w:rPr>
            </w:pPr>
          </w:p>
        </w:tc>
      </w:tr>
      <w:tr w:rsidR="002A2BCB" w:rsidTr="003D49EE">
        <w:tc>
          <w:tcPr>
            <w:tcW w:w="1007" w:type="dxa"/>
          </w:tcPr>
          <w:p w:rsidR="002A2BCB" w:rsidRDefault="002A2BCB" w:rsidP="003D49EE">
            <w:pPr>
              <w:rPr>
                <w:sz w:val="20"/>
              </w:rPr>
            </w:pPr>
            <w:r>
              <w:rPr>
                <w:sz w:val="20"/>
              </w:rPr>
              <w:t>5</w:t>
            </w:r>
          </w:p>
          <w:p w:rsidR="002A2BCB" w:rsidRDefault="002A2BCB" w:rsidP="003D49EE">
            <w:pPr>
              <w:rPr>
                <w:sz w:val="20"/>
              </w:rPr>
            </w:pPr>
            <w:r>
              <w:rPr>
                <w:sz w:val="20"/>
              </w:rPr>
              <w:t>(1 lektion)</w:t>
            </w:r>
          </w:p>
        </w:tc>
        <w:tc>
          <w:tcPr>
            <w:tcW w:w="2538" w:type="dxa"/>
          </w:tcPr>
          <w:p w:rsidR="002A2BCB" w:rsidRPr="00A01171" w:rsidRDefault="002A2BCB" w:rsidP="003D49EE">
            <w:pPr>
              <w:rPr>
                <w:sz w:val="20"/>
              </w:rPr>
            </w:pPr>
            <w:r>
              <w:rPr>
                <w:sz w:val="20"/>
              </w:rPr>
              <w:t>Bearbejdelse af 4 højdepunkter</w:t>
            </w:r>
          </w:p>
        </w:tc>
        <w:tc>
          <w:tcPr>
            <w:tcW w:w="2268" w:type="dxa"/>
          </w:tcPr>
          <w:p w:rsidR="002A2BCB" w:rsidRPr="00C129BB" w:rsidRDefault="002A2BCB" w:rsidP="003D49EE">
            <w:pPr>
              <w:rPr>
                <w:sz w:val="20"/>
                <w:szCs w:val="20"/>
              </w:rPr>
            </w:pPr>
            <w:r w:rsidRPr="00C129BB">
              <w:rPr>
                <w:sz w:val="20"/>
                <w:szCs w:val="20"/>
              </w:rPr>
              <w:t>Eleven kan forklare historiske forandringers påvirkning af samfund lokalt, regionalt og globalt</w:t>
            </w:r>
          </w:p>
        </w:tc>
        <w:tc>
          <w:tcPr>
            <w:tcW w:w="2551" w:type="dxa"/>
          </w:tcPr>
          <w:p w:rsidR="002A2BCB" w:rsidRDefault="002A2BCB" w:rsidP="003D49EE">
            <w:pPr>
              <w:rPr>
                <w:sz w:val="20"/>
              </w:rPr>
            </w:pPr>
            <w:r>
              <w:rPr>
                <w:sz w:val="20"/>
              </w:rPr>
              <w:t>Eleven kan</w:t>
            </w:r>
          </w:p>
          <w:p w:rsidR="002A2BCB" w:rsidRDefault="002A2BCB" w:rsidP="002A2BCB">
            <w:pPr>
              <w:pStyle w:val="Listeafsnit"/>
              <w:numPr>
                <w:ilvl w:val="0"/>
                <w:numId w:val="1"/>
              </w:numPr>
              <w:ind w:left="176" w:hanging="176"/>
              <w:rPr>
                <w:sz w:val="20"/>
              </w:rPr>
            </w:pPr>
            <w:r>
              <w:rPr>
                <w:sz w:val="20"/>
              </w:rPr>
              <w:t>tilegne sig viden om et historisk højdepunkt</w:t>
            </w:r>
          </w:p>
          <w:p w:rsidR="002A2BCB" w:rsidRDefault="002A2BCB" w:rsidP="002A2BCB">
            <w:pPr>
              <w:pStyle w:val="Listeafsnit"/>
              <w:numPr>
                <w:ilvl w:val="0"/>
                <w:numId w:val="1"/>
              </w:numPr>
              <w:ind w:left="176" w:hanging="176"/>
              <w:rPr>
                <w:sz w:val="20"/>
              </w:rPr>
            </w:pPr>
            <w:r>
              <w:rPr>
                <w:sz w:val="20"/>
              </w:rPr>
              <w:t>vurdere, hvilken historisk betydning en begivenhed har haft og har i dag</w:t>
            </w:r>
          </w:p>
          <w:p w:rsidR="002A2BCB" w:rsidRPr="002477C8" w:rsidRDefault="002A2BCB" w:rsidP="002A2BCB">
            <w:pPr>
              <w:pStyle w:val="Listeafsnit"/>
              <w:numPr>
                <w:ilvl w:val="0"/>
                <w:numId w:val="1"/>
              </w:numPr>
              <w:ind w:left="176" w:hanging="176"/>
              <w:rPr>
                <w:sz w:val="20"/>
              </w:rPr>
            </w:pPr>
            <w:r>
              <w:rPr>
                <w:sz w:val="20"/>
              </w:rPr>
              <w:t xml:space="preserve">skriftligt </w:t>
            </w:r>
            <w:proofErr w:type="gramStart"/>
            <w:r>
              <w:rPr>
                <w:sz w:val="20"/>
              </w:rPr>
              <w:t>begrunde</w:t>
            </w:r>
            <w:proofErr w:type="gramEnd"/>
            <w:r>
              <w:rPr>
                <w:sz w:val="20"/>
              </w:rPr>
              <w:t xml:space="preserve"> begivenhedens betydning</w:t>
            </w:r>
          </w:p>
        </w:tc>
        <w:tc>
          <w:tcPr>
            <w:tcW w:w="4678" w:type="dxa"/>
          </w:tcPr>
          <w:p w:rsidR="002A2BCB" w:rsidRDefault="002A2BCB" w:rsidP="002A2BCB">
            <w:pPr>
              <w:pStyle w:val="Listeafsnit"/>
              <w:numPr>
                <w:ilvl w:val="0"/>
                <w:numId w:val="3"/>
              </w:numPr>
              <w:ind w:left="176" w:hanging="176"/>
              <w:rPr>
                <w:sz w:val="20"/>
                <w:szCs w:val="20"/>
              </w:rPr>
            </w:pPr>
            <w:r>
              <w:rPr>
                <w:sz w:val="20"/>
                <w:szCs w:val="20"/>
              </w:rPr>
              <w:t>20-25</w:t>
            </w:r>
            <w:r w:rsidRPr="00761304">
              <w:rPr>
                <w:sz w:val="20"/>
                <w:szCs w:val="20"/>
              </w:rPr>
              <w:t xml:space="preserve"> min.: </w:t>
            </w:r>
            <w:r>
              <w:rPr>
                <w:sz w:val="20"/>
                <w:szCs w:val="20"/>
              </w:rPr>
              <w:t xml:space="preserve">Eleverne sidder i 4-mandsgrupper, og hver elev i gruppen tildeles et højdepunkt, som vedkommende individuelt skal forberede et oplæg om ud fra videoen, teksten og evt. links. </w:t>
            </w:r>
          </w:p>
          <w:p w:rsidR="002A2BCB" w:rsidRPr="008071F1" w:rsidRDefault="002A2BCB" w:rsidP="002A2BCB">
            <w:pPr>
              <w:pStyle w:val="Listeafsnit"/>
              <w:numPr>
                <w:ilvl w:val="0"/>
                <w:numId w:val="3"/>
              </w:numPr>
              <w:ind w:left="176" w:hanging="176"/>
              <w:rPr>
                <w:sz w:val="20"/>
              </w:rPr>
            </w:pPr>
            <w:r>
              <w:rPr>
                <w:sz w:val="20"/>
                <w:szCs w:val="20"/>
              </w:rPr>
              <w:t>20-25 min.: Eleverne holder oplæg for hinanden på skift i grupperne. Når en elev fortæller, følger de andre elever med på højdepunktsiden, og efter hvert oplæg giver eleverne deres vurdering og skriver begrundelse, inden ordet går til næste elev.</w:t>
            </w:r>
          </w:p>
        </w:tc>
        <w:tc>
          <w:tcPr>
            <w:tcW w:w="2410" w:type="dxa"/>
          </w:tcPr>
          <w:p w:rsidR="002A2BCB" w:rsidRPr="00A01171" w:rsidRDefault="002A2BCB" w:rsidP="003D49EE">
            <w:pPr>
              <w:rPr>
                <w:sz w:val="20"/>
              </w:rPr>
            </w:pPr>
          </w:p>
        </w:tc>
      </w:tr>
      <w:tr w:rsidR="002A2BCB" w:rsidTr="003D49EE">
        <w:tc>
          <w:tcPr>
            <w:tcW w:w="1007" w:type="dxa"/>
          </w:tcPr>
          <w:p w:rsidR="002A2BCB" w:rsidRDefault="002A2BCB" w:rsidP="003D49EE">
            <w:pPr>
              <w:rPr>
                <w:sz w:val="20"/>
              </w:rPr>
            </w:pPr>
            <w:r>
              <w:rPr>
                <w:sz w:val="20"/>
              </w:rPr>
              <w:t>6</w:t>
            </w:r>
          </w:p>
          <w:p w:rsidR="002A2BCB" w:rsidRDefault="002A2BCB" w:rsidP="003D49EE">
            <w:pPr>
              <w:rPr>
                <w:sz w:val="20"/>
              </w:rPr>
            </w:pPr>
            <w:r>
              <w:rPr>
                <w:sz w:val="20"/>
              </w:rPr>
              <w:t>(1 lektion)</w:t>
            </w:r>
          </w:p>
        </w:tc>
        <w:tc>
          <w:tcPr>
            <w:tcW w:w="2538" w:type="dxa"/>
          </w:tcPr>
          <w:p w:rsidR="002A2BCB" w:rsidRPr="000770C8" w:rsidRDefault="002A2BCB" w:rsidP="003D49EE">
            <w:pPr>
              <w:rPr>
                <w:sz w:val="20"/>
              </w:rPr>
            </w:pPr>
            <w:r>
              <w:rPr>
                <w:sz w:val="20"/>
                <w:szCs w:val="20"/>
              </w:rPr>
              <w:t>Færdiggørelse</w:t>
            </w:r>
            <w:r w:rsidRPr="000770C8">
              <w:rPr>
                <w:sz w:val="20"/>
                <w:szCs w:val="20"/>
              </w:rPr>
              <w:t xml:space="preserve"> af ”Min historiekanon”</w:t>
            </w:r>
            <w:r>
              <w:rPr>
                <w:sz w:val="20"/>
                <w:szCs w:val="20"/>
              </w:rPr>
              <w:t>/ Bearbejdelse af de sidste 4 højdepunkter</w:t>
            </w:r>
          </w:p>
        </w:tc>
        <w:tc>
          <w:tcPr>
            <w:tcW w:w="2268" w:type="dxa"/>
          </w:tcPr>
          <w:p w:rsidR="002A2BCB" w:rsidRPr="00C129BB" w:rsidRDefault="002A2BCB" w:rsidP="003D49EE">
            <w:pPr>
              <w:rPr>
                <w:sz w:val="20"/>
                <w:szCs w:val="20"/>
              </w:rPr>
            </w:pPr>
            <w:r w:rsidRPr="00C129BB">
              <w:rPr>
                <w:sz w:val="20"/>
                <w:szCs w:val="20"/>
              </w:rPr>
              <w:t>Eleven kan forklare historiske forandringers påvirkning af samfund lokalt, regionalt og globalt</w:t>
            </w:r>
          </w:p>
        </w:tc>
        <w:tc>
          <w:tcPr>
            <w:tcW w:w="2551" w:type="dxa"/>
          </w:tcPr>
          <w:p w:rsidR="002A2BCB" w:rsidRDefault="002A2BCB" w:rsidP="003D49EE">
            <w:pPr>
              <w:rPr>
                <w:sz w:val="20"/>
              </w:rPr>
            </w:pPr>
            <w:r>
              <w:rPr>
                <w:sz w:val="20"/>
              </w:rPr>
              <w:t>Eleven kan</w:t>
            </w:r>
          </w:p>
          <w:p w:rsidR="002A2BCB" w:rsidRDefault="002A2BCB" w:rsidP="002A2BCB">
            <w:pPr>
              <w:pStyle w:val="Listeafsnit"/>
              <w:numPr>
                <w:ilvl w:val="0"/>
                <w:numId w:val="1"/>
              </w:numPr>
              <w:ind w:left="176" w:hanging="176"/>
              <w:rPr>
                <w:sz w:val="20"/>
              </w:rPr>
            </w:pPr>
            <w:r>
              <w:rPr>
                <w:sz w:val="20"/>
              </w:rPr>
              <w:t>tilegne sig viden om et historisk højdepunkt</w:t>
            </w:r>
          </w:p>
          <w:p w:rsidR="002A2BCB" w:rsidRDefault="002A2BCB" w:rsidP="002A2BCB">
            <w:pPr>
              <w:pStyle w:val="Listeafsnit"/>
              <w:numPr>
                <w:ilvl w:val="0"/>
                <w:numId w:val="1"/>
              </w:numPr>
              <w:ind w:left="176" w:hanging="176"/>
              <w:rPr>
                <w:sz w:val="20"/>
              </w:rPr>
            </w:pPr>
            <w:r>
              <w:rPr>
                <w:sz w:val="20"/>
              </w:rPr>
              <w:t>vurdere, hvilken historisk betydning en begivenhed har haft og har i dag</w:t>
            </w:r>
          </w:p>
          <w:p w:rsidR="002A2BCB" w:rsidRPr="002477C8" w:rsidRDefault="002A2BCB" w:rsidP="002A2BCB">
            <w:pPr>
              <w:pStyle w:val="Listeafsnit"/>
              <w:numPr>
                <w:ilvl w:val="0"/>
                <w:numId w:val="1"/>
              </w:numPr>
              <w:ind w:left="176" w:hanging="176"/>
              <w:rPr>
                <w:sz w:val="20"/>
              </w:rPr>
            </w:pPr>
            <w:r>
              <w:rPr>
                <w:sz w:val="20"/>
              </w:rPr>
              <w:t xml:space="preserve">skriftligt </w:t>
            </w:r>
            <w:proofErr w:type="gramStart"/>
            <w:r>
              <w:rPr>
                <w:sz w:val="20"/>
              </w:rPr>
              <w:t>begrunde</w:t>
            </w:r>
            <w:proofErr w:type="gramEnd"/>
            <w:r>
              <w:rPr>
                <w:sz w:val="20"/>
              </w:rPr>
              <w:t xml:space="preserve"> begivenhedens betydning</w:t>
            </w:r>
          </w:p>
        </w:tc>
        <w:tc>
          <w:tcPr>
            <w:tcW w:w="4678" w:type="dxa"/>
          </w:tcPr>
          <w:p w:rsidR="002A2BCB" w:rsidRDefault="002A2BCB" w:rsidP="002A2BCB">
            <w:pPr>
              <w:pStyle w:val="Listeafsnit"/>
              <w:numPr>
                <w:ilvl w:val="0"/>
                <w:numId w:val="3"/>
              </w:numPr>
              <w:ind w:left="176" w:hanging="176"/>
              <w:rPr>
                <w:sz w:val="20"/>
                <w:szCs w:val="20"/>
              </w:rPr>
            </w:pPr>
            <w:r>
              <w:rPr>
                <w:sz w:val="20"/>
                <w:szCs w:val="20"/>
              </w:rPr>
              <w:t>40 min.: Eleverne arbejder individuelt med de resterende 4 højdepunkter, dvs. ser video, læser tekst, vurderer og begrunder. Hvis enkelte elever skøjter hen over indholdet, kan man bede dem om at tage de tilhørende tests for at se, om de har fået det vigtigste med.</w:t>
            </w:r>
          </w:p>
          <w:p w:rsidR="002A2BCB" w:rsidRPr="008071F1" w:rsidRDefault="002A2BCB" w:rsidP="002A2BCB">
            <w:pPr>
              <w:pStyle w:val="Listeafsnit"/>
              <w:numPr>
                <w:ilvl w:val="0"/>
                <w:numId w:val="3"/>
              </w:numPr>
              <w:ind w:left="176" w:hanging="176"/>
              <w:rPr>
                <w:sz w:val="20"/>
              </w:rPr>
            </w:pPr>
            <w:r>
              <w:rPr>
                <w:sz w:val="20"/>
                <w:szCs w:val="20"/>
              </w:rPr>
              <w:t>5 min.: Udskrivning af ”Min historiekanon” og ophængning på opslagstavlen i klassen.</w:t>
            </w:r>
          </w:p>
        </w:tc>
        <w:tc>
          <w:tcPr>
            <w:tcW w:w="2410" w:type="dxa"/>
          </w:tcPr>
          <w:p w:rsidR="002A2BCB" w:rsidRPr="00A01171" w:rsidRDefault="002A2BCB" w:rsidP="003D49EE">
            <w:pPr>
              <w:rPr>
                <w:sz w:val="20"/>
              </w:rPr>
            </w:pPr>
          </w:p>
        </w:tc>
      </w:tr>
      <w:tr w:rsidR="002A2BCB" w:rsidTr="003D49EE">
        <w:tc>
          <w:tcPr>
            <w:tcW w:w="1007" w:type="dxa"/>
          </w:tcPr>
          <w:p w:rsidR="002A2BCB" w:rsidRDefault="002A2BCB" w:rsidP="003D49EE">
            <w:pPr>
              <w:rPr>
                <w:sz w:val="20"/>
              </w:rPr>
            </w:pPr>
            <w:r>
              <w:rPr>
                <w:sz w:val="20"/>
              </w:rPr>
              <w:t>7</w:t>
            </w:r>
          </w:p>
          <w:p w:rsidR="002A2BCB" w:rsidRDefault="002A2BCB" w:rsidP="003D49EE">
            <w:pPr>
              <w:rPr>
                <w:sz w:val="20"/>
              </w:rPr>
            </w:pPr>
            <w:r>
              <w:rPr>
                <w:sz w:val="20"/>
              </w:rPr>
              <w:t>(1 lektion)</w:t>
            </w:r>
          </w:p>
        </w:tc>
        <w:tc>
          <w:tcPr>
            <w:tcW w:w="2538" w:type="dxa"/>
          </w:tcPr>
          <w:p w:rsidR="002A2BCB" w:rsidRPr="00937347" w:rsidRDefault="002A2BCB" w:rsidP="003D49EE">
            <w:pPr>
              <w:rPr>
                <w:sz w:val="20"/>
              </w:rPr>
            </w:pPr>
            <w:r w:rsidRPr="00937347">
              <w:rPr>
                <w:sz w:val="20"/>
                <w:szCs w:val="20"/>
              </w:rPr>
              <w:t>Min historiekanon – og de andres</w:t>
            </w:r>
          </w:p>
        </w:tc>
        <w:tc>
          <w:tcPr>
            <w:tcW w:w="2268" w:type="dxa"/>
          </w:tcPr>
          <w:p w:rsidR="002A2BCB" w:rsidRPr="00C129BB" w:rsidRDefault="002A2BCB" w:rsidP="003D49EE">
            <w:pPr>
              <w:rPr>
                <w:sz w:val="20"/>
                <w:szCs w:val="20"/>
              </w:rPr>
            </w:pPr>
            <w:r w:rsidRPr="00C129BB">
              <w:rPr>
                <w:sz w:val="20"/>
                <w:szCs w:val="20"/>
              </w:rPr>
              <w:t>Eleven kan diskutere egen og andres historiske bevidsthed</w:t>
            </w:r>
          </w:p>
        </w:tc>
        <w:tc>
          <w:tcPr>
            <w:tcW w:w="2551" w:type="dxa"/>
          </w:tcPr>
          <w:p w:rsidR="002A2BCB" w:rsidRDefault="002A2BCB" w:rsidP="003D49EE">
            <w:pPr>
              <w:rPr>
                <w:sz w:val="20"/>
              </w:rPr>
            </w:pPr>
            <w:r>
              <w:rPr>
                <w:sz w:val="20"/>
              </w:rPr>
              <w:t>Eleven kan</w:t>
            </w:r>
          </w:p>
          <w:p w:rsidR="002A2BCB" w:rsidRDefault="002A2BCB" w:rsidP="002A2BCB">
            <w:pPr>
              <w:pStyle w:val="Listeafsnit"/>
              <w:numPr>
                <w:ilvl w:val="0"/>
                <w:numId w:val="1"/>
              </w:numPr>
              <w:ind w:left="176" w:hanging="176"/>
              <w:rPr>
                <w:sz w:val="20"/>
              </w:rPr>
            </w:pPr>
            <w:r>
              <w:rPr>
                <w:sz w:val="20"/>
              </w:rPr>
              <w:t>finde ligheder og forskelle mellem egen og andres historiekanoner</w:t>
            </w:r>
          </w:p>
          <w:p w:rsidR="002A2BCB" w:rsidRPr="002477C8" w:rsidRDefault="002A2BCB" w:rsidP="002A2BCB">
            <w:pPr>
              <w:pStyle w:val="Listeafsnit"/>
              <w:numPr>
                <w:ilvl w:val="0"/>
                <w:numId w:val="1"/>
              </w:numPr>
              <w:ind w:left="176" w:hanging="176"/>
              <w:rPr>
                <w:sz w:val="20"/>
              </w:rPr>
            </w:pPr>
            <w:r>
              <w:rPr>
                <w:sz w:val="20"/>
              </w:rPr>
              <w:t>forklare og begrunde forskellene</w:t>
            </w:r>
          </w:p>
        </w:tc>
        <w:tc>
          <w:tcPr>
            <w:tcW w:w="4678" w:type="dxa"/>
          </w:tcPr>
          <w:p w:rsidR="002A2BCB" w:rsidRPr="008071F1" w:rsidRDefault="002A2BCB" w:rsidP="002A2BCB">
            <w:pPr>
              <w:pStyle w:val="Listeafsnit"/>
              <w:numPr>
                <w:ilvl w:val="0"/>
                <w:numId w:val="3"/>
              </w:numPr>
              <w:ind w:left="176" w:hanging="176"/>
              <w:rPr>
                <w:sz w:val="20"/>
              </w:rPr>
            </w:pPr>
            <w:r>
              <w:rPr>
                <w:sz w:val="20"/>
                <w:szCs w:val="20"/>
              </w:rPr>
              <w:t>Sammenligning af og refleksion over ”Min historiekanon” – først på klassen (20 min.) og derefter i par/grupper (25 min.). S</w:t>
            </w:r>
            <w:r>
              <w:rPr>
                <w:sz w:val="20"/>
              </w:rPr>
              <w:t xml:space="preserve">e mere under </w:t>
            </w:r>
            <w:r w:rsidRPr="000770C8">
              <w:rPr>
                <w:i/>
                <w:sz w:val="20"/>
              </w:rPr>
              <w:t>Øvrige gode råd og kommentarer</w:t>
            </w:r>
            <w:r>
              <w:rPr>
                <w:sz w:val="20"/>
              </w:rPr>
              <w:t xml:space="preserve"> nedenfor.</w:t>
            </w:r>
          </w:p>
        </w:tc>
        <w:tc>
          <w:tcPr>
            <w:tcW w:w="2410" w:type="dxa"/>
          </w:tcPr>
          <w:p w:rsidR="002A2BCB" w:rsidRPr="00A01171" w:rsidRDefault="002A2BCB" w:rsidP="003D49EE">
            <w:pPr>
              <w:rPr>
                <w:sz w:val="20"/>
              </w:rPr>
            </w:pPr>
          </w:p>
        </w:tc>
      </w:tr>
      <w:tr w:rsidR="002A2BCB" w:rsidTr="003D49EE">
        <w:tc>
          <w:tcPr>
            <w:tcW w:w="1007" w:type="dxa"/>
          </w:tcPr>
          <w:p w:rsidR="002A2BCB" w:rsidRPr="00BD6AA9" w:rsidRDefault="002A2BCB" w:rsidP="003D49EE">
            <w:pPr>
              <w:rPr>
                <w:sz w:val="20"/>
              </w:rPr>
            </w:pPr>
            <w:r>
              <w:rPr>
                <w:sz w:val="20"/>
              </w:rPr>
              <w:t>8</w:t>
            </w:r>
          </w:p>
          <w:p w:rsidR="002A2BCB" w:rsidRDefault="002A2BCB" w:rsidP="003D49EE">
            <w:pPr>
              <w:rPr>
                <w:sz w:val="20"/>
              </w:rPr>
            </w:pPr>
            <w:r>
              <w:rPr>
                <w:sz w:val="20"/>
              </w:rPr>
              <w:t xml:space="preserve">(1 </w:t>
            </w:r>
            <w:r>
              <w:rPr>
                <w:rFonts w:cstheme="minorHAnsi"/>
                <w:sz w:val="20"/>
              </w:rPr>
              <w:t>⅔</w:t>
            </w:r>
            <w:r>
              <w:rPr>
                <w:sz w:val="20"/>
              </w:rPr>
              <w:t xml:space="preserve"> </w:t>
            </w:r>
            <w:r w:rsidRPr="00BD6AA9">
              <w:rPr>
                <w:sz w:val="20"/>
              </w:rPr>
              <w:t>lektion</w:t>
            </w:r>
            <w:r>
              <w:rPr>
                <w:sz w:val="20"/>
              </w:rPr>
              <w:t>er</w:t>
            </w:r>
            <w:r w:rsidRPr="00BD6AA9">
              <w:rPr>
                <w:sz w:val="20"/>
              </w:rPr>
              <w:t>)</w:t>
            </w:r>
          </w:p>
        </w:tc>
        <w:tc>
          <w:tcPr>
            <w:tcW w:w="2538" w:type="dxa"/>
          </w:tcPr>
          <w:p w:rsidR="002A2BCB" w:rsidRPr="00937347" w:rsidRDefault="002A2BCB" w:rsidP="003D49EE">
            <w:pPr>
              <w:rPr>
                <w:sz w:val="20"/>
              </w:rPr>
            </w:pPr>
            <w:r w:rsidRPr="00937347">
              <w:rPr>
                <w:sz w:val="20"/>
              </w:rPr>
              <w:t>Egen sønderjysk historie</w:t>
            </w:r>
          </w:p>
          <w:p w:rsidR="002A2BCB" w:rsidRPr="00A01171" w:rsidRDefault="002A2BCB" w:rsidP="003D49EE">
            <w:pPr>
              <w:rPr>
                <w:sz w:val="20"/>
              </w:rPr>
            </w:pPr>
          </w:p>
        </w:tc>
        <w:tc>
          <w:tcPr>
            <w:tcW w:w="2268" w:type="dxa"/>
          </w:tcPr>
          <w:p w:rsidR="002A2BCB" w:rsidRPr="00C129BB" w:rsidRDefault="002A2BCB" w:rsidP="003D49EE">
            <w:pPr>
              <w:rPr>
                <w:sz w:val="20"/>
                <w:szCs w:val="20"/>
              </w:rPr>
            </w:pPr>
            <w:r w:rsidRPr="00C129BB">
              <w:rPr>
                <w:sz w:val="20"/>
                <w:szCs w:val="20"/>
              </w:rPr>
              <w:t xml:space="preserve">Eleven kan sætte begivenheders forudsætninger, forløb </w:t>
            </w:r>
            <w:r w:rsidRPr="00C129BB">
              <w:rPr>
                <w:sz w:val="20"/>
                <w:szCs w:val="20"/>
              </w:rPr>
              <w:lastRenderedPageBreak/>
              <w:t>og følger i kronologisk sammenhæng</w:t>
            </w:r>
          </w:p>
        </w:tc>
        <w:tc>
          <w:tcPr>
            <w:tcW w:w="2551" w:type="dxa"/>
          </w:tcPr>
          <w:p w:rsidR="002A2BCB" w:rsidRDefault="002A2BCB" w:rsidP="003D49EE">
            <w:pPr>
              <w:rPr>
                <w:sz w:val="20"/>
              </w:rPr>
            </w:pPr>
            <w:r>
              <w:rPr>
                <w:sz w:val="20"/>
              </w:rPr>
              <w:lastRenderedPageBreak/>
              <w:t>Eleven kan</w:t>
            </w:r>
          </w:p>
          <w:p w:rsidR="002A2BCB" w:rsidRDefault="002A2BCB" w:rsidP="002A2BCB">
            <w:pPr>
              <w:pStyle w:val="Listeafsnit"/>
              <w:numPr>
                <w:ilvl w:val="0"/>
                <w:numId w:val="1"/>
              </w:numPr>
              <w:ind w:left="176" w:hanging="176"/>
              <w:rPr>
                <w:sz w:val="20"/>
              </w:rPr>
            </w:pPr>
            <w:r>
              <w:rPr>
                <w:sz w:val="20"/>
              </w:rPr>
              <w:t xml:space="preserve">skabe en sammenhængende </w:t>
            </w:r>
            <w:r>
              <w:rPr>
                <w:sz w:val="20"/>
              </w:rPr>
              <w:lastRenderedPageBreak/>
              <w:t>mundtlig fortælling om Sønderjyllands historie</w:t>
            </w:r>
          </w:p>
          <w:p w:rsidR="002A2BCB" w:rsidRPr="002477C8" w:rsidRDefault="002A2BCB" w:rsidP="002A2BCB">
            <w:pPr>
              <w:pStyle w:val="Listeafsnit"/>
              <w:numPr>
                <w:ilvl w:val="0"/>
                <w:numId w:val="1"/>
              </w:numPr>
              <w:ind w:left="176" w:hanging="176"/>
              <w:rPr>
                <w:sz w:val="20"/>
              </w:rPr>
            </w:pPr>
            <w:r>
              <w:rPr>
                <w:sz w:val="20"/>
              </w:rPr>
              <w:t>reflektere over, hvad der kendetegner den gode historiefortælling</w:t>
            </w:r>
          </w:p>
        </w:tc>
        <w:tc>
          <w:tcPr>
            <w:tcW w:w="4678" w:type="dxa"/>
          </w:tcPr>
          <w:p w:rsidR="002A2BCB" w:rsidRDefault="002A2BCB" w:rsidP="002A2BCB">
            <w:pPr>
              <w:pStyle w:val="Listeafsnit"/>
              <w:numPr>
                <w:ilvl w:val="0"/>
                <w:numId w:val="3"/>
              </w:numPr>
              <w:ind w:left="176" w:hanging="176"/>
              <w:rPr>
                <w:sz w:val="20"/>
                <w:szCs w:val="20"/>
              </w:rPr>
            </w:pPr>
            <w:r>
              <w:rPr>
                <w:sz w:val="20"/>
                <w:szCs w:val="20"/>
              </w:rPr>
              <w:lastRenderedPageBreak/>
              <w:t>45 min.: Elever arbejder individuelt med at skabe deres egen sønderjyske historie ud fra en planche med billeder fra deres ”Min historiekanon”</w:t>
            </w:r>
          </w:p>
          <w:p w:rsidR="002A2BCB" w:rsidRDefault="002A2BCB" w:rsidP="002A2BCB">
            <w:pPr>
              <w:pStyle w:val="Listeafsnit"/>
              <w:numPr>
                <w:ilvl w:val="0"/>
                <w:numId w:val="3"/>
              </w:numPr>
              <w:ind w:left="176" w:hanging="176"/>
              <w:rPr>
                <w:sz w:val="20"/>
                <w:szCs w:val="20"/>
              </w:rPr>
            </w:pPr>
            <w:r>
              <w:rPr>
                <w:sz w:val="20"/>
                <w:szCs w:val="20"/>
              </w:rPr>
              <w:lastRenderedPageBreak/>
              <w:t>15 min</w:t>
            </w:r>
            <w:r w:rsidRPr="007D7F9B">
              <w:rPr>
                <w:sz w:val="20"/>
                <w:szCs w:val="20"/>
              </w:rPr>
              <w:t>.: Elever fremlægger</w:t>
            </w:r>
            <w:r>
              <w:rPr>
                <w:sz w:val="20"/>
                <w:szCs w:val="20"/>
              </w:rPr>
              <w:t xml:space="preserve"> parvis for hinanden.</w:t>
            </w:r>
          </w:p>
          <w:p w:rsidR="002A2BCB" w:rsidRPr="008071F1" w:rsidRDefault="002A2BCB" w:rsidP="002A2BCB">
            <w:pPr>
              <w:pStyle w:val="Listeafsnit"/>
              <w:numPr>
                <w:ilvl w:val="0"/>
                <w:numId w:val="3"/>
              </w:numPr>
              <w:ind w:left="176" w:hanging="176"/>
              <w:rPr>
                <w:sz w:val="20"/>
              </w:rPr>
            </w:pPr>
            <w:r>
              <w:rPr>
                <w:sz w:val="20"/>
                <w:szCs w:val="20"/>
              </w:rPr>
              <w:t>15 min.: Udvalgte elever fremlægger for klassen – efterfulgt af samtale om den gode historie-fortælling.</w:t>
            </w:r>
          </w:p>
        </w:tc>
        <w:tc>
          <w:tcPr>
            <w:tcW w:w="2410" w:type="dxa"/>
          </w:tcPr>
          <w:p w:rsidR="002A2BCB" w:rsidRPr="00A01171" w:rsidRDefault="002A2BCB" w:rsidP="003D49EE">
            <w:pPr>
              <w:rPr>
                <w:sz w:val="20"/>
              </w:rPr>
            </w:pPr>
          </w:p>
        </w:tc>
      </w:tr>
      <w:tr w:rsidR="002A2BCB" w:rsidTr="003D49EE">
        <w:tc>
          <w:tcPr>
            <w:tcW w:w="1007" w:type="dxa"/>
          </w:tcPr>
          <w:p w:rsidR="002A2BCB" w:rsidRPr="00BD6AA9" w:rsidRDefault="002A2BCB" w:rsidP="003D49EE">
            <w:pPr>
              <w:rPr>
                <w:sz w:val="20"/>
              </w:rPr>
            </w:pPr>
            <w:r>
              <w:rPr>
                <w:sz w:val="20"/>
              </w:rPr>
              <w:lastRenderedPageBreak/>
              <w:t>9</w:t>
            </w:r>
          </w:p>
          <w:p w:rsidR="002A2BCB" w:rsidRDefault="002A2BCB" w:rsidP="003D49EE">
            <w:pPr>
              <w:rPr>
                <w:sz w:val="20"/>
              </w:rPr>
            </w:pPr>
            <w:r>
              <w:rPr>
                <w:sz w:val="20"/>
              </w:rPr>
              <w:t xml:space="preserve">(3 </w:t>
            </w:r>
            <w:r>
              <w:rPr>
                <w:rFonts w:cstheme="minorHAnsi"/>
                <w:sz w:val="20"/>
              </w:rPr>
              <w:t>⅓</w:t>
            </w:r>
            <w:r>
              <w:rPr>
                <w:sz w:val="20"/>
              </w:rPr>
              <w:t xml:space="preserve"> </w:t>
            </w:r>
            <w:r w:rsidRPr="00BD6AA9">
              <w:rPr>
                <w:sz w:val="20"/>
              </w:rPr>
              <w:t>lektioner)</w:t>
            </w:r>
          </w:p>
        </w:tc>
        <w:tc>
          <w:tcPr>
            <w:tcW w:w="2538" w:type="dxa"/>
          </w:tcPr>
          <w:p w:rsidR="002A2BCB" w:rsidRPr="00937347" w:rsidRDefault="002A2BCB" w:rsidP="003D49EE">
            <w:pPr>
              <w:rPr>
                <w:sz w:val="20"/>
              </w:rPr>
            </w:pPr>
            <w:r w:rsidRPr="00937347">
              <w:rPr>
                <w:sz w:val="20"/>
              </w:rPr>
              <w:t>Video om ”Vores højdepunkt”</w:t>
            </w:r>
          </w:p>
        </w:tc>
        <w:tc>
          <w:tcPr>
            <w:tcW w:w="2268" w:type="dxa"/>
          </w:tcPr>
          <w:p w:rsidR="002A2BCB" w:rsidRPr="00C129BB" w:rsidRDefault="002A2BCB" w:rsidP="003D49EE">
            <w:pPr>
              <w:rPr>
                <w:sz w:val="20"/>
                <w:szCs w:val="20"/>
              </w:rPr>
            </w:pPr>
            <w:r w:rsidRPr="00C129BB">
              <w:rPr>
                <w:sz w:val="20"/>
                <w:szCs w:val="20"/>
              </w:rPr>
              <w:t>Eleven kan diskutere egen og andres historiske bevidsthed</w:t>
            </w:r>
          </w:p>
          <w:p w:rsidR="002A2BCB" w:rsidRPr="00C129BB" w:rsidRDefault="002A2BCB" w:rsidP="003D49EE">
            <w:pPr>
              <w:rPr>
                <w:sz w:val="20"/>
                <w:szCs w:val="20"/>
              </w:rPr>
            </w:pPr>
          </w:p>
          <w:p w:rsidR="002A2BCB" w:rsidRPr="00C129BB" w:rsidRDefault="002A2BCB" w:rsidP="003D49EE">
            <w:pPr>
              <w:rPr>
                <w:sz w:val="20"/>
                <w:szCs w:val="20"/>
              </w:rPr>
            </w:pPr>
          </w:p>
        </w:tc>
        <w:tc>
          <w:tcPr>
            <w:tcW w:w="2551" w:type="dxa"/>
          </w:tcPr>
          <w:p w:rsidR="002A2BCB" w:rsidRDefault="002A2BCB" w:rsidP="003D49EE">
            <w:pPr>
              <w:rPr>
                <w:sz w:val="20"/>
              </w:rPr>
            </w:pPr>
            <w:r>
              <w:rPr>
                <w:sz w:val="20"/>
              </w:rPr>
              <w:t>Eleven kan</w:t>
            </w:r>
          </w:p>
          <w:p w:rsidR="002A2BCB" w:rsidRDefault="002A2BCB" w:rsidP="002A2BCB">
            <w:pPr>
              <w:pStyle w:val="Listeafsnit"/>
              <w:numPr>
                <w:ilvl w:val="0"/>
                <w:numId w:val="1"/>
              </w:numPr>
              <w:ind w:left="176" w:hanging="176"/>
              <w:rPr>
                <w:sz w:val="20"/>
              </w:rPr>
            </w:pPr>
            <w:r>
              <w:rPr>
                <w:sz w:val="20"/>
              </w:rPr>
              <w:t>reflektere over historiske begivenheders betydning for, hvad det vil sige, at være sønderjyde i dag</w:t>
            </w:r>
          </w:p>
          <w:p w:rsidR="002A2BCB" w:rsidRDefault="002A2BCB" w:rsidP="002A2BCB">
            <w:pPr>
              <w:pStyle w:val="Listeafsnit"/>
              <w:numPr>
                <w:ilvl w:val="0"/>
                <w:numId w:val="1"/>
              </w:numPr>
              <w:ind w:left="176" w:hanging="176"/>
              <w:rPr>
                <w:sz w:val="20"/>
              </w:rPr>
            </w:pPr>
            <w:r>
              <w:rPr>
                <w:sz w:val="20"/>
              </w:rPr>
              <w:t>producere en kort film om en begivenheds betydning</w:t>
            </w:r>
          </w:p>
          <w:p w:rsidR="002A2BCB" w:rsidRPr="002477C8" w:rsidRDefault="002A2BCB" w:rsidP="002A2BCB">
            <w:pPr>
              <w:pStyle w:val="Listeafsnit"/>
              <w:numPr>
                <w:ilvl w:val="0"/>
                <w:numId w:val="1"/>
              </w:numPr>
              <w:ind w:left="176" w:hanging="176"/>
              <w:rPr>
                <w:sz w:val="20"/>
              </w:rPr>
            </w:pPr>
            <w:r>
              <w:rPr>
                <w:sz w:val="20"/>
              </w:rPr>
              <w:t>præsentere den historiefaglige pointe bag filmen</w:t>
            </w:r>
          </w:p>
        </w:tc>
        <w:tc>
          <w:tcPr>
            <w:tcW w:w="4678" w:type="dxa"/>
          </w:tcPr>
          <w:p w:rsidR="002A2BCB" w:rsidRPr="00761304" w:rsidRDefault="002A2BCB" w:rsidP="002A2BCB">
            <w:pPr>
              <w:pStyle w:val="Listeafsnit"/>
              <w:numPr>
                <w:ilvl w:val="0"/>
                <w:numId w:val="3"/>
              </w:numPr>
              <w:ind w:left="176" w:hanging="176"/>
              <w:rPr>
                <w:sz w:val="20"/>
                <w:szCs w:val="20"/>
              </w:rPr>
            </w:pPr>
            <w:r w:rsidRPr="00761304">
              <w:rPr>
                <w:sz w:val="20"/>
                <w:szCs w:val="20"/>
              </w:rPr>
              <w:t xml:space="preserve">Elever </w:t>
            </w:r>
            <w:r>
              <w:rPr>
                <w:sz w:val="20"/>
                <w:szCs w:val="20"/>
              </w:rPr>
              <w:t>skal arbejde</w:t>
            </w:r>
            <w:r w:rsidRPr="00761304">
              <w:rPr>
                <w:sz w:val="20"/>
                <w:szCs w:val="20"/>
              </w:rPr>
              <w:t xml:space="preserve"> i 4-mandsgrupper.</w:t>
            </w:r>
          </w:p>
          <w:p w:rsidR="002A2BCB" w:rsidRDefault="002A2BCB" w:rsidP="002A2BCB">
            <w:pPr>
              <w:pStyle w:val="Listeafsnit"/>
              <w:numPr>
                <w:ilvl w:val="0"/>
                <w:numId w:val="3"/>
              </w:numPr>
              <w:ind w:left="176" w:hanging="176"/>
              <w:rPr>
                <w:sz w:val="20"/>
                <w:szCs w:val="20"/>
              </w:rPr>
            </w:pPr>
            <w:r w:rsidRPr="00761304">
              <w:rPr>
                <w:sz w:val="20"/>
                <w:szCs w:val="20"/>
              </w:rPr>
              <w:t xml:space="preserve">15 min.: I hver gruppe sammenligner eleverne deres historiekanoner og udvælger </w:t>
            </w:r>
            <w:r>
              <w:rPr>
                <w:sz w:val="20"/>
                <w:szCs w:val="20"/>
              </w:rPr>
              <w:t>i fællesskab det højdepunkt,</w:t>
            </w:r>
            <w:r w:rsidRPr="00761304">
              <w:rPr>
                <w:sz w:val="20"/>
                <w:szCs w:val="20"/>
              </w:rPr>
              <w:t xml:space="preserve"> de mener, er det vigtigste for dem </w:t>
            </w:r>
            <w:r>
              <w:rPr>
                <w:sz w:val="20"/>
                <w:szCs w:val="20"/>
              </w:rPr>
              <w:t>(</w:t>
            </w:r>
            <w:r w:rsidRPr="00761304">
              <w:rPr>
                <w:sz w:val="20"/>
                <w:szCs w:val="20"/>
              </w:rPr>
              <w:t>som sønderjyder</w:t>
            </w:r>
            <w:r>
              <w:rPr>
                <w:sz w:val="20"/>
                <w:szCs w:val="20"/>
              </w:rPr>
              <w:t>)</w:t>
            </w:r>
            <w:r w:rsidRPr="00761304">
              <w:rPr>
                <w:sz w:val="20"/>
                <w:szCs w:val="20"/>
              </w:rPr>
              <w:t>.</w:t>
            </w:r>
          </w:p>
          <w:p w:rsidR="002A2BCB" w:rsidRPr="00761304" w:rsidRDefault="002A2BCB" w:rsidP="002A2BCB">
            <w:pPr>
              <w:pStyle w:val="Listeafsnit"/>
              <w:numPr>
                <w:ilvl w:val="0"/>
                <w:numId w:val="3"/>
              </w:numPr>
              <w:ind w:left="176" w:hanging="176"/>
              <w:rPr>
                <w:sz w:val="20"/>
                <w:szCs w:val="20"/>
              </w:rPr>
            </w:pPr>
            <w:r>
              <w:rPr>
                <w:sz w:val="20"/>
                <w:szCs w:val="20"/>
              </w:rPr>
              <w:t xml:space="preserve">40 min.: Hver gruppe fremstiller en drejebog for </w:t>
            </w:r>
            <w:r w:rsidRPr="00761304">
              <w:rPr>
                <w:sz w:val="20"/>
                <w:szCs w:val="20"/>
              </w:rPr>
              <w:t>en video, der begrunder, hvorfor netop dette højdepunkt er det vigtigste for sønderjyder og forsø</w:t>
            </w:r>
            <w:r>
              <w:rPr>
                <w:sz w:val="20"/>
                <w:szCs w:val="20"/>
              </w:rPr>
              <w:t>ger at overbevise andre om det.</w:t>
            </w:r>
          </w:p>
          <w:p w:rsidR="002A2BCB" w:rsidRDefault="002A2BCB" w:rsidP="002A2BCB">
            <w:pPr>
              <w:pStyle w:val="Listeafsnit"/>
              <w:numPr>
                <w:ilvl w:val="0"/>
                <w:numId w:val="3"/>
              </w:numPr>
              <w:ind w:left="176" w:hanging="176"/>
              <w:rPr>
                <w:sz w:val="20"/>
                <w:szCs w:val="20"/>
              </w:rPr>
            </w:pPr>
            <w:r>
              <w:rPr>
                <w:sz w:val="20"/>
                <w:szCs w:val="20"/>
              </w:rPr>
              <w:t>35</w:t>
            </w:r>
            <w:r w:rsidRPr="00761304">
              <w:rPr>
                <w:sz w:val="20"/>
                <w:szCs w:val="20"/>
              </w:rPr>
              <w:t xml:space="preserve"> min.: Grupperne </w:t>
            </w:r>
            <w:r>
              <w:rPr>
                <w:sz w:val="20"/>
                <w:szCs w:val="20"/>
              </w:rPr>
              <w:t>optager og klipper filmen sammen.</w:t>
            </w:r>
          </w:p>
          <w:p w:rsidR="002A2BCB" w:rsidRPr="00937347" w:rsidRDefault="002A2BCB" w:rsidP="002A2BCB">
            <w:pPr>
              <w:pStyle w:val="Listeafsnit"/>
              <w:numPr>
                <w:ilvl w:val="0"/>
                <w:numId w:val="3"/>
              </w:numPr>
              <w:ind w:left="176" w:hanging="176"/>
              <w:rPr>
                <w:sz w:val="20"/>
              </w:rPr>
            </w:pPr>
            <w:r>
              <w:rPr>
                <w:sz w:val="20"/>
                <w:szCs w:val="20"/>
              </w:rPr>
              <w:t>15 min.: Gruppen forbereder præsentation af tankerne bag filmen.</w:t>
            </w:r>
          </w:p>
          <w:p w:rsidR="002A2BCB" w:rsidRPr="000A5272" w:rsidRDefault="002A2BCB" w:rsidP="002A2BCB">
            <w:pPr>
              <w:pStyle w:val="Listeafsnit"/>
              <w:numPr>
                <w:ilvl w:val="0"/>
                <w:numId w:val="3"/>
              </w:numPr>
              <w:ind w:left="176" w:hanging="176"/>
              <w:rPr>
                <w:sz w:val="20"/>
              </w:rPr>
            </w:pPr>
            <w:r w:rsidRPr="00937347">
              <w:rPr>
                <w:sz w:val="20"/>
                <w:szCs w:val="20"/>
              </w:rPr>
              <w:t>40 min.: Fremvisning af alle gruppers videoer på klassen: Hver gruppe indleder med kort præsentation af tankerne bag inden fremvisningen.</w:t>
            </w:r>
          </w:p>
        </w:tc>
        <w:tc>
          <w:tcPr>
            <w:tcW w:w="2410" w:type="dxa"/>
          </w:tcPr>
          <w:p w:rsidR="002A2BCB" w:rsidRPr="00A01171" w:rsidRDefault="002A2BCB" w:rsidP="003D49EE">
            <w:pPr>
              <w:rPr>
                <w:sz w:val="20"/>
              </w:rPr>
            </w:pPr>
          </w:p>
        </w:tc>
      </w:tr>
    </w:tbl>
    <w:p w:rsidR="002A2BCB" w:rsidRDefault="002A2BCB"/>
    <w:p w:rsidR="002A2BCB" w:rsidRDefault="002A2BCB" w:rsidP="002A2BCB">
      <w:r>
        <w:br w:type="page"/>
      </w:r>
    </w:p>
    <w:p w:rsidR="002A2BCB" w:rsidRDefault="002A2BCB">
      <w:pPr>
        <w:sectPr w:rsidR="002A2BCB" w:rsidSect="002A2BCB">
          <w:pgSz w:w="16838" w:h="11906" w:orient="landscape"/>
          <w:pgMar w:top="1134" w:right="1701" w:bottom="1134" w:left="1701" w:header="708" w:footer="708" w:gutter="0"/>
          <w:cols w:space="708"/>
          <w:docGrid w:linePitch="360"/>
        </w:sectPr>
      </w:pPr>
    </w:p>
    <w:p w:rsidR="002A2BCB" w:rsidRPr="002A2BCB" w:rsidRDefault="002A2BCB" w:rsidP="002A2BCB">
      <w:pPr>
        <w:pStyle w:val="Overskrift1"/>
      </w:pPr>
      <w:r w:rsidRPr="002A2BCB">
        <w:t>Forslag til:</w:t>
      </w:r>
    </w:p>
    <w:p w:rsidR="002A2BCB" w:rsidRPr="002A2BCB" w:rsidRDefault="002A2BCB" w:rsidP="002A2BCB">
      <w:pPr>
        <w:pStyle w:val="Overskrift2"/>
      </w:pPr>
      <w:r w:rsidRPr="002A2BCB">
        <w:t>Undervisningsdifferentiering</w:t>
      </w:r>
    </w:p>
    <w:p w:rsidR="002A2BCB" w:rsidRPr="002A2BCB" w:rsidRDefault="002A2BCB" w:rsidP="002A2BCB">
      <w:pPr>
        <w:spacing w:after="0"/>
      </w:pPr>
      <w:r w:rsidRPr="002A2BCB">
        <w:t xml:space="preserve">Da Den Sønderjyske Historiekanon indeholder både video, tekst og opgaver, er der gode muligheder for at tilpasse undervisningen til enkeltelever eller grupper. Bemærk dog, at videoerne kun indeholder godt halvdelen af de oplysninger, der findes i teksterne, og at elever, der kun ser videoerne, ikke får et lige så omfattende kendskab til højdepunkterne, som dem, der læser teksterne. </w:t>
      </w:r>
    </w:p>
    <w:p w:rsidR="002A2BCB" w:rsidRPr="002A2BCB" w:rsidRDefault="002A2BCB" w:rsidP="002A2BCB">
      <w:pPr>
        <w:pStyle w:val="Overskrift2"/>
      </w:pPr>
      <w:r w:rsidRPr="002A2BCB">
        <w:t>Evalueringsformer</w:t>
      </w:r>
    </w:p>
    <w:p w:rsidR="002A2BCB" w:rsidRPr="002A2BCB" w:rsidRDefault="002A2BCB" w:rsidP="002A2BCB">
      <w:pPr>
        <w:spacing w:after="0"/>
      </w:pPr>
      <w:r w:rsidRPr="002A2BCB">
        <w:t xml:space="preserve">Der er indbygget forskellige former for evaluering i forløbet. </w:t>
      </w:r>
      <w:proofErr w:type="spellStart"/>
      <w:r w:rsidRPr="002A2BCB">
        <w:t>Videnstestene</w:t>
      </w:r>
      <w:proofErr w:type="spellEnd"/>
      <w:r w:rsidRPr="002A2BCB">
        <w:t xml:space="preserve"> på hjemmesiden giver såvel lærer som elever en mulighed for at se, hvor meget eleverne får med fra videoerne og læsningen, men vær dog opmærksom på, at testene er ret svære og mest er beregnet til ungdomsuddannelserne. Overvej derfor, om eleverne ikke snarere skal have lov til at gå tilbage og finde oplysninger i teksten, når de tager testene. På den måde bliver testene mere et redskab til at fokusere læsningen end egentlige tests.</w:t>
      </w:r>
    </w:p>
    <w:p w:rsidR="002A2BCB" w:rsidRPr="002A2BCB" w:rsidRDefault="002A2BCB" w:rsidP="002A2BCB">
      <w:pPr>
        <w:spacing w:after="0"/>
      </w:pPr>
      <w:r w:rsidRPr="002A2BCB">
        <w:t xml:space="preserve">Bemærk desuden at ”Den Sønderjyske Historiekanon” giver dig mulighed for at følge med i dine elevers vurderinger og begrundelser via ”Dine grupper”. Oplysningerne kan du bl.a. bruge til at give enkeltelever feedback på deres arbejde eller til at give alle elevers arbejde retning ved at fremhæve særligt gode begrundelser på klassen – se mere om ”Dine grupper” i </w:t>
      </w:r>
      <w:r w:rsidRPr="002A2BCB">
        <w:rPr>
          <w:i/>
        </w:rPr>
        <w:t>Lærervejledning</w:t>
      </w:r>
      <w:r w:rsidRPr="002A2BCB">
        <w:t xml:space="preserve"> s. 12-13. </w:t>
      </w:r>
    </w:p>
    <w:p w:rsidR="002A2BCB" w:rsidRPr="002A2BCB" w:rsidRDefault="002A2BCB" w:rsidP="002A2BCB">
      <w:pPr>
        <w:pStyle w:val="Overskrift1"/>
      </w:pPr>
      <w:r w:rsidRPr="002A2BCB">
        <w:t>Øvrige gode råd og kommentarer</w:t>
      </w:r>
    </w:p>
    <w:p w:rsidR="002A2BCB" w:rsidRPr="002A2BCB" w:rsidRDefault="002A2BCB" w:rsidP="002A2BCB">
      <w:pPr>
        <w:pStyle w:val="Overskrift2"/>
      </w:pPr>
      <w:r w:rsidRPr="002A2BCB">
        <w:t xml:space="preserve">Introduktion: Start med en runde historiske </w:t>
      </w:r>
      <w:proofErr w:type="spellStart"/>
      <w:r w:rsidRPr="002A2BCB">
        <w:t>battles</w:t>
      </w:r>
      <w:proofErr w:type="spellEnd"/>
      <w:r w:rsidRPr="002A2BCB">
        <w:t xml:space="preserve"> </w:t>
      </w:r>
    </w:p>
    <w:p w:rsidR="002A2BCB" w:rsidRPr="002A2BCB" w:rsidRDefault="002A2BCB" w:rsidP="002A2BCB">
      <w:pPr>
        <w:spacing w:after="0"/>
      </w:pPr>
      <w:r w:rsidRPr="002A2BCB">
        <w:t xml:space="preserve">Start med en introduktion til forløbet og hjemmesiden. </w:t>
      </w:r>
      <w:r w:rsidRPr="002A2BCB">
        <w:rPr>
          <w:i/>
        </w:rPr>
        <w:t>Underviser du en klasse det sønderjyske område,</w:t>
      </w:r>
      <w:r w:rsidRPr="002A2BCB">
        <w:t xml:space="preserve"> kan introduktionen evt. indledes med en hurtigskrivning og klassesamtale om, hvad det vil sige at være sønderjyde. Denne samtale kan være med til at afdække elevernes forforståelse af deres egen identitet. Det vil fx ikke nødvendigvis være alle elever, der føler sig som sønderjyder, men giver elever udtryk for det, kan man tage en snak om, at det at være sønderjyde både kan handle om, hvor man er født/bor (geografi), og om, hvad man føler sig knyttet til (identitet/kultur).</w:t>
      </w:r>
    </w:p>
    <w:p w:rsidR="002A2BCB" w:rsidRPr="002A2BCB" w:rsidRDefault="002A2BCB" w:rsidP="002A2BCB">
      <w:pPr>
        <w:spacing w:after="0"/>
      </w:pPr>
    </w:p>
    <w:p w:rsidR="002A2BCB" w:rsidRPr="002A2BCB" w:rsidRDefault="002A2BCB" w:rsidP="002A2BCB">
      <w:pPr>
        <w:spacing w:after="0"/>
      </w:pPr>
      <w:r w:rsidRPr="002A2BCB">
        <w:t xml:space="preserve">Som en del af introduktionen kan man endvidere bruge de historiske </w:t>
      </w:r>
      <w:proofErr w:type="spellStart"/>
      <w:r w:rsidRPr="002A2BCB">
        <w:t>battles</w:t>
      </w:r>
      <w:proofErr w:type="spellEnd"/>
      <w:r w:rsidRPr="002A2BCB">
        <w:t xml:space="preserve"> som en appetitvækker. I de historiske </w:t>
      </w:r>
      <w:proofErr w:type="spellStart"/>
      <w:r w:rsidRPr="002A2BCB">
        <w:t>battles</w:t>
      </w:r>
      <w:proofErr w:type="spellEnd"/>
      <w:r w:rsidRPr="002A2BCB">
        <w:t xml:space="preserve"> er der nemlig en kort tekst om de enkelte begivenheder, som kan være med til at give eleverne et indtryk af, hvad de skal i gang med at bearbejde. For nogle elever kan det måske være lidt frustrerende, at de ikke på nuværende tidspunkt har det historiske skelet og derfor ikke helt kan overskue, hvor begivenhederne hører til i tid. Denne øvelse kan derfor være anledning til at forklare dem, at det blandt andet er dette overblik, hele forløbet skal være med til at give. Lad eleverne prøve en runde på 10 </w:t>
      </w:r>
      <w:proofErr w:type="spellStart"/>
      <w:r w:rsidRPr="002A2BCB">
        <w:t>battles</w:t>
      </w:r>
      <w:proofErr w:type="spellEnd"/>
      <w:r w:rsidRPr="002A2BCB">
        <w:t>.</w:t>
      </w:r>
    </w:p>
    <w:p w:rsidR="002A2BCB" w:rsidRDefault="002A2BCB">
      <w:pPr>
        <w:rPr>
          <w:rFonts w:asciiTheme="majorHAnsi" w:eastAsiaTheme="majorEastAsia" w:hAnsiTheme="majorHAnsi" w:cstheme="majorBidi"/>
          <w:b/>
          <w:bCs/>
          <w:sz w:val="26"/>
          <w:szCs w:val="26"/>
        </w:rPr>
      </w:pPr>
      <w:r>
        <w:br w:type="page"/>
      </w:r>
    </w:p>
    <w:p w:rsidR="002A2BCB" w:rsidRPr="002A2BCB" w:rsidRDefault="002A2BCB" w:rsidP="002A2BCB">
      <w:pPr>
        <w:pStyle w:val="Overskrift2"/>
      </w:pPr>
      <w:bookmarkStart w:id="0" w:name="_GoBack"/>
      <w:bookmarkEnd w:id="0"/>
      <w:r w:rsidRPr="002A2BCB">
        <w:t>Bearbejdelse af de 20 historiske højdepunktsider</w:t>
      </w:r>
    </w:p>
    <w:p w:rsidR="002A2BCB" w:rsidRPr="002A2BCB" w:rsidRDefault="002A2BCB" w:rsidP="002A2BCB">
      <w:pPr>
        <w:spacing w:after="0"/>
      </w:pPr>
      <w:r w:rsidRPr="002A2BCB">
        <w:t xml:space="preserve">Den overordnede pointe i Den Sønderjyske Historiekanon er at lave sin egen historiekanon og deltage i udarbejdelsen af den samlede kanon. Begge dele kræver viden om alle de 20 begivenheder. Uden en sådan viden vil eleverne ikke på oplyst og demokratisk vis kunne tage stilling til, hvilken betydning hver enkelt begivenhed har for dem. </w:t>
      </w:r>
      <w:r w:rsidRPr="002A2BCB">
        <w:rPr>
          <w:b/>
        </w:rPr>
        <w:t>Det er derfor vigtigt, at forløbet tilrettelægges, så alle elever får indsigt i samtlige 20 højdepunkter.</w:t>
      </w:r>
      <w:r w:rsidRPr="002A2BCB">
        <w:t xml:space="preserve"> </w:t>
      </w:r>
    </w:p>
    <w:p w:rsidR="002A2BCB" w:rsidRPr="002A2BCB" w:rsidRDefault="002A2BCB" w:rsidP="002A2BCB">
      <w:pPr>
        <w:spacing w:after="0"/>
      </w:pPr>
    </w:p>
    <w:p w:rsidR="002A2BCB" w:rsidRPr="002A2BCB" w:rsidRDefault="002A2BCB" w:rsidP="002A2BCB">
      <w:pPr>
        <w:spacing w:after="0"/>
      </w:pPr>
      <w:r w:rsidRPr="002A2BCB">
        <w:t xml:space="preserve">For langt de fleste elever vil et forløb, hvor højdepunkterne bearbejdes på samme måde (fx individuelt eller i par) fra den ene ende til den anden, være lige lovligt ensformigt. Det anbefales derfor at veksle mellem individuelt, par- og gruppearbejde med teksterne, kombineret med fremlæggelse i matrixgrupper eller på klassen. Endvidere kan man variere ved at lade eleverne kombinere elementerne på højdepunktssiderne på forskellige måder – fx kan de ved nogle højdepunkter se videoen og blot skimme teksten, ved andre læse teksten grundigt og ved andre igen læse teksten lidt hurtigere og søge ekstra information gennem linksene. Der er også en mulighed for at lade eleverne arbejde med tjekopgaverne (Tjek din viden) på højdepunktsiderne for at finde ud af, om eleverne har fået de centrale pointer med. Dog skal man som sagt være opmærksom på, at disse tests er ret svære. Det vil derfor være en god idé at starte med at lade eleverne tage en enkelt test og derefter kun inddrage opgaverne i resten af forløbet, hvis de synes, at opgaverne er til at forstå og besvare.  Endelig kan man også inddrage mere kreative øvelser, der sigter mod at stimulere eleverne visuelt og kropsligt. Fx kan man bede eleverne tegne en af begivenhederne eller udføre et lille ”rollespil” over et højdepunkt, hvor de lader personer få replikker med, hvad eleven mener personerne kunne have sagt. </w:t>
      </w:r>
    </w:p>
    <w:p w:rsidR="002A2BCB" w:rsidRPr="002A2BCB" w:rsidRDefault="002A2BCB" w:rsidP="002A2BCB">
      <w:pPr>
        <w:spacing w:after="0"/>
      </w:pPr>
    </w:p>
    <w:p w:rsidR="002A2BCB" w:rsidRPr="002A2BCB" w:rsidRDefault="002A2BCB" w:rsidP="002A2BCB">
      <w:pPr>
        <w:spacing w:after="0"/>
      </w:pPr>
      <w:r w:rsidRPr="002A2BCB">
        <w:t xml:space="preserve">Hvis elevernes bedømmelse af begivenhedernes betydning skal være nogenlunde retvisende, er det dog vigtigt, at man som lærer bestræber sig på, at der ikke er for stor forskel på den tid og dybde, der sættes af til begivenhederne. Ellers vil der være en risiko for, at eleverne blot overtager lærerens vægtning af begivenhederne, og det vil således ikke være deres egen, men lærerens stemme, der kommer til udtryk ved afstemningerne. </w:t>
      </w:r>
    </w:p>
    <w:p w:rsidR="002A2BCB" w:rsidRPr="002A2BCB" w:rsidRDefault="002A2BCB" w:rsidP="002A2BCB">
      <w:pPr>
        <w:pStyle w:val="Overskrift3"/>
        <w:rPr>
          <w:color w:val="auto"/>
        </w:rPr>
      </w:pPr>
      <w:r w:rsidRPr="002A2BCB">
        <w:rPr>
          <w:color w:val="auto"/>
        </w:rPr>
        <w:t>Rækkefølge</w:t>
      </w:r>
    </w:p>
    <w:p w:rsidR="002A2BCB" w:rsidRPr="002A2BCB" w:rsidRDefault="002A2BCB" w:rsidP="002A2BCB">
      <w:pPr>
        <w:tabs>
          <w:tab w:val="left" w:pos="284"/>
        </w:tabs>
        <w:spacing w:after="0"/>
      </w:pPr>
      <w:r w:rsidRPr="002A2BCB">
        <w:t xml:space="preserve">Det er værd at overveje, hvilken rækkefølge eleverne skal arbejde med højdepunkterne. Selvom hjemmesiden er opbygget med tidslinjer, hvor det måske kan synes oplagt at starte med det ældste højdepunkt, Dannevirke-grænsen, er det ikke ensbetydende med, at det giver det bedste resultat at arbejde med højdepunkterne i kronologisk rækkefølge. </w:t>
      </w:r>
    </w:p>
    <w:p w:rsidR="002A2BCB" w:rsidRPr="002A2BCB" w:rsidRDefault="002A2BCB" w:rsidP="002A2BCB">
      <w:pPr>
        <w:tabs>
          <w:tab w:val="left" w:pos="284"/>
        </w:tabs>
        <w:spacing w:after="0"/>
      </w:pPr>
    </w:p>
    <w:p w:rsidR="002A2BCB" w:rsidRPr="002A2BCB" w:rsidRDefault="002A2BCB" w:rsidP="002A2BCB">
      <w:pPr>
        <w:tabs>
          <w:tab w:val="left" w:pos="284"/>
        </w:tabs>
        <w:spacing w:after="0"/>
      </w:pPr>
      <w:r w:rsidRPr="002A2BCB">
        <w:t xml:space="preserve">Der kan være en pointe i at lade det allerførste højdepunkt, som eleverne støder på, være et højdepunkt, som man forventer, at eleverne vil tillægge stor betydning, fx 1864. Det vil formodentlig gøre eleverne mere engagerede i projektet, og det vil gøre det lettere at få eleverne til at reflektere over, hvordan man på forskellig vis kan begrunde, hvorfor en begivenhed er væsentlig. </w:t>
      </w:r>
    </w:p>
    <w:p w:rsidR="002A2BCB" w:rsidRPr="002A2BCB" w:rsidRDefault="002A2BCB" w:rsidP="002A2BCB">
      <w:pPr>
        <w:tabs>
          <w:tab w:val="left" w:pos="284"/>
        </w:tabs>
        <w:spacing w:after="0"/>
      </w:pPr>
      <w:r w:rsidRPr="002A2BCB">
        <w:t>I det hele taget kan der være mening i at springe rundt i tid – fx for at sikre, at der i hver lektion optræder højdepunkter, som eleverne vil finde interessante og føle personlig tilknytning til. Vælger man denne løsning, vil det dog være en god idé at gøre meget ud af, at eleverne knytter de enkelte højdepunkter til den overordnede tidslinje på forsiden, så de ikke taber overblikket over den generelle udvikling.</w:t>
      </w:r>
    </w:p>
    <w:p w:rsidR="002A2BCB" w:rsidRPr="002A2BCB" w:rsidRDefault="002A2BCB" w:rsidP="002A2BCB">
      <w:pPr>
        <w:tabs>
          <w:tab w:val="left" w:pos="284"/>
        </w:tabs>
        <w:spacing w:after="0"/>
      </w:pPr>
    </w:p>
    <w:p w:rsidR="002A2BCB" w:rsidRPr="002A2BCB" w:rsidRDefault="002A2BCB" w:rsidP="002A2BCB">
      <w:pPr>
        <w:tabs>
          <w:tab w:val="left" w:pos="284"/>
        </w:tabs>
        <w:spacing w:after="0"/>
      </w:pPr>
      <w:r w:rsidRPr="002A2BCB">
        <w:t xml:space="preserve">En anden mulighed vil være at tilrettelægge forløbet omvendt kronologisk, så eleverne starter i nutiden og ved at skrælle fortiden af lag for lag langsomt bevæger sig bagud i tid. Det kan være med til at understøtte pointen om, at vi undersøger fortiden for at forstå, hvorfor nutiden er kommet til at se ud, som den gør. </w:t>
      </w:r>
    </w:p>
    <w:p w:rsidR="002A2BCB" w:rsidRPr="002A2BCB" w:rsidRDefault="002A2BCB" w:rsidP="002A2BCB">
      <w:pPr>
        <w:pStyle w:val="Overskrift3"/>
        <w:rPr>
          <w:color w:val="auto"/>
        </w:rPr>
      </w:pPr>
      <w:r w:rsidRPr="002A2BCB">
        <w:rPr>
          <w:color w:val="auto"/>
        </w:rPr>
        <w:t>Oplæg</w:t>
      </w:r>
    </w:p>
    <w:p w:rsidR="002A2BCB" w:rsidRPr="002A2BCB" w:rsidRDefault="002A2BCB" w:rsidP="002A2BCB">
      <w:pPr>
        <w:tabs>
          <w:tab w:val="left" w:pos="284"/>
        </w:tabs>
        <w:spacing w:after="0"/>
      </w:pPr>
      <w:r w:rsidRPr="002A2BCB">
        <w:t>En variationsmulighed (som blandt andet bruges i 3. og 5. modul i lektionsplanen) vil være at lade eleverne forberede oplæg, som de skal holde for deres klassekammerater. Sådanne oplæg kan basere sig på informationerne på højdepunktsiderne, og dygtige elever kan få den ekstraudfordring ved også at finde ekstraoplysninger via de links, der er på siden. Det kan være en god idé at sige til eleverne, at oplæggene primært skal være faktuelle og gengive alle de vigtigste pointer fra teksten, men at eleverne også gerne må slutte af med kort at reflektere over, hvorfor dette højdepunkt kan siges at være relevant i dag.</w:t>
      </w:r>
    </w:p>
    <w:p w:rsidR="002A2BCB" w:rsidRPr="002A2BCB" w:rsidRDefault="002A2BCB" w:rsidP="002A2BCB">
      <w:pPr>
        <w:pStyle w:val="Overskrift3"/>
        <w:rPr>
          <w:color w:val="auto"/>
        </w:rPr>
      </w:pPr>
      <w:r w:rsidRPr="002A2BCB">
        <w:rPr>
          <w:color w:val="auto"/>
        </w:rPr>
        <w:t>Vurdering af højdepunkternes betydning</w:t>
      </w:r>
    </w:p>
    <w:p w:rsidR="002A2BCB" w:rsidRPr="002A2BCB" w:rsidRDefault="002A2BCB" w:rsidP="002A2BCB">
      <w:pPr>
        <w:spacing w:after="0"/>
      </w:pPr>
      <w:r w:rsidRPr="002A2BCB">
        <w:t xml:space="preserve">Selvom eleverne undervejs kan give hinanden bud på, hvorfor og hvordan et højdepunkt er betydningsfuldt, er det dog væsentligt </w:t>
      </w:r>
      <w:r w:rsidRPr="002A2BCB">
        <w:rPr>
          <w:b/>
        </w:rPr>
        <w:t>at indskærpe, at den endelige afgørelse er individuel</w:t>
      </w:r>
      <w:r w:rsidRPr="002A2BCB">
        <w:t xml:space="preserve">. Man skal også huske eleverne på, at de skal bedømme ud fra, hvor betydningsfuldt højdepunktet er for dem selv – </w:t>
      </w:r>
      <w:r w:rsidRPr="002A2BCB">
        <w:rPr>
          <w:b/>
        </w:rPr>
        <w:t>i dag</w:t>
      </w:r>
      <w:r w:rsidRPr="002A2BCB">
        <w:t xml:space="preserve">!  </w:t>
      </w:r>
    </w:p>
    <w:p w:rsidR="002A2BCB" w:rsidRPr="002A2BCB" w:rsidRDefault="002A2BCB" w:rsidP="002A2BCB">
      <w:pPr>
        <w:pStyle w:val="Overskrift2"/>
      </w:pPr>
      <w:r w:rsidRPr="002A2BCB">
        <w:t>Diskussion om, hvad sønderjysk identitet er (særligt for sønderjyske klasser)</w:t>
      </w:r>
    </w:p>
    <w:p w:rsidR="002A2BCB" w:rsidRPr="002A2BCB" w:rsidRDefault="002A2BCB" w:rsidP="002A2BCB">
      <w:pPr>
        <w:spacing w:after="0"/>
      </w:pPr>
      <w:r w:rsidRPr="002A2BCB">
        <w:t>I sønderjyske klasser vil en helt central del af forløbet være, at eleverne kommer til at reflektere over, hvad det vil sige at være sønderjyde, eller sagt på en anden måde, hvad sønderjysk identitet er. I den forbindelse vil det være oplagt at sætte fokus på, at identitet handler om, hvordan man forstår sig selv, men i lige så høj grad, hvordan omverdenen ser på én. Og at det indre og det ydre blik påvirker hinanden i en dynamisk proces, således at identitet ikke er noget en gang fastlagt, men er i konstant forandring.</w:t>
      </w:r>
    </w:p>
    <w:p w:rsidR="002A2BCB" w:rsidRPr="002A2BCB" w:rsidRDefault="002A2BCB" w:rsidP="002A2BCB">
      <w:pPr>
        <w:spacing w:after="0"/>
      </w:pPr>
    </w:p>
    <w:p w:rsidR="002A2BCB" w:rsidRPr="002A2BCB" w:rsidRDefault="002A2BCB" w:rsidP="002A2BCB">
      <w:pPr>
        <w:spacing w:after="0"/>
      </w:pPr>
      <w:r w:rsidRPr="002A2BCB">
        <w:t xml:space="preserve">I lektionsplanen lægges der op til at gøre det både først, midtvejs og til sidst i forløbet. Det vil være oplagt at starte induktivt fx med en fælles brainstorm, der kan afdække elevernes forforståelse. Midtvejs kan refleksionen skærpes – dels ved at læreren bringer historiebevidsthedsbegrebet på banen (se nedenfor), og dels ved at eleverne bringer deres konkrete erfaringer fra arbejdet med højdepunkterne i spil. Formodentlig er der nogle begivenheder, som har fået eleverne til at blive opmærksom på andre særlige kendetegn ved det at være sønderjysk. </w:t>
      </w:r>
    </w:p>
    <w:p w:rsidR="002A2BCB" w:rsidRPr="002A2BCB" w:rsidRDefault="002A2BCB" w:rsidP="002A2BCB">
      <w:pPr>
        <w:spacing w:after="0"/>
      </w:pPr>
    </w:p>
    <w:p w:rsidR="002A2BCB" w:rsidRPr="002A2BCB" w:rsidRDefault="002A2BCB" w:rsidP="002A2BCB">
      <w:pPr>
        <w:spacing w:after="0"/>
      </w:pPr>
      <w:r w:rsidRPr="002A2BCB">
        <w:t>Mod slutningen af forløbet vil det være godt at diskutere, i hvilken grad eleverne mener, at det samlede afstemningsresultat, altså den autogenererede fælles ”Sønderjyske Historiekanon”, giver et godt billede på, hvad sønderjysk identitet er. Det er jo på ingen måde sikkert, at den enkelte eller hele klassen er enig i, hvad unge i andre dele af regionen mener.</w:t>
      </w:r>
    </w:p>
    <w:p w:rsidR="002A2BCB" w:rsidRPr="002A2BCB" w:rsidRDefault="002A2BCB" w:rsidP="002A2BCB">
      <w:pPr>
        <w:pStyle w:val="Overskrift3"/>
        <w:rPr>
          <w:color w:val="auto"/>
        </w:rPr>
      </w:pPr>
      <w:r w:rsidRPr="002A2BCB">
        <w:rPr>
          <w:color w:val="auto"/>
        </w:rPr>
        <w:t>Inddrag historiebevidsthed i klassesamtaler</w:t>
      </w:r>
    </w:p>
    <w:p w:rsidR="002A2BCB" w:rsidRDefault="002A2BCB" w:rsidP="002A2BCB">
      <w:pPr>
        <w:spacing w:after="0"/>
      </w:pPr>
      <w:r>
        <w:t xml:space="preserve">Som nævnt indeholder hjemmesiden en teoretisk tekst om historiebevidsthed, der introducerer en række af historiefagets centrale begreber. Disse begreber kan man som lærer inddrage i diskussionerne om den sønderjyske identitet undervejs i forløbet. Fx kan det være relevant at få eleverne til at skelne mellem familie-, regional og national historie – hvad er særligt dansk, hvad er særligt sønderjysk, og hvad er personligt? </w:t>
      </w:r>
    </w:p>
    <w:p w:rsidR="002A2BCB" w:rsidRDefault="002A2BCB" w:rsidP="002A2BCB">
      <w:pPr>
        <w:spacing w:after="0"/>
      </w:pPr>
    </w:p>
    <w:p w:rsidR="002A2BCB" w:rsidRDefault="002A2BCB" w:rsidP="002A2BCB">
      <w:pPr>
        <w:spacing w:after="0"/>
      </w:pPr>
      <w:r>
        <w:t xml:space="preserve">Det kunne også være oplagt at spørge eleverne, om de tænker sig som historieskabte eller historieskabende, når de skal vurdere højdepunkternes betydning og give begrundelser. Dette spørgsmål kan formentlig give anledning til en samtale om, at de i virkeligheden er begge dele, og måske en diskussion, om det gør en forskel på deres besvarelse, om de ser sig som historieskabte eller -skabende. </w:t>
      </w:r>
    </w:p>
    <w:p w:rsidR="002A2BCB" w:rsidRDefault="002A2BCB" w:rsidP="002A2BCB">
      <w:pPr>
        <w:pStyle w:val="Overskrift2"/>
      </w:pPr>
      <w:r>
        <w:t>Min historiekanon – og de andres</w:t>
      </w:r>
    </w:p>
    <w:p w:rsidR="002A2BCB" w:rsidRDefault="002A2BCB" w:rsidP="002A2BCB">
      <w:pPr>
        <w:spacing w:after="0"/>
      </w:pPr>
      <w:r>
        <w:t xml:space="preserve">Når eleverne har arbejdet med samtlige 20 højdepunkter, kan de finde deres egen endelige historiekanon med 7 højdepunkter under ”Min historiekanon” og printe den ud. Denne udskrevne kanon skal eleverne bruge til at sammenligne med klassekammeraterne og reflektere over de valg, de har truffet. </w:t>
      </w:r>
    </w:p>
    <w:p w:rsidR="002A2BCB" w:rsidRDefault="002A2BCB" w:rsidP="002A2BCB">
      <w:pPr>
        <w:spacing w:after="0"/>
      </w:pPr>
    </w:p>
    <w:p w:rsidR="002A2BCB" w:rsidRDefault="002A2BCB" w:rsidP="002A2BCB">
      <w:pPr>
        <w:spacing w:after="0"/>
      </w:pPr>
      <w:r>
        <w:t xml:space="preserve">En del af denne refleksion kan foregå på klassen, hvor alle elevernes historiekanoner bliver hængt op på opslagstavlen. Man kan så bede eleverne om at finde begivenheder, der går igen på alle eller de fleste af kanonerne, og spørge ind til, hvorfor så mange har opfattelsen af, at netop disse begivenheder er vigtige. </w:t>
      </w:r>
      <w:r w:rsidRPr="00E446D0">
        <w:rPr>
          <w:i/>
        </w:rPr>
        <w:t>For sønderjyske elever</w:t>
      </w:r>
      <w:r>
        <w:t xml:space="preserve"> vil det endvidere også være oplagt at reflektere over, om de i klassen har bedømt højdepunkterne på samme måde som andre unge sønderjyder. Hvis det viser sig at være tilfældet, kan man spørge eleverne, om det er et udtryk for, at der findes en særlig sønderjysk identitet. Hvis der viser sig store forskelle i forhold til den fælles Sønderjyske Historiekanon, kan man til gengæld bede eleverne forklare, hvorfor de har en anden opfattelse. Skyldes det fx, at de bor et bestemt sted i Sønderjylland, hvor man fortæller bestemte historier, fordi man bor tæt på bestemte mindesmærker el. lign.? Eller er der en anden forklaring?</w:t>
      </w:r>
    </w:p>
    <w:p w:rsidR="002A2BCB" w:rsidRDefault="002A2BCB" w:rsidP="002A2BCB">
      <w:pPr>
        <w:spacing w:after="0"/>
      </w:pPr>
    </w:p>
    <w:p w:rsidR="002A2BCB" w:rsidRDefault="002A2BCB" w:rsidP="002A2BCB">
      <w:pPr>
        <w:spacing w:after="0"/>
      </w:pPr>
      <w:r>
        <w:t>I forlængelse heraf kan eleverne gå sammen i par eller små grupper og sammenligne deres historiekanoner igen – denne gang med fokus på at finde forskelle mellem deres kanoner. Ved hver enkelt elevs kanon skal de udpege 1-2 begivenheder, som han/hun har vurderet som mere betydningsfulde, end de fleste andre har gjort. Eleverne får nu 5 min. til at forberede deres argumentation for, hvorfor vedkommende har tillagt denne/disse begivenheder større betydning, og skal derefter fremføre den for gruppen. Som lærer kan man gå rundt og lytte med og derefter udvælge 4-5 elever, der kan fremføre deres begrundelser over for hele klassen. Her vil det være en god idé ikke kun at vælge elever, der argumenterer ud fra teksterne, men også at fremhæve elever, der fx begrunder ud fra personlige oplevelser, familiens historie eller at de bor tæt på, hvor begivenheden har fundet sted. Sådanne begrundelser viser jo, at eleverne er i stand til at koble faget til deres eget liv, og begrundelserne kan bruges til at vise, at eleverne – som alle andre mennesker – tillægger betydning til begivenheder på baggrund af, hvad de har oplevet eller fået fortalt, dvs. at de er historieskabte.</w:t>
      </w:r>
    </w:p>
    <w:p w:rsidR="002A2BCB" w:rsidRDefault="002A2BCB" w:rsidP="002A2BCB">
      <w:pPr>
        <w:pStyle w:val="Overskrift2"/>
      </w:pPr>
      <w:r>
        <w:t>Egen sønderjysk historie</w:t>
      </w:r>
    </w:p>
    <w:p w:rsidR="002A2BCB" w:rsidRDefault="002A2BCB" w:rsidP="002A2BCB">
      <w:pPr>
        <w:spacing w:after="0"/>
      </w:pPr>
      <w:r>
        <w:t>Denne arbejdsopgave tager også den udskrevne ”Min historiekanon” som udgangspunkt og går ud på, at hver elev skal lave en sammenhængende mundtlig fortælling om Sønderjyllands historie med udgangspunkt i de 7 højdepunkter i deres egen ”Min historiekanon”. På den måde kommer de også til at arbejde individuelt med det at skabe historiefortællinger og at danne sig et kronologisk overblik og en fornemmelse for sammenhæng mellem begivenhederne. Målet er desuden, at eleverne gennem arbejdet får en forståelse for, at der bag enhver historisk fortælling både ligger udvælgelse og et arbejde med at skabe sammenhæng.</w:t>
      </w:r>
    </w:p>
    <w:p w:rsidR="002A2BCB" w:rsidRDefault="002A2BCB" w:rsidP="002A2BCB">
      <w:pPr>
        <w:tabs>
          <w:tab w:val="left" w:pos="284"/>
        </w:tabs>
        <w:spacing w:after="0"/>
      </w:pPr>
      <w:r>
        <w:tab/>
        <w:t>Eleven starter med at klippe billederne til begivenhederne på deres ”Min historiekanon” ud og klistre dem fast på en tidslinje på et A3-ark. Der skal være plads under billederne til at skrive stikord, der kan hjælpe dem med at huske, hvad begivenheden går ud på.</w:t>
      </w:r>
    </w:p>
    <w:p w:rsidR="002A2BCB" w:rsidRDefault="002A2BCB" w:rsidP="002A2BCB">
      <w:pPr>
        <w:tabs>
          <w:tab w:val="left" w:pos="284"/>
        </w:tabs>
        <w:spacing w:after="0"/>
      </w:pPr>
      <w:r>
        <w:t>Derefter skal han/hun skabe en fortælling, der lever op til følgende krav:</w:t>
      </w:r>
    </w:p>
    <w:p w:rsidR="002A2BCB" w:rsidRDefault="002A2BCB" w:rsidP="002A2BCB">
      <w:pPr>
        <w:pStyle w:val="Listeafsnit"/>
        <w:numPr>
          <w:ilvl w:val="0"/>
          <w:numId w:val="6"/>
        </w:numPr>
        <w:spacing w:after="0"/>
      </w:pPr>
      <w:r>
        <w:t>Alle 7 højdepunkter skal indgå. Dog kan eleven udskifte 1-2 højdepunkter på listen med begivenheder, der ikke var blandt de 20 højdepunkter, hvis vedkommende mener, at der er andre begivenheder, der er vigtigere.</w:t>
      </w:r>
    </w:p>
    <w:p w:rsidR="002A2BCB" w:rsidRDefault="002A2BCB" w:rsidP="002A2BCB">
      <w:pPr>
        <w:pStyle w:val="Listeafsnit"/>
        <w:numPr>
          <w:ilvl w:val="0"/>
          <w:numId w:val="6"/>
        </w:numPr>
        <w:spacing w:after="0"/>
      </w:pPr>
      <w:r>
        <w:t>Fortællingen skal give overblik over en del af eller hele Sønderjyllands historie</w:t>
      </w:r>
    </w:p>
    <w:p w:rsidR="002A2BCB" w:rsidRDefault="002A2BCB" w:rsidP="002A2BCB">
      <w:pPr>
        <w:pStyle w:val="Listeafsnit"/>
        <w:numPr>
          <w:ilvl w:val="0"/>
          <w:numId w:val="6"/>
        </w:numPr>
        <w:spacing w:after="0"/>
      </w:pPr>
      <w:r>
        <w:t xml:space="preserve">Der skal være en rød tråd, dvs. der skal være en indledning, midte og en slutning, og der skal skabes sammenhæng mellem alle begivenhederne. </w:t>
      </w:r>
    </w:p>
    <w:p w:rsidR="002A2BCB" w:rsidRDefault="002A2BCB" w:rsidP="002A2BCB">
      <w:pPr>
        <w:spacing w:after="0"/>
      </w:pPr>
      <w:r>
        <w:t>Når eleverne har skabt deres egen fortælling og skrevet stikord på A3-planchen, fortæller de deres historie for en klassekammerat. Derefter udvælges nogle elever til at fremlægge for hele klassen med udgangspunkt i deres planche.</w:t>
      </w:r>
    </w:p>
    <w:p w:rsidR="002A2BCB" w:rsidRDefault="002A2BCB" w:rsidP="002A2BCB">
      <w:pPr>
        <w:spacing w:after="0"/>
        <w:ind w:firstLine="360"/>
      </w:pPr>
      <w:r>
        <w:t>Ved evalueringen af opgaven bør der især lægges vægt på, hvorvidt eleverne er i stand til at skabe overblik og sammenhæng mellem begivenhederne, så deres fortælling kommer til at fremstå som en helstøbt fortælling. Endvidere vil elevernes fremlæggelser være en god lejlighed til at tale om, at selvom fortællingerne er forskellige, kan de alle sagtens være gode versioner af ”Sønderjyllands historie” – de baserer sig blot på forskellige perspektiver.</w:t>
      </w:r>
    </w:p>
    <w:p w:rsidR="002A2BCB" w:rsidRDefault="002A2BCB" w:rsidP="002A2BCB">
      <w:pPr>
        <w:pStyle w:val="Overskrift2"/>
      </w:pPr>
      <w:r>
        <w:t>Vores højdepunkt</w:t>
      </w:r>
    </w:p>
    <w:p w:rsidR="002A2BCB" w:rsidRDefault="002A2BCB" w:rsidP="002A2BCB">
      <w:pPr>
        <w:tabs>
          <w:tab w:val="left" w:pos="284"/>
        </w:tabs>
        <w:spacing w:after="0"/>
      </w:pPr>
      <w:r>
        <w:t>Denne øvelse skærper elevernes bevidsthed om, hvordan man kan være historieskabende, og er tænkt som et kreativt indslag, hvor eleverne ved hjælp af deres mobiltelefoner og simpel filmredigering laver en kort film. Eleverne arbejder i grupper, hvor de starter med at</w:t>
      </w:r>
      <w:r w:rsidRPr="007971CF">
        <w:t xml:space="preserve"> s</w:t>
      </w:r>
      <w:r>
        <w:t xml:space="preserve">ammenligne </w:t>
      </w:r>
      <w:r w:rsidRPr="007971CF">
        <w:t xml:space="preserve">deres historiekanoner og i fællesskab </w:t>
      </w:r>
      <w:r>
        <w:t xml:space="preserve">udvælger </w:t>
      </w:r>
      <w:r w:rsidRPr="007971CF">
        <w:t xml:space="preserve">det højdepunkt, som de mener, er det vigtigste for dem </w:t>
      </w:r>
      <w:r>
        <w:t>i dag</w:t>
      </w:r>
      <w:r w:rsidRPr="007971CF">
        <w:t>.</w:t>
      </w:r>
      <w:r>
        <w:t xml:space="preserve"> Opgaven er derefter at </w:t>
      </w:r>
      <w:r w:rsidRPr="007971CF">
        <w:t xml:space="preserve">fremstille en </w:t>
      </w:r>
      <w:r>
        <w:t>max. 2 minutter lang reklame-</w:t>
      </w:r>
      <w:r w:rsidRPr="007971CF">
        <w:t>video, der begrunder, hvorfor netop dette højdepunkt er det vigtigste og forsøger at overbevise andre om det.</w:t>
      </w:r>
      <w:r>
        <w:t xml:space="preserve"> Videoen skal senere vises for resten af klassen, og gruppens medlemmer skal i den forbindelse præsentere deres film. Når alle videoer er fremvist, diskuterer hele klassen, hvilket </w:t>
      </w:r>
      <w:r w:rsidRPr="008D5455">
        <w:t xml:space="preserve">højdepunkt der har været/bør være det vigtigste </w:t>
      </w:r>
      <w:r>
        <w:t>i Sønderjyllands historie</w:t>
      </w:r>
      <w:r w:rsidRPr="008D5455">
        <w:t xml:space="preserve">. </w:t>
      </w:r>
      <w:r>
        <w:t>På den baggrund udvælger de</w:t>
      </w:r>
      <w:r w:rsidRPr="008D5455">
        <w:t>, hvilke videoer klassen s</w:t>
      </w:r>
      <w:r>
        <w:t xml:space="preserve">kal uploade til YouTube. Øvelsen har fokus på </w:t>
      </w:r>
      <w:proofErr w:type="spellStart"/>
      <w:r>
        <w:t>sam</w:t>
      </w:r>
      <w:proofErr w:type="spellEnd"/>
      <w:r>
        <w:t>-skabelse af historie og bygger ovenpå de løbende diskussioner. Håbet er, at eleverne bliver personligt engagerede, og forhåbentlig kan denne øvelse bringe nogle andre elevtyper (fx teknik-nørden) på banen og inddrage dem i det faglige arbejde.</w:t>
      </w:r>
    </w:p>
    <w:p w:rsidR="002A2BCB" w:rsidRPr="00AF18DA" w:rsidRDefault="002A2BCB" w:rsidP="002A2BCB">
      <w:pPr>
        <w:tabs>
          <w:tab w:val="left" w:pos="284"/>
        </w:tabs>
        <w:spacing w:after="0"/>
      </w:pPr>
      <w:r>
        <w:tab/>
      </w:r>
      <w:r w:rsidRPr="00075006">
        <w:rPr>
          <w:i/>
        </w:rPr>
        <w:t>I sønderjyske klasser</w:t>
      </w:r>
      <w:r>
        <w:t xml:space="preserve"> bør selve opgaven og de løbende diskussioner knyttes til den gennemgående refleksion om, hvad sønderjysk identitet er. Eleverne skal derfor udvælge og begrunde valg af højdepunkt ud fra, hvad der er vigtigst for deres liv som sønderjyder i dag – og i slutningen af forløbet skal videoerne også vurderes ud fra dette perspektiv.</w:t>
      </w:r>
    </w:p>
    <w:p w:rsidR="0027575F" w:rsidRDefault="002A2BCB"/>
    <w:sectPr w:rsidR="0027575F"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B4D19"/>
    <w:multiLevelType w:val="hybridMultilevel"/>
    <w:tmpl w:val="DEB43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B"/>
    <w:rsid w:val="000E5E8C"/>
    <w:rsid w:val="002A2BCB"/>
    <w:rsid w:val="0031718B"/>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2A2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A2B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A2BC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A2BC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A2BCB"/>
    <w:rPr>
      <w:rFonts w:eastAsiaTheme="minorEastAsia"/>
      <w:sz w:val="18"/>
      <w:lang w:eastAsia="da-DK"/>
    </w:rPr>
  </w:style>
  <w:style w:type="paragraph" w:styleId="Listeafsnit">
    <w:name w:val="List Paragraph"/>
    <w:basedOn w:val="Normal"/>
    <w:uiPriority w:val="99"/>
    <w:qFormat/>
    <w:rsid w:val="002A2BCB"/>
    <w:pPr>
      <w:ind w:left="720"/>
      <w:contextualSpacing/>
    </w:pPr>
  </w:style>
  <w:style w:type="paragraph" w:styleId="Opstilling-punkttegn">
    <w:name w:val="List Bullet"/>
    <w:basedOn w:val="Normal"/>
    <w:uiPriority w:val="99"/>
    <w:semiHidden/>
    <w:unhideWhenUsed/>
    <w:rsid w:val="002A2BCB"/>
    <w:pPr>
      <w:numPr>
        <w:numId w:val="1"/>
      </w:numPr>
      <w:contextualSpacing/>
    </w:pPr>
  </w:style>
  <w:style w:type="character" w:customStyle="1" w:styleId="Overskrift3Tegn">
    <w:name w:val="Overskrift 3 Tegn"/>
    <w:basedOn w:val="Standardskrifttypeiafsnit"/>
    <w:link w:val="Overskrift3"/>
    <w:uiPriority w:val="9"/>
    <w:rsid w:val="002A2BC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2A2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A2B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A2BC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A2BC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A2BCB"/>
    <w:rPr>
      <w:rFonts w:eastAsiaTheme="minorEastAsia"/>
      <w:sz w:val="18"/>
      <w:lang w:eastAsia="da-DK"/>
    </w:rPr>
  </w:style>
  <w:style w:type="paragraph" w:styleId="Listeafsnit">
    <w:name w:val="List Paragraph"/>
    <w:basedOn w:val="Normal"/>
    <w:uiPriority w:val="99"/>
    <w:qFormat/>
    <w:rsid w:val="002A2BCB"/>
    <w:pPr>
      <w:ind w:left="720"/>
      <w:contextualSpacing/>
    </w:pPr>
  </w:style>
  <w:style w:type="paragraph" w:styleId="Opstilling-punkttegn">
    <w:name w:val="List Bullet"/>
    <w:basedOn w:val="Normal"/>
    <w:uiPriority w:val="99"/>
    <w:semiHidden/>
    <w:unhideWhenUsed/>
    <w:rsid w:val="002A2BCB"/>
    <w:pPr>
      <w:numPr>
        <w:numId w:val="1"/>
      </w:numPr>
      <w:contextualSpacing/>
    </w:pPr>
  </w:style>
  <w:style w:type="character" w:customStyle="1" w:styleId="Overskrift3Tegn">
    <w:name w:val="Overskrift 3 Tegn"/>
    <w:basedOn w:val="Standardskrifttypeiafsnit"/>
    <w:link w:val="Overskrift3"/>
    <w:uiPriority w:val="9"/>
    <w:rsid w:val="002A2BC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3164</Words>
  <Characters>19305</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2016-04-01T12:28:00Z</cp:lastPrinted>
  <dcterms:created xsi:type="dcterms:W3CDTF">2016-04-01T12:27:00Z</dcterms:created>
  <dcterms:modified xsi:type="dcterms:W3CDTF">2016-04-01T12:33:00Z</dcterms:modified>
</cp:coreProperties>
</file>