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AF1" w:rsidRDefault="00847AF1" w:rsidP="00847AF1">
      <w:pPr>
        <w:pStyle w:val="Titel"/>
      </w:pPr>
      <w:r>
        <w:t>Lektionsplan: Vikingebilleder</w:t>
      </w:r>
    </w:p>
    <w:tbl>
      <w:tblPr>
        <w:tblStyle w:val="Tabel-Gitter"/>
        <w:tblW w:w="15452" w:type="dxa"/>
        <w:tblInd w:w="-743" w:type="dxa"/>
        <w:tblLook w:val="04A0" w:firstRow="1" w:lastRow="0" w:firstColumn="1" w:lastColumn="0" w:noHBand="0" w:noVBand="1"/>
      </w:tblPr>
      <w:tblGrid>
        <w:gridCol w:w="1277"/>
        <w:gridCol w:w="2551"/>
        <w:gridCol w:w="2561"/>
        <w:gridCol w:w="2549"/>
        <w:gridCol w:w="3537"/>
        <w:gridCol w:w="2977"/>
      </w:tblGrid>
      <w:tr w:rsidR="00847AF1" w:rsidTr="005E1E03">
        <w:tc>
          <w:tcPr>
            <w:tcW w:w="15452" w:type="dxa"/>
            <w:gridSpan w:val="6"/>
          </w:tcPr>
          <w:p w:rsidR="00847AF1" w:rsidRPr="00A01171" w:rsidRDefault="00847AF1" w:rsidP="005E1E03">
            <w:pPr>
              <w:jc w:val="center"/>
              <w:rPr>
                <w:b/>
                <w:sz w:val="32"/>
                <w:szCs w:val="32"/>
              </w:rPr>
            </w:pPr>
            <w:r>
              <w:rPr>
                <w:b/>
                <w:sz w:val="32"/>
                <w:szCs w:val="32"/>
              </w:rPr>
              <w:t>Lektionsplan</w:t>
            </w:r>
          </w:p>
        </w:tc>
      </w:tr>
      <w:tr w:rsidR="00847AF1" w:rsidTr="005E1E03">
        <w:tc>
          <w:tcPr>
            <w:tcW w:w="1277" w:type="dxa"/>
          </w:tcPr>
          <w:p w:rsidR="00847AF1" w:rsidRPr="00A01171" w:rsidRDefault="00847AF1" w:rsidP="005E1E03">
            <w:pPr>
              <w:rPr>
                <w:sz w:val="16"/>
                <w:szCs w:val="16"/>
              </w:rPr>
            </w:pPr>
            <w:r w:rsidRPr="002B6723">
              <w:rPr>
                <w:b/>
                <w:sz w:val="24"/>
                <w:szCs w:val="24"/>
              </w:rPr>
              <w:t>Modul</w:t>
            </w:r>
          </w:p>
        </w:tc>
        <w:tc>
          <w:tcPr>
            <w:tcW w:w="2551" w:type="dxa"/>
          </w:tcPr>
          <w:p w:rsidR="00847AF1" w:rsidRPr="00A01171" w:rsidRDefault="00847AF1" w:rsidP="005E1E03">
            <w:pPr>
              <w:rPr>
                <w:b/>
              </w:rPr>
            </w:pPr>
            <w:r w:rsidRPr="002B6723">
              <w:rPr>
                <w:b/>
                <w:sz w:val="24"/>
                <w:szCs w:val="24"/>
              </w:rPr>
              <w:t>Indholdsmæssigt fokus</w:t>
            </w:r>
          </w:p>
        </w:tc>
        <w:tc>
          <w:tcPr>
            <w:tcW w:w="2561" w:type="dxa"/>
          </w:tcPr>
          <w:p w:rsidR="00847AF1" w:rsidRDefault="00847AF1" w:rsidP="005E1E03">
            <w:r w:rsidRPr="00E10F0D">
              <w:rPr>
                <w:b/>
                <w:sz w:val="24"/>
                <w:szCs w:val="24"/>
              </w:rPr>
              <w:t>Færdighedsmål</w:t>
            </w:r>
          </w:p>
        </w:tc>
        <w:tc>
          <w:tcPr>
            <w:tcW w:w="2549" w:type="dxa"/>
          </w:tcPr>
          <w:p w:rsidR="00847AF1" w:rsidRDefault="00847AF1" w:rsidP="005E1E03">
            <w:r w:rsidRPr="00E10F0D">
              <w:rPr>
                <w:b/>
                <w:sz w:val="24"/>
                <w:szCs w:val="24"/>
              </w:rPr>
              <w:t>Læringsmål</w:t>
            </w:r>
          </w:p>
        </w:tc>
        <w:tc>
          <w:tcPr>
            <w:tcW w:w="3537" w:type="dxa"/>
          </w:tcPr>
          <w:p w:rsidR="00847AF1" w:rsidRDefault="00847AF1" w:rsidP="005E1E03">
            <w:r>
              <w:rPr>
                <w:b/>
                <w:sz w:val="24"/>
                <w:szCs w:val="24"/>
              </w:rPr>
              <w:t>Undervisningsa</w:t>
            </w:r>
            <w:r w:rsidRPr="00E10F0D">
              <w:rPr>
                <w:b/>
                <w:sz w:val="24"/>
                <w:szCs w:val="24"/>
              </w:rPr>
              <w:t>ktivitet</w:t>
            </w:r>
          </w:p>
        </w:tc>
        <w:tc>
          <w:tcPr>
            <w:tcW w:w="2977" w:type="dxa"/>
          </w:tcPr>
          <w:p w:rsidR="00847AF1" w:rsidRPr="001F0896" w:rsidRDefault="00847AF1" w:rsidP="005E1E03">
            <w:pPr>
              <w:rPr>
                <w:b/>
                <w:sz w:val="24"/>
                <w:szCs w:val="24"/>
              </w:rPr>
            </w:pPr>
            <w:r w:rsidRPr="001F0896">
              <w:rPr>
                <w:b/>
                <w:sz w:val="24"/>
                <w:szCs w:val="24"/>
              </w:rPr>
              <w:t>Tegn på læring</w:t>
            </w:r>
          </w:p>
          <w:p w:rsidR="00847AF1" w:rsidRDefault="00847AF1" w:rsidP="005E1E03"/>
        </w:tc>
      </w:tr>
      <w:tr w:rsidR="00847AF1" w:rsidTr="005E1E03">
        <w:tc>
          <w:tcPr>
            <w:tcW w:w="1277" w:type="dxa"/>
          </w:tcPr>
          <w:p w:rsidR="00847AF1" w:rsidRDefault="00847AF1" w:rsidP="005E1E03">
            <w:pPr>
              <w:rPr>
                <w:sz w:val="20"/>
              </w:rPr>
            </w:pPr>
            <w:r>
              <w:rPr>
                <w:sz w:val="20"/>
              </w:rPr>
              <w:t>1</w:t>
            </w:r>
          </w:p>
          <w:p w:rsidR="00847AF1" w:rsidRPr="00A01171" w:rsidRDefault="00847AF1" w:rsidP="005E1E03">
            <w:pPr>
              <w:rPr>
                <w:sz w:val="20"/>
              </w:rPr>
            </w:pPr>
            <w:r>
              <w:rPr>
                <w:sz w:val="20"/>
              </w:rPr>
              <w:t>(1 lektion)</w:t>
            </w:r>
          </w:p>
        </w:tc>
        <w:tc>
          <w:tcPr>
            <w:tcW w:w="2551" w:type="dxa"/>
          </w:tcPr>
          <w:p w:rsidR="00847AF1" w:rsidRPr="00A01171" w:rsidRDefault="00847AF1" w:rsidP="005E1E03">
            <w:pPr>
              <w:rPr>
                <w:sz w:val="20"/>
              </w:rPr>
            </w:pPr>
            <w:r>
              <w:rPr>
                <w:sz w:val="20"/>
              </w:rPr>
              <w:t>Forløbet rammesættes. Aftaler om produkt og præsentation</w:t>
            </w:r>
          </w:p>
        </w:tc>
        <w:tc>
          <w:tcPr>
            <w:tcW w:w="2561" w:type="dxa"/>
          </w:tcPr>
          <w:p w:rsidR="00847AF1" w:rsidRPr="00A01171" w:rsidRDefault="00847AF1" w:rsidP="005E1E03">
            <w:pPr>
              <w:rPr>
                <w:sz w:val="20"/>
              </w:rPr>
            </w:pPr>
            <w:r w:rsidRPr="005D73E4">
              <w:rPr>
                <w:sz w:val="20"/>
              </w:rPr>
              <w:t xml:space="preserve">Eleven kan </w:t>
            </w:r>
            <w:r>
              <w:rPr>
                <w:sz w:val="20"/>
              </w:rPr>
              <w:t>forklare historiske fortællingers sammenhæng med fortidsfortolkninger og nutidsforståelser</w:t>
            </w:r>
          </w:p>
        </w:tc>
        <w:tc>
          <w:tcPr>
            <w:tcW w:w="2549" w:type="dxa"/>
          </w:tcPr>
          <w:p w:rsidR="00847AF1" w:rsidRDefault="00847AF1" w:rsidP="005E1E03">
            <w:pPr>
              <w:rPr>
                <w:sz w:val="20"/>
              </w:rPr>
            </w:pPr>
            <w:r>
              <w:rPr>
                <w:sz w:val="20"/>
              </w:rPr>
              <w:t>Eleven kan</w:t>
            </w:r>
          </w:p>
          <w:p w:rsidR="00847AF1" w:rsidRDefault="00847AF1" w:rsidP="00847AF1">
            <w:pPr>
              <w:pStyle w:val="Listeafsnit"/>
              <w:numPr>
                <w:ilvl w:val="0"/>
                <w:numId w:val="1"/>
              </w:numPr>
              <w:ind w:left="176" w:hanging="176"/>
              <w:rPr>
                <w:sz w:val="20"/>
              </w:rPr>
            </w:pPr>
            <w:r>
              <w:rPr>
                <w:sz w:val="20"/>
              </w:rPr>
              <w:t>give eksempler på, at vikinger bruges i dag</w:t>
            </w:r>
          </w:p>
          <w:p w:rsidR="00847AF1" w:rsidRPr="00A01171" w:rsidRDefault="00847AF1" w:rsidP="00847AF1">
            <w:pPr>
              <w:pStyle w:val="Listeafsnit"/>
              <w:numPr>
                <w:ilvl w:val="0"/>
                <w:numId w:val="1"/>
              </w:numPr>
              <w:ind w:left="176" w:hanging="176"/>
              <w:rPr>
                <w:sz w:val="20"/>
              </w:rPr>
            </w:pPr>
            <w:r>
              <w:rPr>
                <w:sz w:val="20"/>
              </w:rPr>
              <w:t xml:space="preserve">ud fra eksempler </w:t>
            </w:r>
            <w:proofErr w:type="gramStart"/>
            <w:r>
              <w:rPr>
                <w:sz w:val="20"/>
              </w:rPr>
              <w:t>gøre</w:t>
            </w:r>
            <w:proofErr w:type="gramEnd"/>
            <w:r>
              <w:rPr>
                <w:sz w:val="20"/>
              </w:rPr>
              <w:t xml:space="preserve"> rede for, hvordan og hvorfor vikinger bruges i dag</w:t>
            </w:r>
          </w:p>
        </w:tc>
        <w:tc>
          <w:tcPr>
            <w:tcW w:w="3537" w:type="dxa"/>
          </w:tcPr>
          <w:p w:rsidR="00847AF1" w:rsidRPr="00626D3F" w:rsidRDefault="00847AF1" w:rsidP="00847AF1">
            <w:pPr>
              <w:pStyle w:val="Listeafsnit"/>
              <w:numPr>
                <w:ilvl w:val="0"/>
                <w:numId w:val="3"/>
              </w:numPr>
              <w:rPr>
                <w:sz w:val="20"/>
              </w:rPr>
            </w:pPr>
            <w:r w:rsidRPr="00626D3F">
              <w:rPr>
                <w:sz w:val="20"/>
              </w:rPr>
              <w:t xml:space="preserve">I grupper </w:t>
            </w:r>
            <w:proofErr w:type="spellStart"/>
            <w:r w:rsidRPr="00626D3F">
              <w:rPr>
                <w:sz w:val="20"/>
              </w:rPr>
              <w:t>brainstormer</w:t>
            </w:r>
            <w:proofErr w:type="spellEnd"/>
            <w:r w:rsidRPr="00626D3F">
              <w:rPr>
                <w:sz w:val="20"/>
              </w:rPr>
              <w:t xml:space="preserve"> eleverne om, hvad og hvor de møder ”noget” fra vikingetiden i dag, og hvad vikingerne bruges til.</w:t>
            </w:r>
          </w:p>
          <w:p w:rsidR="00847AF1" w:rsidRPr="00626D3F" w:rsidRDefault="00847AF1" w:rsidP="00847AF1">
            <w:pPr>
              <w:pStyle w:val="Listeafsnit"/>
              <w:numPr>
                <w:ilvl w:val="0"/>
                <w:numId w:val="3"/>
              </w:numPr>
              <w:rPr>
                <w:sz w:val="20"/>
              </w:rPr>
            </w:pPr>
            <w:r w:rsidRPr="00626D3F">
              <w:rPr>
                <w:sz w:val="20"/>
              </w:rPr>
              <w:t>Læreren og eleverne deler elevernes notater i forskellige kategorier (reklamer, logoer, film, romaner museer osv.).</w:t>
            </w:r>
          </w:p>
          <w:p w:rsidR="00847AF1" w:rsidRPr="00626D3F" w:rsidRDefault="00847AF1" w:rsidP="00847AF1">
            <w:pPr>
              <w:pStyle w:val="Listeafsnit"/>
              <w:numPr>
                <w:ilvl w:val="0"/>
                <w:numId w:val="3"/>
              </w:numPr>
              <w:rPr>
                <w:sz w:val="20"/>
              </w:rPr>
            </w:pPr>
            <w:r w:rsidRPr="00626D3F">
              <w:rPr>
                <w:sz w:val="20"/>
              </w:rPr>
              <w:t>Læreren lægger op til en drøftelse af, hvorfor vikingetiden fylder og bruges mere end andre historiske perioder. Med afsæt i drøftelsen skaber læreren interesse for forløbet, begrunder dets relevans, og målene aftales.</w:t>
            </w:r>
          </w:p>
        </w:tc>
        <w:tc>
          <w:tcPr>
            <w:tcW w:w="2977" w:type="dxa"/>
          </w:tcPr>
          <w:p w:rsidR="00847AF1" w:rsidRPr="00A01171" w:rsidRDefault="00847AF1" w:rsidP="005E1E03">
            <w:pPr>
              <w:pStyle w:val="Tabel-opstilling-punkttegn"/>
            </w:pPr>
          </w:p>
        </w:tc>
      </w:tr>
      <w:tr w:rsidR="00847AF1" w:rsidTr="005E1E03">
        <w:tc>
          <w:tcPr>
            <w:tcW w:w="1277" w:type="dxa"/>
          </w:tcPr>
          <w:p w:rsidR="00847AF1" w:rsidRDefault="00847AF1" w:rsidP="005E1E03">
            <w:pPr>
              <w:rPr>
                <w:sz w:val="20"/>
              </w:rPr>
            </w:pPr>
            <w:r>
              <w:rPr>
                <w:sz w:val="20"/>
              </w:rPr>
              <w:t>2</w:t>
            </w:r>
          </w:p>
          <w:p w:rsidR="00847AF1" w:rsidRPr="00A01171" w:rsidRDefault="00847AF1" w:rsidP="005E1E03">
            <w:pPr>
              <w:rPr>
                <w:sz w:val="20"/>
              </w:rPr>
            </w:pPr>
            <w:r>
              <w:rPr>
                <w:sz w:val="20"/>
              </w:rPr>
              <w:t>(2 lektioner)</w:t>
            </w:r>
          </w:p>
        </w:tc>
        <w:tc>
          <w:tcPr>
            <w:tcW w:w="2551" w:type="dxa"/>
          </w:tcPr>
          <w:p w:rsidR="00847AF1" w:rsidRPr="00C726E2" w:rsidRDefault="00847AF1" w:rsidP="005E1E03">
            <w:pPr>
              <w:rPr>
                <w:sz w:val="20"/>
              </w:rPr>
            </w:pPr>
            <w:r>
              <w:rPr>
                <w:sz w:val="20"/>
              </w:rPr>
              <w:t>Romantikkens afbildninger af vikinger</w:t>
            </w:r>
          </w:p>
        </w:tc>
        <w:tc>
          <w:tcPr>
            <w:tcW w:w="2561" w:type="dxa"/>
          </w:tcPr>
          <w:p w:rsidR="00847AF1" w:rsidRPr="00A01171" w:rsidRDefault="00847AF1" w:rsidP="005E1E03">
            <w:pPr>
              <w:rPr>
                <w:sz w:val="20"/>
              </w:rPr>
            </w:pPr>
            <w:r w:rsidRPr="005D73E4">
              <w:rPr>
                <w:sz w:val="20"/>
              </w:rPr>
              <w:t xml:space="preserve">Eleven kan bruge </w:t>
            </w:r>
            <w:r>
              <w:rPr>
                <w:sz w:val="20"/>
              </w:rPr>
              <w:t xml:space="preserve">kildekritiske begreber i arbejdet med </w:t>
            </w:r>
            <w:r w:rsidRPr="005D73E4">
              <w:rPr>
                <w:sz w:val="20"/>
              </w:rPr>
              <w:t>historiske spor</w:t>
            </w:r>
            <w:r>
              <w:rPr>
                <w:sz w:val="20"/>
              </w:rPr>
              <w:t>, medier og andre udtryksformer</w:t>
            </w:r>
          </w:p>
        </w:tc>
        <w:tc>
          <w:tcPr>
            <w:tcW w:w="2549" w:type="dxa"/>
          </w:tcPr>
          <w:p w:rsidR="00847AF1" w:rsidRPr="002477C8" w:rsidRDefault="00847AF1" w:rsidP="005E1E03">
            <w:pPr>
              <w:rPr>
                <w:sz w:val="20"/>
              </w:rPr>
            </w:pPr>
            <w:r w:rsidRPr="002477C8">
              <w:rPr>
                <w:sz w:val="20"/>
              </w:rPr>
              <w:t>Eleven kan</w:t>
            </w:r>
          </w:p>
          <w:p w:rsidR="00847AF1" w:rsidRDefault="00847AF1" w:rsidP="00847AF1">
            <w:pPr>
              <w:pStyle w:val="Listeafsnit"/>
              <w:numPr>
                <w:ilvl w:val="0"/>
                <w:numId w:val="1"/>
              </w:numPr>
              <w:ind w:left="176" w:hanging="176"/>
              <w:rPr>
                <w:sz w:val="20"/>
              </w:rPr>
            </w:pPr>
            <w:r>
              <w:rPr>
                <w:sz w:val="20"/>
              </w:rPr>
              <w:t>anvende kildekritiske begreber i analysen af romantikkens afbildning af vikinger</w:t>
            </w:r>
          </w:p>
          <w:p w:rsidR="00847AF1" w:rsidRDefault="00847AF1" w:rsidP="00847AF1">
            <w:pPr>
              <w:pStyle w:val="Listeafsnit"/>
              <w:numPr>
                <w:ilvl w:val="0"/>
                <w:numId w:val="1"/>
              </w:numPr>
              <w:ind w:left="176" w:hanging="176"/>
              <w:rPr>
                <w:sz w:val="20"/>
              </w:rPr>
            </w:pPr>
            <w:r>
              <w:rPr>
                <w:sz w:val="20"/>
              </w:rPr>
              <w:t>give eksempler på, at ophavstiden af vikingebilleder har påvirket motivet</w:t>
            </w:r>
          </w:p>
          <w:p w:rsidR="00847AF1" w:rsidRPr="00C179C2" w:rsidRDefault="00847AF1" w:rsidP="005E1E03">
            <w:pPr>
              <w:rPr>
                <w:sz w:val="20"/>
              </w:rPr>
            </w:pPr>
          </w:p>
        </w:tc>
        <w:tc>
          <w:tcPr>
            <w:tcW w:w="3537" w:type="dxa"/>
          </w:tcPr>
          <w:p w:rsidR="00847AF1" w:rsidRPr="00C179C2" w:rsidRDefault="00847AF1" w:rsidP="00847AF1">
            <w:pPr>
              <w:pStyle w:val="Listeafsnit"/>
              <w:numPr>
                <w:ilvl w:val="0"/>
                <w:numId w:val="1"/>
              </w:numPr>
              <w:shd w:val="clear" w:color="auto" w:fill="FFFFFF"/>
              <w:rPr>
                <w:sz w:val="20"/>
              </w:rPr>
            </w:pPr>
            <w:r w:rsidRPr="00C179C2">
              <w:rPr>
                <w:sz w:val="20"/>
              </w:rPr>
              <w:t>Læreren gennemgår træk ved romantikkens billedkunst, hvor kunstnerne i deres afbildning af fortællinger fra vikingetiden og den nordiske gudeverden var inspireret af antikkens helte. Evt. finder læreren tekster, som eleverne kan bruge i arbejdet.</w:t>
            </w:r>
          </w:p>
          <w:p w:rsidR="00847AF1" w:rsidRPr="00C179C2" w:rsidRDefault="00847AF1" w:rsidP="00847AF1">
            <w:pPr>
              <w:pStyle w:val="Listeafsnit"/>
              <w:numPr>
                <w:ilvl w:val="0"/>
                <w:numId w:val="1"/>
              </w:numPr>
              <w:shd w:val="clear" w:color="auto" w:fill="FFFFFF"/>
              <w:rPr>
                <w:sz w:val="20"/>
              </w:rPr>
            </w:pPr>
            <w:r w:rsidRPr="00C179C2">
              <w:rPr>
                <w:sz w:val="20"/>
              </w:rPr>
              <w:t>Læreren præsenterer en analysemodel (evt. bilag 1), som eleverne skal bruge. Det aftales, hvad gruppernes produkt skal være, fx en planche eller en digital præsentation.</w:t>
            </w:r>
          </w:p>
          <w:p w:rsidR="00847AF1" w:rsidRPr="00C179C2" w:rsidRDefault="00847AF1" w:rsidP="00847AF1">
            <w:pPr>
              <w:pStyle w:val="Listeafsnit"/>
              <w:numPr>
                <w:ilvl w:val="0"/>
                <w:numId w:val="1"/>
              </w:numPr>
              <w:rPr>
                <w:sz w:val="20"/>
              </w:rPr>
            </w:pPr>
            <w:r w:rsidRPr="00C179C2">
              <w:rPr>
                <w:sz w:val="20"/>
              </w:rPr>
              <w:t xml:space="preserve">Eksempler på romantikkens vikingebilleder fordels i grupperne </w:t>
            </w:r>
            <w:r w:rsidRPr="00C179C2">
              <w:rPr>
                <w:sz w:val="20"/>
              </w:rPr>
              <w:lastRenderedPageBreak/>
              <w:t>(brug evt. bilag 2)</w:t>
            </w:r>
          </w:p>
          <w:p w:rsidR="00847AF1" w:rsidRPr="00C179C2" w:rsidRDefault="00847AF1" w:rsidP="00847AF1">
            <w:pPr>
              <w:pStyle w:val="Listeafsnit"/>
              <w:numPr>
                <w:ilvl w:val="0"/>
                <w:numId w:val="1"/>
              </w:numPr>
              <w:rPr>
                <w:sz w:val="20"/>
              </w:rPr>
            </w:pPr>
            <w:r w:rsidRPr="00C179C2">
              <w:rPr>
                <w:sz w:val="20"/>
              </w:rPr>
              <w:t xml:space="preserve">I grupper </w:t>
            </w:r>
            <w:proofErr w:type="gramStart"/>
            <w:r w:rsidRPr="00C179C2">
              <w:rPr>
                <w:sz w:val="20"/>
              </w:rPr>
              <w:t>analysere</w:t>
            </w:r>
            <w:proofErr w:type="gramEnd"/>
            <w:r w:rsidRPr="00C179C2">
              <w:rPr>
                <w:sz w:val="20"/>
              </w:rPr>
              <w:t xml:space="preserve"> eleverne vikingebilleder fra romantikken.</w:t>
            </w:r>
          </w:p>
        </w:tc>
        <w:tc>
          <w:tcPr>
            <w:tcW w:w="2977" w:type="dxa"/>
          </w:tcPr>
          <w:p w:rsidR="00847AF1" w:rsidRPr="00A01171" w:rsidRDefault="00847AF1" w:rsidP="005E1E03">
            <w:pPr>
              <w:rPr>
                <w:sz w:val="20"/>
              </w:rPr>
            </w:pPr>
          </w:p>
        </w:tc>
      </w:tr>
      <w:tr w:rsidR="00847AF1" w:rsidTr="005E1E03">
        <w:tc>
          <w:tcPr>
            <w:tcW w:w="1277" w:type="dxa"/>
          </w:tcPr>
          <w:p w:rsidR="00847AF1" w:rsidRDefault="00847AF1" w:rsidP="005E1E03">
            <w:pPr>
              <w:rPr>
                <w:sz w:val="20"/>
              </w:rPr>
            </w:pPr>
            <w:r>
              <w:rPr>
                <w:sz w:val="20"/>
              </w:rPr>
              <w:lastRenderedPageBreak/>
              <w:t>3</w:t>
            </w:r>
          </w:p>
          <w:p w:rsidR="00847AF1" w:rsidRDefault="00847AF1" w:rsidP="005E1E03">
            <w:pPr>
              <w:rPr>
                <w:sz w:val="20"/>
              </w:rPr>
            </w:pPr>
            <w:r>
              <w:rPr>
                <w:sz w:val="20"/>
              </w:rPr>
              <w:t>(1 lektion)</w:t>
            </w:r>
          </w:p>
        </w:tc>
        <w:tc>
          <w:tcPr>
            <w:tcW w:w="2551" w:type="dxa"/>
          </w:tcPr>
          <w:p w:rsidR="00847AF1" w:rsidRDefault="00847AF1" w:rsidP="005E1E03">
            <w:pPr>
              <w:rPr>
                <w:sz w:val="20"/>
              </w:rPr>
            </w:pPr>
            <w:r>
              <w:rPr>
                <w:sz w:val="20"/>
              </w:rPr>
              <w:t>Brug af vikinger i nationsopbygningen i 1800-tallet</w:t>
            </w:r>
          </w:p>
        </w:tc>
        <w:tc>
          <w:tcPr>
            <w:tcW w:w="2561" w:type="dxa"/>
          </w:tcPr>
          <w:p w:rsidR="00847AF1" w:rsidRPr="005D73E4" w:rsidRDefault="00847AF1" w:rsidP="005E1E03">
            <w:pPr>
              <w:rPr>
                <w:sz w:val="20"/>
              </w:rPr>
            </w:pPr>
            <w:r w:rsidRPr="005D73E4">
              <w:rPr>
                <w:sz w:val="20"/>
              </w:rPr>
              <w:t xml:space="preserve">Eleven kan bruge </w:t>
            </w:r>
            <w:r>
              <w:rPr>
                <w:sz w:val="20"/>
              </w:rPr>
              <w:t xml:space="preserve">kildekritiske begreber i arbejdet med </w:t>
            </w:r>
            <w:r w:rsidRPr="005D73E4">
              <w:rPr>
                <w:sz w:val="20"/>
              </w:rPr>
              <w:t>historiske spor</w:t>
            </w:r>
            <w:r>
              <w:rPr>
                <w:sz w:val="20"/>
              </w:rPr>
              <w:t>, medier og andre udtryksformer</w:t>
            </w:r>
          </w:p>
        </w:tc>
        <w:tc>
          <w:tcPr>
            <w:tcW w:w="2549" w:type="dxa"/>
          </w:tcPr>
          <w:p w:rsidR="00847AF1" w:rsidRPr="002477C8" w:rsidRDefault="00847AF1" w:rsidP="005E1E03">
            <w:pPr>
              <w:rPr>
                <w:sz w:val="20"/>
              </w:rPr>
            </w:pPr>
            <w:r w:rsidRPr="002477C8">
              <w:rPr>
                <w:sz w:val="20"/>
              </w:rPr>
              <w:t>Eleven kan</w:t>
            </w:r>
          </w:p>
          <w:p w:rsidR="00847AF1" w:rsidRDefault="00847AF1" w:rsidP="00847AF1">
            <w:pPr>
              <w:pStyle w:val="Listeafsnit"/>
              <w:numPr>
                <w:ilvl w:val="0"/>
                <w:numId w:val="1"/>
              </w:numPr>
              <w:ind w:left="176" w:hanging="176"/>
              <w:rPr>
                <w:sz w:val="20"/>
              </w:rPr>
            </w:pPr>
            <w:r>
              <w:rPr>
                <w:sz w:val="20"/>
              </w:rPr>
              <w:t>anvende kildekritiske begreber i analysen af 1800-tallets afbildning af vikinger</w:t>
            </w:r>
          </w:p>
          <w:p w:rsidR="00847AF1" w:rsidRDefault="00847AF1" w:rsidP="00847AF1">
            <w:pPr>
              <w:pStyle w:val="Listeafsnit"/>
              <w:numPr>
                <w:ilvl w:val="0"/>
                <w:numId w:val="1"/>
              </w:numPr>
              <w:ind w:left="176" w:hanging="176"/>
              <w:rPr>
                <w:sz w:val="20"/>
              </w:rPr>
            </w:pPr>
            <w:r>
              <w:rPr>
                <w:sz w:val="20"/>
              </w:rPr>
              <w:t>give eksempler på, at ophavstiden af vikingebilleder har påvirket motivet</w:t>
            </w:r>
          </w:p>
          <w:p w:rsidR="00847AF1" w:rsidRPr="002477C8" w:rsidRDefault="00847AF1" w:rsidP="005E1E03">
            <w:pPr>
              <w:rPr>
                <w:sz w:val="20"/>
              </w:rPr>
            </w:pPr>
          </w:p>
        </w:tc>
        <w:tc>
          <w:tcPr>
            <w:tcW w:w="3537" w:type="dxa"/>
          </w:tcPr>
          <w:p w:rsidR="00847AF1" w:rsidRPr="00C179C2" w:rsidRDefault="00847AF1" w:rsidP="00847AF1">
            <w:pPr>
              <w:pStyle w:val="Listeafsnit"/>
              <w:numPr>
                <w:ilvl w:val="0"/>
                <w:numId w:val="1"/>
              </w:numPr>
              <w:ind w:left="176" w:hanging="176"/>
              <w:rPr>
                <w:sz w:val="20"/>
              </w:rPr>
            </w:pPr>
            <w:r w:rsidRPr="00C179C2">
              <w:rPr>
                <w:sz w:val="20"/>
              </w:rPr>
              <w:t>Læreren fortæller, hvordan vikingerne blev brugt til at opbygge en national identitet i de skandinaviske lande. Der lægges op til en drøftelse af histories funktion i nationsopbygning.  Evt. finder læreren tekster, som eleverne kan bruge i arbejdet</w:t>
            </w:r>
          </w:p>
          <w:p w:rsidR="00847AF1" w:rsidRPr="00C179C2" w:rsidRDefault="00847AF1" w:rsidP="00847AF1">
            <w:pPr>
              <w:pStyle w:val="Listeafsnit"/>
              <w:numPr>
                <w:ilvl w:val="0"/>
                <w:numId w:val="1"/>
              </w:numPr>
              <w:ind w:left="176" w:hanging="176"/>
              <w:rPr>
                <w:sz w:val="20"/>
              </w:rPr>
            </w:pPr>
            <w:r w:rsidRPr="00C179C2">
              <w:rPr>
                <w:sz w:val="20"/>
              </w:rPr>
              <w:t>Eleverne læser om vikingerne i 1800-tallets nationsopbygning.</w:t>
            </w:r>
          </w:p>
          <w:p w:rsidR="00847AF1" w:rsidRPr="00CD0AEE" w:rsidRDefault="00847AF1" w:rsidP="00847AF1">
            <w:pPr>
              <w:pStyle w:val="Listeafsnit"/>
              <w:numPr>
                <w:ilvl w:val="0"/>
                <w:numId w:val="1"/>
              </w:numPr>
              <w:ind w:left="176" w:hanging="176"/>
              <w:rPr>
                <w:sz w:val="20"/>
              </w:rPr>
            </w:pPr>
            <w:r w:rsidRPr="00C179C2">
              <w:rPr>
                <w:sz w:val="20"/>
              </w:rPr>
              <w:t xml:space="preserve">I grupper </w:t>
            </w:r>
            <w:proofErr w:type="gramStart"/>
            <w:r w:rsidRPr="00C179C2">
              <w:rPr>
                <w:sz w:val="20"/>
              </w:rPr>
              <w:t>analysere</w:t>
            </w:r>
            <w:proofErr w:type="gramEnd"/>
            <w:r w:rsidRPr="00C179C2">
              <w:rPr>
                <w:sz w:val="20"/>
              </w:rPr>
              <w:t xml:space="preserve"> vikingebilleder fra 1800-tallet.</w:t>
            </w:r>
          </w:p>
        </w:tc>
        <w:tc>
          <w:tcPr>
            <w:tcW w:w="2977" w:type="dxa"/>
          </w:tcPr>
          <w:p w:rsidR="00847AF1" w:rsidRPr="00A01171" w:rsidRDefault="00847AF1" w:rsidP="005E1E03">
            <w:pPr>
              <w:rPr>
                <w:sz w:val="20"/>
              </w:rPr>
            </w:pPr>
          </w:p>
        </w:tc>
      </w:tr>
      <w:tr w:rsidR="00847AF1" w:rsidTr="005E1E03">
        <w:tc>
          <w:tcPr>
            <w:tcW w:w="1277" w:type="dxa"/>
          </w:tcPr>
          <w:p w:rsidR="00847AF1" w:rsidRDefault="00847AF1" w:rsidP="005E1E03">
            <w:pPr>
              <w:rPr>
                <w:sz w:val="20"/>
              </w:rPr>
            </w:pPr>
            <w:r>
              <w:rPr>
                <w:sz w:val="20"/>
              </w:rPr>
              <w:t>4</w:t>
            </w:r>
          </w:p>
          <w:p w:rsidR="00847AF1" w:rsidRDefault="00847AF1" w:rsidP="005E1E03">
            <w:pPr>
              <w:rPr>
                <w:sz w:val="20"/>
              </w:rPr>
            </w:pPr>
            <w:r>
              <w:rPr>
                <w:sz w:val="20"/>
              </w:rPr>
              <w:t>(1 lektioner)</w:t>
            </w:r>
          </w:p>
        </w:tc>
        <w:tc>
          <w:tcPr>
            <w:tcW w:w="2551" w:type="dxa"/>
          </w:tcPr>
          <w:p w:rsidR="00847AF1" w:rsidRPr="00C726E2" w:rsidRDefault="00847AF1" w:rsidP="005E1E03">
            <w:pPr>
              <w:rPr>
                <w:sz w:val="20"/>
              </w:rPr>
            </w:pPr>
            <w:r>
              <w:rPr>
                <w:sz w:val="20"/>
              </w:rPr>
              <w:t>Politisk brug af vikinger</w:t>
            </w:r>
          </w:p>
        </w:tc>
        <w:tc>
          <w:tcPr>
            <w:tcW w:w="2561" w:type="dxa"/>
          </w:tcPr>
          <w:p w:rsidR="00847AF1" w:rsidRPr="00BF6122" w:rsidRDefault="00847AF1" w:rsidP="005E1E03">
            <w:pPr>
              <w:rPr>
                <w:sz w:val="20"/>
              </w:rPr>
            </w:pPr>
            <w:r w:rsidRPr="005D73E4">
              <w:rPr>
                <w:sz w:val="20"/>
              </w:rPr>
              <w:t xml:space="preserve">Eleven kan bruge </w:t>
            </w:r>
            <w:r>
              <w:rPr>
                <w:sz w:val="20"/>
              </w:rPr>
              <w:t xml:space="preserve">kildekritiske begreber i arbejdet med </w:t>
            </w:r>
            <w:r w:rsidRPr="005D73E4">
              <w:rPr>
                <w:sz w:val="20"/>
              </w:rPr>
              <w:t>historiske spor</w:t>
            </w:r>
            <w:r>
              <w:rPr>
                <w:sz w:val="20"/>
              </w:rPr>
              <w:t>, medier og andre udtryksformer</w:t>
            </w:r>
            <w:r w:rsidRPr="00BF6122">
              <w:rPr>
                <w:sz w:val="20"/>
              </w:rPr>
              <w:t xml:space="preserve"> </w:t>
            </w:r>
          </w:p>
        </w:tc>
        <w:tc>
          <w:tcPr>
            <w:tcW w:w="2549" w:type="dxa"/>
          </w:tcPr>
          <w:p w:rsidR="00847AF1" w:rsidRPr="002477C8" w:rsidRDefault="00847AF1" w:rsidP="005E1E03">
            <w:pPr>
              <w:rPr>
                <w:sz w:val="20"/>
              </w:rPr>
            </w:pPr>
            <w:r w:rsidRPr="002477C8">
              <w:rPr>
                <w:sz w:val="20"/>
              </w:rPr>
              <w:t>Eleven kan</w:t>
            </w:r>
          </w:p>
          <w:p w:rsidR="00847AF1" w:rsidRDefault="00847AF1" w:rsidP="00847AF1">
            <w:pPr>
              <w:pStyle w:val="Listeafsnit"/>
              <w:numPr>
                <w:ilvl w:val="0"/>
                <w:numId w:val="1"/>
              </w:numPr>
              <w:ind w:left="176" w:hanging="176"/>
              <w:rPr>
                <w:sz w:val="20"/>
              </w:rPr>
            </w:pPr>
            <w:r>
              <w:rPr>
                <w:sz w:val="20"/>
              </w:rPr>
              <w:t>anvende kildekritiske begreber i analysen af nazisternes afbildning af vikinger</w:t>
            </w:r>
          </w:p>
          <w:p w:rsidR="00847AF1" w:rsidRDefault="00847AF1" w:rsidP="00847AF1">
            <w:pPr>
              <w:pStyle w:val="Listeafsnit"/>
              <w:numPr>
                <w:ilvl w:val="0"/>
                <w:numId w:val="1"/>
              </w:numPr>
              <w:ind w:left="176" w:hanging="176"/>
              <w:rPr>
                <w:sz w:val="20"/>
              </w:rPr>
            </w:pPr>
            <w:r>
              <w:rPr>
                <w:sz w:val="20"/>
              </w:rPr>
              <w:t xml:space="preserve">give eksempler på, at nazisternes selvforståelse har påvirket vikingebilledernes motiv </w:t>
            </w:r>
          </w:p>
          <w:p w:rsidR="00847AF1" w:rsidRPr="003E1A62" w:rsidRDefault="00847AF1" w:rsidP="005E1E03">
            <w:pPr>
              <w:rPr>
                <w:sz w:val="20"/>
              </w:rPr>
            </w:pPr>
          </w:p>
        </w:tc>
        <w:tc>
          <w:tcPr>
            <w:tcW w:w="3537" w:type="dxa"/>
          </w:tcPr>
          <w:p w:rsidR="00847AF1" w:rsidRPr="00626EC3" w:rsidRDefault="00847AF1" w:rsidP="00847AF1">
            <w:pPr>
              <w:pStyle w:val="Listeafsnit"/>
              <w:numPr>
                <w:ilvl w:val="0"/>
                <w:numId w:val="1"/>
              </w:numPr>
              <w:rPr>
                <w:sz w:val="20"/>
              </w:rPr>
            </w:pPr>
            <w:r w:rsidRPr="00626EC3">
              <w:rPr>
                <w:sz w:val="20"/>
              </w:rPr>
              <w:t>Læreren gør rede for nazisternes opfattelse og brug af vikinger og giver eksempler på, hvordan vikinger har været brugt med politisk sigte.</w:t>
            </w:r>
          </w:p>
          <w:p w:rsidR="00847AF1" w:rsidRPr="00626EC3" w:rsidRDefault="00847AF1" w:rsidP="00847AF1">
            <w:pPr>
              <w:pStyle w:val="Listeafsnit"/>
              <w:numPr>
                <w:ilvl w:val="0"/>
                <w:numId w:val="1"/>
              </w:numPr>
              <w:rPr>
                <w:sz w:val="20"/>
              </w:rPr>
            </w:pPr>
            <w:r w:rsidRPr="00626EC3">
              <w:rPr>
                <w:sz w:val="20"/>
              </w:rPr>
              <w:t>I grupper analysere billeder, der viser nazisternes og evt. anden politisk brug af vikinger.</w:t>
            </w:r>
          </w:p>
        </w:tc>
        <w:tc>
          <w:tcPr>
            <w:tcW w:w="2977" w:type="dxa"/>
          </w:tcPr>
          <w:p w:rsidR="00847AF1" w:rsidRPr="00A01171" w:rsidRDefault="00847AF1" w:rsidP="005E1E03">
            <w:pPr>
              <w:rPr>
                <w:sz w:val="20"/>
              </w:rPr>
            </w:pPr>
          </w:p>
        </w:tc>
      </w:tr>
      <w:tr w:rsidR="00847AF1" w:rsidTr="005E1E03">
        <w:tc>
          <w:tcPr>
            <w:tcW w:w="1277" w:type="dxa"/>
          </w:tcPr>
          <w:p w:rsidR="00847AF1" w:rsidRDefault="00847AF1" w:rsidP="005E1E03">
            <w:pPr>
              <w:rPr>
                <w:sz w:val="20"/>
              </w:rPr>
            </w:pPr>
            <w:r>
              <w:rPr>
                <w:sz w:val="20"/>
              </w:rPr>
              <w:t>5</w:t>
            </w:r>
          </w:p>
          <w:p w:rsidR="00847AF1" w:rsidRPr="00A01171" w:rsidRDefault="00847AF1" w:rsidP="005E1E03">
            <w:pPr>
              <w:rPr>
                <w:sz w:val="20"/>
              </w:rPr>
            </w:pPr>
            <w:r>
              <w:rPr>
                <w:sz w:val="20"/>
              </w:rPr>
              <w:t>(1 lektion)</w:t>
            </w:r>
          </w:p>
        </w:tc>
        <w:tc>
          <w:tcPr>
            <w:tcW w:w="2551" w:type="dxa"/>
          </w:tcPr>
          <w:p w:rsidR="00847AF1" w:rsidRPr="00A01171" w:rsidRDefault="00847AF1" w:rsidP="005E1E03">
            <w:pPr>
              <w:rPr>
                <w:sz w:val="20"/>
              </w:rPr>
            </w:pPr>
            <w:r>
              <w:rPr>
                <w:sz w:val="20"/>
              </w:rPr>
              <w:t>Andre kulturers syn på vikingetiden</w:t>
            </w:r>
          </w:p>
        </w:tc>
        <w:tc>
          <w:tcPr>
            <w:tcW w:w="2561" w:type="dxa"/>
          </w:tcPr>
          <w:p w:rsidR="00847AF1" w:rsidRPr="00987A8D" w:rsidRDefault="00847AF1" w:rsidP="005E1E03">
            <w:pPr>
              <w:rPr>
                <w:sz w:val="20"/>
              </w:rPr>
            </w:pPr>
            <w:r w:rsidRPr="005D73E4">
              <w:rPr>
                <w:sz w:val="20"/>
              </w:rPr>
              <w:t xml:space="preserve">Eleven kan bruge </w:t>
            </w:r>
            <w:r>
              <w:rPr>
                <w:sz w:val="20"/>
              </w:rPr>
              <w:t xml:space="preserve">kildekritiske begreber i arbejdet med </w:t>
            </w:r>
            <w:r w:rsidRPr="005D73E4">
              <w:rPr>
                <w:sz w:val="20"/>
              </w:rPr>
              <w:t>historiske spor</w:t>
            </w:r>
            <w:r>
              <w:rPr>
                <w:sz w:val="20"/>
              </w:rPr>
              <w:t>, medier og andre udtryksformer</w:t>
            </w:r>
            <w:r w:rsidRPr="00BF6122">
              <w:rPr>
                <w:sz w:val="20"/>
              </w:rPr>
              <w:t xml:space="preserve"> </w:t>
            </w:r>
          </w:p>
        </w:tc>
        <w:tc>
          <w:tcPr>
            <w:tcW w:w="2549" w:type="dxa"/>
          </w:tcPr>
          <w:p w:rsidR="00847AF1" w:rsidRPr="002477C8" w:rsidRDefault="00847AF1" w:rsidP="005E1E03">
            <w:pPr>
              <w:rPr>
                <w:sz w:val="20"/>
              </w:rPr>
            </w:pPr>
            <w:r w:rsidRPr="002477C8">
              <w:rPr>
                <w:sz w:val="20"/>
              </w:rPr>
              <w:t>Eleven kan</w:t>
            </w:r>
          </w:p>
          <w:p w:rsidR="00847AF1" w:rsidRDefault="00847AF1" w:rsidP="00847AF1">
            <w:pPr>
              <w:pStyle w:val="Listeafsnit"/>
              <w:numPr>
                <w:ilvl w:val="0"/>
                <w:numId w:val="1"/>
              </w:numPr>
              <w:ind w:left="176" w:hanging="176"/>
              <w:rPr>
                <w:sz w:val="20"/>
              </w:rPr>
            </w:pPr>
            <w:r>
              <w:rPr>
                <w:sz w:val="20"/>
              </w:rPr>
              <w:t>anvende kildekritiske begreber i analysen og tolkningen af andre kulturers nazisternes afbildning af vikinger</w:t>
            </w:r>
          </w:p>
          <w:p w:rsidR="00847AF1" w:rsidRPr="00626EC3" w:rsidRDefault="00847AF1" w:rsidP="005E1E03">
            <w:pPr>
              <w:rPr>
                <w:sz w:val="20"/>
              </w:rPr>
            </w:pPr>
          </w:p>
        </w:tc>
        <w:tc>
          <w:tcPr>
            <w:tcW w:w="3537" w:type="dxa"/>
          </w:tcPr>
          <w:p w:rsidR="00847AF1" w:rsidRPr="00626EC3" w:rsidRDefault="00847AF1" w:rsidP="00847AF1">
            <w:pPr>
              <w:pStyle w:val="Listeafsnit"/>
              <w:numPr>
                <w:ilvl w:val="0"/>
                <w:numId w:val="2"/>
              </w:numPr>
              <w:rPr>
                <w:sz w:val="20"/>
              </w:rPr>
            </w:pPr>
            <w:r w:rsidRPr="00626EC3">
              <w:rPr>
                <w:sz w:val="20"/>
              </w:rPr>
              <w:t>Mens vikingetiden ses som en storhedstid i Skandinavien, er der i lande, hvor vikingerne hærgede, ofte en knapt så positivt syn på perioden. Det kommer bl.a. til udtryk i billedkunsten. Læreren gennemgår enkelte eksempler. Læreren kan evt. sammenligne med læremidlers fremstillinger af venderne.</w:t>
            </w:r>
          </w:p>
          <w:p w:rsidR="00847AF1" w:rsidRPr="003E1A62" w:rsidRDefault="00847AF1" w:rsidP="00847AF1">
            <w:pPr>
              <w:pStyle w:val="Listeafsnit"/>
              <w:numPr>
                <w:ilvl w:val="0"/>
                <w:numId w:val="2"/>
              </w:numPr>
              <w:rPr>
                <w:rFonts w:cs="Arial"/>
              </w:rPr>
            </w:pPr>
            <w:r w:rsidRPr="00626EC3">
              <w:rPr>
                <w:sz w:val="20"/>
              </w:rPr>
              <w:t>I grupper analysere billeder, der viser andre kulturer og samfunds syn på vikinger.</w:t>
            </w:r>
          </w:p>
        </w:tc>
        <w:tc>
          <w:tcPr>
            <w:tcW w:w="2977" w:type="dxa"/>
          </w:tcPr>
          <w:p w:rsidR="00847AF1" w:rsidRPr="00A01171" w:rsidRDefault="00847AF1" w:rsidP="005E1E03">
            <w:pPr>
              <w:rPr>
                <w:sz w:val="20"/>
              </w:rPr>
            </w:pPr>
          </w:p>
        </w:tc>
      </w:tr>
      <w:tr w:rsidR="00847AF1" w:rsidTr="005E1E03">
        <w:tc>
          <w:tcPr>
            <w:tcW w:w="1277" w:type="dxa"/>
          </w:tcPr>
          <w:p w:rsidR="00847AF1" w:rsidRDefault="00847AF1" w:rsidP="005E1E03">
            <w:pPr>
              <w:rPr>
                <w:sz w:val="20"/>
              </w:rPr>
            </w:pPr>
            <w:r>
              <w:rPr>
                <w:sz w:val="20"/>
              </w:rPr>
              <w:t>6</w:t>
            </w:r>
          </w:p>
          <w:p w:rsidR="00847AF1" w:rsidRDefault="00847AF1" w:rsidP="005E1E03">
            <w:pPr>
              <w:rPr>
                <w:sz w:val="20"/>
              </w:rPr>
            </w:pPr>
            <w:r>
              <w:rPr>
                <w:sz w:val="20"/>
              </w:rPr>
              <w:t>(2 lektioner)</w:t>
            </w:r>
          </w:p>
        </w:tc>
        <w:tc>
          <w:tcPr>
            <w:tcW w:w="2551" w:type="dxa"/>
          </w:tcPr>
          <w:p w:rsidR="00847AF1" w:rsidRDefault="00847AF1" w:rsidP="005E1E03">
            <w:pPr>
              <w:rPr>
                <w:sz w:val="20"/>
              </w:rPr>
            </w:pPr>
            <w:r>
              <w:rPr>
                <w:sz w:val="20"/>
              </w:rPr>
              <w:t>Kommercielt brug af vikinger</w:t>
            </w:r>
          </w:p>
        </w:tc>
        <w:tc>
          <w:tcPr>
            <w:tcW w:w="2561" w:type="dxa"/>
          </w:tcPr>
          <w:p w:rsidR="00847AF1" w:rsidRPr="005D73E4" w:rsidRDefault="00847AF1" w:rsidP="005E1E03">
            <w:pPr>
              <w:rPr>
                <w:sz w:val="20"/>
              </w:rPr>
            </w:pPr>
            <w:r w:rsidRPr="005D73E4">
              <w:rPr>
                <w:sz w:val="20"/>
              </w:rPr>
              <w:t xml:space="preserve">Eleven kan bruge </w:t>
            </w:r>
            <w:r>
              <w:rPr>
                <w:sz w:val="20"/>
              </w:rPr>
              <w:t xml:space="preserve">kildekritiske begreber i </w:t>
            </w:r>
            <w:r>
              <w:rPr>
                <w:sz w:val="20"/>
              </w:rPr>
              <w:lastRenderedPageBreak/>
              <w:t xml:space="preserve">arbejdet med </w:t>
            </w:r>
            <w:r w:rsidRPr="005D73E4">
              <w:rPr>
                <w:sz w:val="20"/>
              </w:rPr>
              <w:t>historiske spor</w:t>
            </w:r>
            <w:r>
              <w:rPr>
                <w:sz w:val="20"/>
              </w:rPr>
              <w:t>, medier og andre udtryksformer</w:t>
            </w:r>
          </w:p>
        </w:tc>
        <w:tc>
          <w:tcPr>
            <w:tcW w:w="2549" w:type="dxa"/>
          </w:tcPr>
          <w:p w:rsidR="00847AF1" w:rsidRPr="002477C8" w:rsidRDefault="00847AF1" w:rsidP="005E1E03">
            <w:pPr>
              <w:rPr>
                <w:sz w:val="20"/>
              </w:rPr>
            </w:pPr>
            <w:r w:rsidRPr="002477C8">
              <w:rPr>
                <w:sz w:val="20"/>
              </w:rPr>
              <w:lastRenderedPageBreak/>
              <w:t>Eleven kan</w:t>
            </w:r>
          </w:p>
          <w:p w:rsidR="00847AF1" w:rsidRDefault="00847AF1" w:rsidP="00847AF1">
            <w:pPr>
              <w:pStyle w:val="Listeafsnit"/>
              <w:numPr>
                <w:ilvl w:val="0"/>
                <w:numId w:val="1"/>
              </w:numPr>
              <w:ind w:left="176" w:hanging="176"/>
              <w:rPr>
                <w:sz w:val="20"/>
              </w:rPr>
            </w:pPr>
            <w:r>
              <w:rPr>
                <w:sz w:val="20"/>
              </w:rPr>
              <w:t xml:space="preserve">anvende kildekritiske </w:t>
            </w:r>
            <w:r>
              <w:rPr>
                <w:sz w:val="20"/>
              </w:rPr>
              <w:lastRenderedPageBreak/>
              <w:t>begreber i analysen af nutidens brug af vikinger</w:t>
            </w:r>
          </w:p>
          <w:p w:rsidR="00847AF1" w:rsidRDefault="00847AF1" w:rsidP="00847AF1">
            <w:pPr>
              <w:pStyle w:val="Listeafsnit"/>
              <w:numPr>
                <w:ilvl w:val="0"/>
                <w:numId w:val="1"/>
              </w:numPr>
              <w:ind w:left="176" w:hanging="176"/>
              <w:rPr>
                <w:sz w:val="20"/>
              </w:rPr>
            </w:pPr>
            <w:r>
              <w:rPr>
                <w:sz w:val="20"/>
              </w:rPr>
              <w:t>gøre rede for funktion af nutidens brug af vikinger</w:t>
            </w:r>
          </w:p>
          <w:p w:rsidR="00847AF1" w:rsidRPr="002477C8" w:rsidRDefault="00847AF1" w:rsidP="005E1E03">
            <w:pPr>
              <w:rPr>
                <w:sz w:val="20"/>
              </w:rPr>
            </w:pPr>
          </w:p>
        </w:tc>
        <w:tc>
          <w:tcPr>
            <w:tcW w:w="3537" w:type="dxa"/>
          </w:tcPr>
          <w:p w:rsidR="00847AF1" w:rsidRDefault="00847AF1" w:rsidP="00847AF1">
            <w:pPr>
              <w:pStyle w:val="Listeafsnit"/>
              <w:numPr>
                <w:ilvl w:val="0"/>
                <w:numId w:val="1"/>
              </w:numPr>
              <w:shd w:val="clear" w:color="auto" w:fill="FFFFFF"/>
            </w:pPr>
            <w:r>
              <w:lastRenderedPageBreak/>
              <w:t xml:space="preserve">I dette modul fokuseres på nutidens brug af vikinger og det </w:t>
            </w:r>
            <w:r>
              <w:lastRenderedPageBreak/>
              <w:t>billede, der tegnes af perioden. Læreren bruger et eller flere eksempler, som eleverne har nævnt i 1. lektion som illustration. Læreren kan evt. lægge op til at dele tematikken i fx vikinger i reklamer for varer, vikingenavne i navne på varer og vikinger som logo.</w:t>
            </w:r>
          </w:p>
          <w:p w:rsidR="00847AF1" w:rsidRPr="00626EC3" w:rsidRDefault="00847AF1" w:rsidP="00847AF1">
            <w:pPr>
              <w:pStyle w:val="Listeafsnit"/>
              <w:numPr>
                <w:ilvl w:val="0"/>
                <w:numId w:val="1"/>
              </w:numPr>
              <w:rPr>
                <w:sz w:val="20"/>
              </w:rPr>
            </w:pPr>
            <w:r w:rsidRPr="00626EC3">
              <w:rPr>
                <w:rFonts w:cs="Arial"/>
              </w:rPr>
              <w:t xml:space="preserve">I grupper analysere billeder, der viser </w:t>
            </w:r>
            <w:r>
              <w:t>nutidens brug af vikinger og det billede, der tegnes af perioden</w:t>
            </w:r>
            <w:r w:rsidRPr="00626EC3">
              <w:rPr>
                <w:rFonts w:cs="Arial"/>
              </w:rPr>
              <w:t>.</w:t>
            </w:r>
          </w:p>
        </w:tc>
        <w:tc>
          <w:tcPr>
            <w:tcW w:w="2977" w:type="dxa"/>
          </w:tcPr>
          <w:p w:rsidR="00847AF1" w:rsidRPr="00A01171" w:rsidRDefault="00847AF1" w:rsidP="005E1E03">
            <w:pPr>
              <w:rPr>
                <w:sz w:val="20"/>
              </w:rPr>
            </w:pPr>
          </w:p>
        </w:tc>
      </w:tr>
      <w:tr w:rsidR="00847AF1" w:rsidTr="005E1E03">
        <w:tc>
          <w:tcPr>
            <w:tcW w:w="1277" w:type="dxa"/>
          </w:tcPr>
          <w:p w:rsidR="00847AF1" w:rsidRDefault="00847AF1" w:rsidP="005E1E03">
            <w:pPr>
              <w:rPr>
                <w:sz w:val="20"/>
              </w:rPr>
            </w:pPr>
            <w:r>
              <w:rPr>
                <w:sz w:val="20"/>
              </w:rPr>
              <w:lastRenderedPageBreak/>
              <w:t>7</w:t>
            </w:r>
          </w:p>
          <w:p w:rsidR="00847AF1" w:rsidRDefault="00847AF1" w:rsidP="005E1E03">
            <w:pPr>
              <w:rPr>
                <w:sz w:val="20"/>
              </w:rPr>
            </w:pPr>
            <w:r>
              <w:rPr>
                <w:sz w:val="20"/>
              </w:rPr>
              <w:t>(1 lektion)</w:t>
            </w:r>
          </w:p>
        </w:tc>
        <w:tc>
          <w:tcPr>
            <w:tcW w:w="2551" w:type="dxa"/>
          </w:tcPr>
          <w:p w:rsidR="00847AF1" w:rsidRDefault="00847AF1" w:rsidP="005E1E03">
            <w:pPr>
              <w:rPr>
                <w:sz w:val="20"/>
              </w:rPr>
            </w:pPr>
            <w:r>
              <w:rPr>
                <w:sz w:val="20"/>
              </w:rPr>
              <w:t>Præsentation, drøftelse og evaluering af elevernes produkter</w:t>
            </w:r>
          </w:p>
        </w:tc>
        <w:tc>
          <w:tcPr>
            <w:tcW w:w="2561" w:type="dxa"/>
          </w:tcPr>
          <w:p w:rsidR="00847AF1" w:rsidRPr="005D73E4" w:rsidRDefault="00847AF1" w:rsidP="005E1E03">
            <w:pPr>
              <w:rPr>
                <w:sz w:val="20"/>
              </w:rPr>
            </w:pPr>
            <w:r w:rsidRPr="005D73E4">
              <w:rPr>
                <w:sz w:val="20"/>
              </w:rPr>
              <w:t xml:space="preserve">Eleven kan </w:t>
            </w:r>
            <w:r>
              <w:rPr>
                <w:sz w:val="20"/>
              </w:rPr>
              <w:t>forklare historiske fortællingers sammenhæng med fortidsfortolkninger og nutidsforståelser</w:t>
            </w:r>
          </w:p>
        </w:tc>
        <w:tc>
          <w:tcPr>
            <w:tcW w:w="2549" w:type="dxa"/>
          </w:tcPr>
          <w:p w:rsidR="00847AF1" w:rsidRDefault="00847AF1" w:rsidP="005E1E03">
            <w:pPr>
              <w:rPr>
                <w:sz w:val="20"/>
              </w:rPr>
            </w:pPr>
            <w:r>
              <w:rPr>
                <w:sz w:val="20"/>
              </w:rPr>
              <w:t>Eleven kan</w:t>
            </w:r>
          </w:p>
          <w:p w:rsidR="00847AF1" w:rsidRPr="00626EC3" w:rsidRDefault="00847AF1" w:rsidP="00847AF1">
            <w:pPr>
              <w:pStyle w:val="Listeafsnit"/>
              <w:numPr>
                <w:ilvl w:val="0"/>
                <w:numId w:val="4"/>
              </w:numPr>
              <w:rPr>
                <w:sz w:val="20"/>
              </w:rPr>
            </w:pPr>
            <w:r w:rsidRPr="00626EC3">
              <w:rPr>
                <w:sz w:val="20"/>
              </w:rPr>
              <w:t>gøre rede for hvordan synet på og bruge af vikinger har ændret sig over tid</w:t>
            </w:r>
          </w:p>
          <w:p w:rsidR="00847AF1" w:rsidRPr="00626EC3" w:rsidRDefault="00847AF1" w:rsidP="00847AF1">
            <w:pPr>
              <w:pStyle w:val="Listeafsnit"/>
              <w:numPr>
                <w:ilvl w:val="0"/>
                <w:numId w:val="4"/>
              </w:numPr>
              <w:rPr>
                <w:sz w:val="20"/>
              </w:rPr>
            </w:pPr>
            <w:r w:rsidRPr="00626EC3">
              <w:rPr>
                <w:sz w:val="20"/>
              </w:rPr>
              <w:t>perspektivere erfaringerne fra arbejdet med vikingetiden til andre historiske perioder, begivenheder og personer</w:t>
            </w:r>
          </w:p>
        </w:tc>
        <w:tc>
          <w:tcPr>
            <w:tcW w:w="3537" w:type="dxa"/>
          </w:tcPr>
          <w:p w:rsidR="00847AF1" w:rsidRDefault="00847AF1" w:rsidP="00847AF1">
            <w:pPr>
              <w:pStyle w:val="Listeafsnit"/>
              <w:numPr>
                <w:ilvl w:val="0"/>
                <w:numId w:val="4"/>
              </w:numPr>
              <w:shd w:val="clear" w:color="auto" w:fill="FFFFFF"/>
            </w:pPr>
            <w:r>
              <w:t>Grupperne præsenterer deres produkter. Læreren sørger for, at eleverne i præsentationen også forholder sig til målene for forløbet.</w:t>
            </w:r>
          </w:p>
          <w:p w:rsidR="00847AF1" w:rsidRPr="00626EC3" w:rsidRDefault="00847AF1" w:rsidP="00847AF1">
            <w:pPr>
              <w:pStyle w:val="Listeafsnit"/>
              <w:numPr>
                <w:ilvl w:val="0"/>
                <w:numId w:val="2"/>
              </w:numPr>
              <w:rPr>
                <w:sz w:val="20"/>
              </w:rPr>
            </w:pPr>
            <w:r>
              <w:t xml:space="preserve">Vikingetiden er i forløbet brugt som eksempel på, at opfattelser og brug af en historisk periode ændrer sig, og at det er en konsekvens af samspil mellem fortidsfortolkning, nutidsforståelse og fremtidsforventninger. Som en del af evalueringen på klassen lægger læreren op til en samtale om, at det er tilfældet med al historie – forstået som fortællinger om fortiden. Det kan styrke elevernes forståelse af forskelle mellem levet og fortalt historie, at levet historie i sig selv er forsvundet – og at </w:t>
            </w:r>
            <w:r>
              <w:lastRenderedPageBreak/>
              <w:t>fortalt historie er en social konstruktion</w:t>
            </w:r>
          </w:p>
          <w:p w:rsidR="00847AF1" w:rsidRPr="00626EC3" w:rsidRDefault="00847AF1" w:rsidP="00847AF1">
            <w:pPr>
              <w:pStyle w:val="Listeafsnit"/>
              <w:numPr>
                <w:ilvl w:val="0"/>
                <w:numId w:val="2"/>
              </w:numPr>
              <w:rPr>
                <w:rFonts w:cs="Arial"/>
              </w:rPr>
            </w:pPr>
            <w:r w:rsidRPr="00626EC3">
              <w:rPr>
                <w:rFonts w:cs="Arial"/>
              </w:rPr>
              <w:t xml:space="preserve">Grupperne præsenterer deres produkter. </w:t>
            </w:r>
          </w:p>
          <w:p w:rsidR="00847AF1" w:rsidRPr="00626EC3" w:rsidRDefault="00847AF1" w:rsidP="00847AF1">
            <w:pPr>
              <w:pStyle w:val="Listeafsnit"/>
              <w:numPr>
                <w:ilvl w:val="0"/>
                <w:numId w:val="2"/>
              </w:numPr>
              <w:rPr>
                <w:sz w:val="20"/>
              </w:rPr>
            </w:pPr>
            <w:r>
              <w:rPr>
                <w:rFonts w:cs="Arial"/>
              </w:rPr>
              <w:t>Klassesamtale om ændringer i syn på og brug af historiske perioder, begivenheder og personer.</w:t>
            </w:r>
          </w:p>
        </w:tc>
        <w:tc>
          <w:tcPr>
            <w:tcW w:w="2977" w:type="dxa"/>
          </w:tcPr>
          <w:p w:rsidR="00847AF1" w:rsidRPr="00A01171" w:rsidRDefault="00847AF1" w:rsidP="005E1E03">
            <w:pPr>
              <w:rPr>
                <w:sz w:val="20"/>
              </w:rPr>
            </w:pPr>
          </w:p>
        </w:tc>
      </w:tr>
    </w:tbl>
    <w:p w:rsidR="00847AF1" w:rsidRDefault="00847AF1"/>
    <w:p w:rsidR="00847AF1" w:rsidRDefault="00847AF1" w:rsidP="00847AF1">
      <w:r>
        <w:br w:type="page"/>
      </w:r>
    </w:p>
    <w:p w:rsidR="00847AF1" w:rsidRDefault="00847AF1">
      <w:pPr>
        <w:sectPr w:rsidR="00847AF1" w:rsidSect="00847AF1">
          <w:pgSz w:w="16838" w:h="11906" w:orient="landscape"/>
          <w:pgMar w:top="1134" w:right="1701" w:bottom="1134" w:left="1701" w:header="708" w:footer="708" w:gutter="0"/>
          <w:cols w:space="708"/>
          <w:docGrid w:linePitch="360"/>
        </w:sectPr>
      </w:pPr>
    </w:p>
    <w:p w:rsidR="00847AF1" w:rsidRDefault="00847AF1" w:rsidP="00847AF1">
      <w:pPr>
        <w:pStyle w:val="Overskrift1"/>
      </w:pPr>
      <w:r>
        <w:t>Bilag 1: Analysemodel</w:t>
      </w:r>
    </w:p>
    <w:p w:rsidR="00847AF1" w:rsidRDefault="00847AF1" w:rsidP="00847AF1"/>
    <w:p w:rsidR="00847AF1" w:rsidRPr="0095464D" w:rsidRDefault="00847AF1" w:rsidP="00847AF1">
      <w:pPr>
        <w:rPr>
          <w:b/>
        </w:rPr>
      </w:pPr>
      <w:r w:rsidRPr="0095464D">
        <w:rPr>
          <w:b/>
        </w:rPr>
        <w:t>Beskrivelse:</w:t>
      </w:r>
    </w:p>
    <w:p w:rsidR="00847AF1" w:rsidRDefault="00847AF1" w:rsidP="00847AF1">
      <w:pPr>
        <w:pStyle w:val="Listeafsnit"/>
        <w:numPr>
          <w:ilvl w:val="0"/>
          <w:numId w:val="11"/>
        </w:numPr>
        <w:spacing w:after="0" w:line="300" w:lineRule="exact"/>
      </w:pPr>
      <w:r>
        <w:t>Hvad forestiller billedet?</w:t>
      </w:r>
    </w:p>
    <w:p w:rsidR="00847AF1" w:rsidRDefault="00847AF1" w:rsidP="00847AF1">
      <w:pPr>
        <w:pStyle w:val="Listeafsnit"/>
        <w:numPr>
          <w:ilvl w:val="0"/>
          <w:numId w:val="11"/>
        </w:numPr>
        <w:spacing w:after="0" w:line="300" w:lineRule="exact"/>
      </w:pPr>
      <w:r>
        <w:t>Hvordan er personerne klædt, og hvilke våben og redskaber har de?</w:t>
      </w:r>
    </w:p>
    <w:p w:rsidR="00847AF1" w:rsidRDefault="00847AF1" w:rsidP="00847AF1">
      <w:pPr>
        <w:pStyle w:val="Listeafsnit"/>
        <w:numPr>
          <w:ilvl w:val="0"/>
          <w:numId w:val="11"/>
        </w:numPr>
        <w:spacing w:after="0" w:line="300" w:lineRule="exact"/>
      </w:pPr>
      <w:r>
        <w:t>Hvad foretager personerne sig?</w:t>
      </w:r>
    </w:p>
    <w:p w:rsidR="00847AF1" w:rsidRDefault="00847AF1" w:rsidP="00847AF1">
      <w:pPr>
        <w:pStyle w:val="Listeafsnit"/>
        <w:numPr>
          <w:ilvl w:val="0"/>
          <w:numId w:val="11"/>
        </w:numPr>
        <w:spacing w:after="0" w:line="300" w:lineRule="exact"/>
      </w:pPr>
      <w:r>
        <w:t>Hvilke andre genstande fra vikingetiden er der på billedet?</w:t>
      </w:r>
    </w:p>
    <w:p w:rsidR="00847AF1" w:rsidRDefault="00847AF1" w:rsidP="00847AF1"/>
    <w:p w:rsidR="00847AF1" w:rsidRPr="0095464D" w:rsidRDefault="00847AF1" w:rsidP="00847AF1">
      <w:pPr>
        <w:rPr>
          <w:b/>
        </w:rPr>
      </w:pPr>
      <w:r w:rsidRPr="0095464D">
        <w:rPr>
          <w:b/>
        </w:rPr>
        <w:t>Analyse og fortolkning</w:t>
      </w:r>
    </w:p>
    <w:p w:rsidR="00847AF1" w:rsidRDefault="00847AF1" w:rsidP="00847AF1">
      <w:pPr>
        <w:pStyle w:val="Listeafsnit"/>
        <w:numPr>
          <w:ilvl w:val="0"/>
          <w:numId w:val="12"/>
        </w:numPr>
        <w:spacing w:after="0" w:line="300" w:lineRule="exact"/>
      </w:pPr>
      <w:r>
        <w:t>Hvad er billedets budskab?</w:t>
      </w:r>
    </w:p>
    <w:p w:rsidR="00847AF1" w:rsidRDefault="00847AF1" w:rsidP="00847AF1">
      <w:pPr>
        <w:pStyle w:val="Listeafsnit"/>
        <w:numPr>
          <w:ilvl w:val="0"/>
          <w:numId w:val="12"/>
        </w:numPr>
        <w:spacing w:after="0" w:line="300" w:lineRule="exact"/>
      </w:pPr>
      <w:r>
        <w:t>Hvilke virkemidler bruger kunstneren til at formidle dette budskab?</w:t>
      </w:r>
    </w:p>
    <w:p w:rsidR="00847AF1" w:rsidRDefault="00847AF1" w:rsidP="00847AF1">
      <w:pPr>
        <w:pStyle w:val="Listeafsnit"/>
        <w:numPr>
          <w:ilvl w:val="0"/>
          <w:numId w:val="12"/>
        </w:numPr>
        <w:spacing w:after="0" w:line="300" w:lineRule="exact"/>
      </w:pPr>
      <w:r>
        <w:t xml:space="preserve">Hvilket indtryk giver billedet af vikingerne? </w:t>
      </w:r>
    </w:p>
    <w:p w:rsidR="00847AF1" w:rsidRDefault="00847AF1" w:rsidP="00847AF1">
      <w:pPr>
        <w:pStyle w:val="Listeafsnit"/>
        <w:numPr>
          <w:ilvl w:val="0"/>
          <w:numId w:val="12"/>
        </w:numPr>
        <w:spacing w:after="0" w:line="300" w:lineRule="exact"/>
      </w:pPr>
      <w:r>
        <w:t>Hvornår og evt. hvor er billedet lavet?</w:t>
      </w:r>
    </w:p>
    <w:p w:rsidR="00847AF1" w:rsidRDefault="00847AF1" w:rsidP="00847AF1">
      <w:pPr>
        <w:pStyle w:val="Listeafsnit"/>
        <w:numPr>
          <w:ilvl w:val="0"/>
          <w:numId w:val="12"/>
        </w:numPr>
        <w:spacing w:after="0" w:line="300" w:lineRule="exact"/>
      </w:pPr>
      <w:r>
        <w:t>Hvilke sammenhænge kan ses mellem billedets ophavstid og dets motiv?</w:t>
      </w:r>
    </w:p>
    <w:p w:rsidR="00847AF1" w:rsidRDefault="00847AF1" w:rsidP="00847AF1">
      <w:pPr>
        <w:pStyle w:val="Listeafsnit"/>
        <w:numPr>
          <w:ilvl w:val="0"/>
          <w:numId w:val="12"/>
        </w:numPr>
        <w:spacing w:after="0" w:line="300" w:lineRule="exact"/>
      </w:pPr>
      <w:r>
        <w:t>Hvad fortæller billedet om kunstnerens viden om vikingetiden?</w:t>
      </w:r>
    </w:p>
    <w:p w:rsidR="00847AF1" w:rsidRDefault="00847AF1" w:rsidP="00847AF1"/>
    <w:p w:rsidR="00847AF1" w:rsidRPr="0095464D" w:rsidRDefault="00847AF1" w:rsidP="00847AF1">
      <w:pPr>
        <w:rPr>
          <w:b/>
        </w:rPr>
      </w:pPr>
      <w:r w:rsidRPr="0095464D">
        <w:rPr>
          <w:b/>
        </w:rPr>
        <w:t>Til temaet om politisk brug af vikinger:</w:t>
      </w:r>
    </w:p>
    <w:p w:rsidR="00847AF1" w:rsidRDefault="00847AF1" w:rsidP="00847AF1">
      <w:pPr>
        <w:pStyle w:val="Listeafsnit"/>
        <w:numPr>
          <w:ilvl w:val="0"/>
          <w:numId w:val="13"/>
        </w:numPr>
        <w:spacing w:after="0" w:line="300" w:lineRule="exact"/>
      </w:pPr>
      <w:r>
        <w:t>Hvilke aspekter af vikingetiden bruges politisk?</w:t>
      </w:r>
    </w:p>
    <w:p w:rsidR="00847AF1" w:rsidRDefault="00847AF1" w:rsidP="00847AF1">
      <w:pPr>
        <w:pStyle w:val="Listeafsnit"/>
        <w:numPr>
          <w:ilvl w:val="0"/>
          <w:numId w:val="13"/>
        </w:numPr>
        <w:spacing w:after="0" w:line="300" w:lineRule="exact"/>
      </w:pPr>
      <w:r>
        <w:t>Hvorfor er disse aspekter valgt? Hvad fortæller de om politikken?</w:t>
      </w:r>
    </w:p>
    <w:p w:rsidR="00847AF1" w:rsidRDefault="00847AF1" w:rsidP="00847AF1">
      <w:pPr>
        <w:pStyle w:val="Listeafsnit"/>
        <w:numPr>
          <w:ilvl w:val="0"/>
          <w:numId w:val="13"/>
        </w:numPr>
        <w:spacing w:after="0" w:line="300" w:lineRule="exact"/>
      </w:pPr>
      <w:r>
        <w:t>Hvordan passer disse aspekter sammen med det, man faktisk ved om vikingetiden?</w:t>
      </w:r>
    </w:p>
    <w:p w:rsidR="00847AF1" w:rsidRDefault="00847AF1" w:rsidP="00847AF1"/>
    <w:p w:rsidR="00847AF1" w:rsidRPr="0095464D" w:rsidRDefault="00847AF1" w:rsidP="00847AF1">
      <w:pPr>
        <w:rPr>
          <w:b/>
        </w:rPr>
      </w:pPr>
      <w:r w:rsidRPr="0095464D">
        <w:rPr>
          <w:b/>
        </w:rPr>
        <w:t>Til temaet om kommerciel brug af vikinger:</w:t>
      </w:r>
    </w:p>
    <w:p w:rsidR="00847AF1" w:rsidRDefault="00847AF1" w:rsidP="00847AF1">
      <w:pPr>
        <w:pStyle w:val="Listeafsnit"/>
        <w:numPr>
          <w:ilvl w:val="0"/>
          <w:numId w:val="14"/>
        </w:numPr>
        <w:spacing w:after="0" w:line="300" w:lineRule="exact"/>
      </w:pPr>
      <w:r>
        <w:t>Hvilke træk fra vikingetiden bruges i reklamer, logoer osv.?</w:t>
      </w:r>
    </w:p>
    <w:p w:rsidR="00847AF1" w:rsidRDefault="00847AF1" w:rsidP="00847AF1">
      <w:pPr>
        <w:pStyle w:val="Listeafsnit"/>
        <w:numPr>
          <w:ilvl w:val="0"/>
          <w:numId w:val="14"/>
        </w:numPr>
        <w:spacing w:after="0" w:line="300" w:lineRule="exact"/>
      </w:pPr>
      <w:r>
        <w:t>Hvorfor vælges netop disse træk? Hvilken kvalitet tillægger de varer, det er skal brandes osv.?</w:t>
      </w:r>
    </w:p>
    <w:p w:rsidR="00847AF1" w:rsidRDefault="00847AF1" w:rsidP="00847AF1">
      <w:pPr>
        <w:pStyle w:val="Listeafsnit"/>
        <w:numPr>
          <w:ilvl w:val="0"/>
          <w:numId w:val="14"/>
        </w:numPr>
        <w:spacing w:after="0" w:line="300" w:lineRule="exact"/>
      </w:pPr>
      <w:r>
        <w:t>Hvordan passer disse træk sammen med det, man faktisk ved om vikingetiden?</w:t>
      </w:r>
    </w:p>
    <w:p w:rsidR="00847AF1" w:rsidRDefault="00847AF1" w:rsidP="00847AF1"/>
    <w:p w:rsidR="00847AF1" w:rsidRPr="00EC4BB9" w:rsidRDefault="00847AF1" w:rsidP="00847AF1"/>
    <w:p w:rsidR="00847AF1" w:rsidRDefault="00847AF1" w:rsidP="00847AF1">
      <w:pPr>
        <w:rPr>
          <w:rFonts w:asciiTheme="majorHAnsi" w:eastAsiaTheme="majorEastAsia" w:hAnsiTheme="majorHAnsi" w:cstheme="majorBidi"/>
          <w:b/>
          <w:bCs/>
          <w:color w:val="365F91" w:themeColor="accent1" w:themeShade="BF"/>
          <w:sz w:val="28"/>
          <w:szCs w:val="28"/>
        </w:rPr>
      </w:pPr>
      <w:r>
        <w:br w:type="page"/>
      </w:r>
    </w:p>
    <w:p w:rsidR="00847AF1" w:rsidRDefault="00847AF1" w:rsidP="00847AF1">
      <w:pPr>
        <w:pStyle w:val="Overskrift1"/>
      </w:pPr>
      <w:r>
        <w:t>Bilag 2: Eksempler på billeder</w:t>
      </w:r>
    </w:p>
    <w:p w:rsidR="00847AF1" w:rsidRDefault="00847AF1" w:rsidP="00847AF1">
      <w:pPr>
        <w:shd w:val="clear" w:color="auto" w:fill="FFFFFF"/>
        <w:rPr>
          <w:rFonts w:asciiTheme="majorHAnsi" w:eastAsiaTheme="majorEastAsia" w:hAnsiTheme="majorHAnsi" w:cstheme="majorBidi"/>
          <w:b/>
          <w:bCs/>
          <w:color w:val="4F81BD" w:themeColor="accent1"/>
          <w:sz w:val="26"/>
          <w:szCs w:val="26"/>
        </w:rPr>
      </w:pPr>
    </w:p>
    <w:p w:rsidR="00847AF1" w:rsidRDefault="00847AF1" w:rsidP="00847AF1">
      <w:pPr>
        <w:shd w:val="clear" w:color="auto" w:fill="FFFFFF"/>
      </w:pPr>
      <w:r w:rsidRPr="002E5DEE">
        <w:rPr>
          <w:rFonts w:asciiTheme="majorHAnsi" w:eastAsiaTheme="majorEastAsia" w:hAnsiTheme="majorHAnsi" w:cstheme="majorBidi"/>
          <w:b/>
          <w:bCs/>
          <w:color w:val="4F81BD" w:themeColor="accent1"/>
          <w:sz w:val="26"/>
          <w:szCs w:val="26"/>
        </w:rPr>
        <w:t>Romantikkens opfattelse af vikinger</w:t>
      </w:r>
      <w:r>
        <w:t xml:space="preserve"> (Slutningen af 1700-tallet til o. 1830)</w:t>
      </w:r>
    </w:p>
    <w:p w:rsidR="00847AF1" w:rsidRDefault="00847AF1" w:rsidP="00847AF1">
      <w:pPr>
        <w:shd w:val="clear" w:color="auto" w:fill="FFFFFF"/>
      </w:pPr>
      <w:r>
        <w:t>Eksempler (søges på internettet):</w:t>
      </w:r>
    </w:p>
    <w:p w:rsidR="00847AF1" w:rsidRDefault="00847AF1" w:rsidP="00847AF1">
      <w:pPr>
        <w:pStyle w:val="Listeafsnit"/>
        <w:numPr>
          <w:ilvl w:val="0"/>
          <w:numId w:val="6"/>
        </w:numPr>
        <w:shd w:val="clear" w:color="auto" w:fill="FFFFFF"/>
        <w:spacing w:after="0" w:line="300" w:lineRule="exact"/>
      </w:pPr>
      <w:r>
        <w:t>Johan Heinrich Füssli: Odin modtager spådommen om Balders død (1776)</w:t>
      </w:r>
    </w:p>
    <w:p w:rsidR="00847AF1" w:rsidRPr="002E5DEE" w:rsidRDefault="00847AF1" w:rsidP="00847AF1">
      <w:pPr>
        <w:pStyle w:val="Listeafsnit"/>
        <w:numPr>
          <w:ilvl w:val="0"/>
          <w:numId w:val="6"/>
        </w:numPr>
        <w:shd w:val="clear" w:color="auto" w:fill="FFFFFF"/>
        <w:spacing w:after="0" w:line="300" w:lineRule="exact"/>
      </w:pPr>
      <w:r w:rsidRPr="002E5DEE">
        <w:t>Johan Heinrich Füssli: Thors kamp med Midgårdsormen (1</w:t>
      </w:r>
      <w:r>
        <w:t>790)</w:t>
      </w:r>
    </w:p>
    <w:p w:rsidR="00847AF1" w:rsidRDefault="00847AF1" w:rsidP="00847AF1">
      <w:pPr>
        <w:pStyle w:val="Listeafsnit"/>
        <w:numPr>
          <w:ilvl w:val="0"/>
          <w:numId w:val="6"/>
        </w:numPr>
        <w:shd w:val="clear" w:color="auto" w:fill="FFFFFF"/>
        <w:spacing w:after="0" w:line="300" w:lineRule="exact"/>
      </w:pPr>
      <w:r>
        <w:t xml:space="preserve">Johan Ludvig Lund: </w:t>
      </w:r>
      <w:proofErr w:type="spellStart"/>
      <w:r>
        <w:t>Habors</w:t>
      </w:r>
      <w:proofErr w:type="spellEnd"/>
      <w:r>
        <w:t xml:space="preserve"> tilbagekomst fra slaget og hans modtagelse ved kong </w:t>
      </w:r>
      <w:proofErr w:type="spellStart"/>
      <w:r>
        <w:t>Sigars</w:t>
      </w:r>
      <w:proofErr w:type="spellEnd"/>
      <w:r>
        <w:t xml:space="preserve"> hof (1813)</w:t>
      </w:r>
    </w:p>
    <w:p w:rsidR="00847AF1" w:rsidRDefault="00847AF1" w:rsidP="00847AF1">
      <w:pPr>
        <w:pStyle w:val="Listeafsnit"/>
        <w:numPr>
          <w:ilvl w:val="0"/>
          <w:numId w:val="6"/>
        </w:numPr>
        <w:shd w:val="clear" w:color="auto" w:fill="FFFFFF"/>
        <w:spacing w:after="0" w:line="300" w:lineRule="exact"/>
      </w:pPr>
      <w:r>
        <w:t>Johannes Wiedewelt: Thor (ca. 1773)</w:t>
      </w:r>
    </w:p>
    <w:p w:rsidR="00847AF1" w:rsidRDefault="00847AF1" w:rsidP="00847AF1">
      <w:pPr>
        <w:pStyle w:val="Listeafsnit"/>
        <w:numPr>
          <w:ilvl w:val="0"/>
          <w:numId w:val="6"/>
        </w:numPr>
        <w:shd w:val="clear" w:color="auto" w:fill="FFFFFF"/>
        <w:spacing w:after="0" w:line="300" w:lineRule="exact"/>
      </w:pPr>
      <w:r>
        <w:t>Nicolai Abraham Abildgaard: Svend Tveskæg løskøbes af de danske kvinder (1778)</w:t>
      </w:r>
    </w:p>
    <w:p w:rsidR="00847AF1" w:rsidRDefault="00847AF1" w:rsidP="00847AF1">
      <w:pPr>
        <w:pStyle w:val="Listeafsnit"/>
        <w:numPr>
          <w:ilvl w:val="0"/>
          <w:numId w:val="6"/>
        </w:numPr>
        <w:shd w:val="clear" w:color="auto" w:fill="FFFFFF"/>
        <w:spacing w:after="0" w:line="300" w:lineRule="exact"/>
      </w:pPr>
      <w:r>
        <w:t xml:space="preserve">Nicolai Abraham Abildgaard: Ymer dier koen </w:t>
      </w:r>
      <w:proofErr w:type="spellStart"/>
      <w:r>
        <w:t>Audhumbla</w:t>
      </w:r>
      <w:proofErr w:type="spellEnd"/>
      <w:r>
        <w:t xml:space="preserve"> (ca. 1777)</w:t>
      </w:r>
    </w:p>
    <w:p w:rsidR="00847AF1" w:rsidRDefault="00847AF1" w:rsidP="00847AF1">
      <w:pPr>
        <w:pStyle w:val="Listeafsnit"/>
        <w:numPr>
          <w:ilvl w:val="0"/>
          <w:numId w:val="6"/>
        </w:numPr>
        <w:shd w:val="clear" w:color="auto" w:fill="FFFFFF"/>
        <w:spacing w:after="0" w:line="300" w:lineRule="exact"/>
      </w:pPr>
      <w:r>
        <w:t>Peter Cramer: Balders død (1778)</w:t>
      </w:r>
    </w:p>
    <w:p w:rsidR="00847AF1" w:rsidRDefault="00847AF1" w:rsidP="00847AF1">
      <w:pPr>
        <w:pStyle w:val="Listeafsnit"/>
        <w:numPr>
          <w:ilvl w:val="0"/>
          <w:numId w:val="6"/>
        </w:numPr>
        <w:shd w:val="clear" w:color="auto" w:fill="FFFFFF"/>
        <w:spacing w:after="0" w:line="300" w:lineRule="exact"/>
      </w:pPr>
      <w:r>
        <w:t xml:space="preserve">Peter </w:t>
      </w:r>
      <w:proofErr w:type="spellStart"/>
      <w:r>
        <w:t>Hörberg</w:t>
      </w:r>
      <w:proofErr w:type="spellEnd"/>
      <w:r>
        <w:t xml:space="preserve">: </w:t>
      </w:r>
      <w:proofErr w:type="spellStart"/>
      <w:r>
        <w:t>Herraudrs</w:t>
      </w:r>
      <w:proofErr w:type="spellEnd"/>
      <w:r>
        <w:t xml:space="preserve"> og </w:t>
      </w:r>
      <w:proofErr w:type="spellStart"/>
      <w:r>
        <w:t>Bósa</w:t>
      </w:r>
      <w:proofErr w:type="spellEnd"/>
      <w:r>
        <w:t xml:space="preserve"> saga (1799)</w:t>
      </w:r>
    </w:p>
    <w:p w:rsidR="00847AF1" w:rsidRDefault="00847AF1" w:rsidP="00847AF1">
      <w:pPr>
        <w:pStyle w:val="Listeafsnit"/>
        <w:numPr>
          <w:ilvl w:val="0"/>
          <w:numId w:val="6"/>
        </w:numPr>
        <w:shd w:val="clear" w:color="auto" w:fill="FFFFFF"/>
        <w:spacing w:after="0" w:line="300" w:lineRule="exact"/>
      </w:pPr>
      <w:r>
        <w:t xml:space="preserve">Peter </w:t>
      </w:r>
      <w:proofErr w:type="spellStart"/>
      <w:r>
        <w:t>Hörberg</w:t>
      </w:r>
      <w:proofErr w:type="spellEnd"/>
      <w:r>
        <w:t xml:space="preserve">: Ymer dier koen </w:t>
      </w:r>
      <w:proofErr w:type="spellStart"/>
      <w:r>
        <w:t>Audhumbla</w:t>
      </w:r>
      <w:proofErr w:type="spellEnd"/>
      <w:r>
        <w:t xml:space="preserve"> (1799)</w:t>
      </w:r>
    </w:p>
    <w:p w:rsidR="00847AF1" w:rsidRDefault="00847AF1" w:rsidP="00847AF1">
      <w:pPr>
        <w:shd w:val="clear" w:color="auto" w:fill="FFFFFF"/>
      </w:pPr>
    </w:p>
    <w:p w:rsidR="00847AF1" w:rsidRDefault="00847AF1" w:rsidP="00847AF1">
      <w:pPr>
        <w:shd w:val="clear" w:color="auto" w:fill="FFFFFF"/>
      </w:pPr>
      <w:r>
        <w:t>Flere eksempler kan findes ved at bruge kunstnernavn + ”viking”.</w:t>
      </w:r>
    </w:p>
    <w:p w:rsidR="00847AF1" w:rsidRDefault="00847AF1" w:rsidP="00847AF1">
      <w:pPr>
        <w:shd w:val="clear" w:color="auto" w:fill="FFFFFF"/>
      </w:pPr>
    </w:p>
    <w:p w:rsidR="00847AF1" w:rsidRDefault="00847AF1" w:rsidP="00847AF1">
      <w:pPr>
        <w:shd w:val="clear" w:color="auto" w:fill="FFFFFF"/>
      </w:pPr>
      <w:r w:rsidRPr="003C5FE6">
        <w:rPr>
          <w:rFonts w:asciiTheme="majorHAnsi" w:eastAsiaTheme="majorEastAsia" w:hAnsiTheme="majorHAnsi" w:cstheme="majorBidi"/>
          <w:b/>
          <w:bCs/>
          <w:color w:val="4F81BD" w:themeColor="accent1"/>
          <w:sz w:val="26"/>
          <w:szCs w:val="26"/>
        </w:rPr>
        <w:t xml:space="preserve">Vikingerne i </w:t>
      </w:r>
      <w:proofErr w:type="gramStart"/>
      <w:r w:rsidRPr="003C5FE6">
        <w:rPr>
          <w:rFonts w:asciiTheme="majorHAnsi" w:eastAsiaTheme="majorEastAsia" w:hAnsiTheme="majorHAnsi" w:cstheme="majorBidi"/>
          <w:b/>
          <w:bCs/>
          <w:color w:val="4F81BD" w:themeColor="accent1"/>
          <w:sz w:val="26"/>
          <w:szCs w:val="26"/>
        </w:rPr>
        <w:t>skandinaviske</w:t>
      </w:r>
      <w:proofErr w:type="gramEnd"/>
      <w:r w:rsidRPr="003C5FE6">
        <w:rPr>
          <w:rFonts w:asciiTheme="majorHAnsi" w:eastAsiaTheme="majorEastAsia" w:hAnsiTheme="majorHAnsi" w:cstheme="majorBidi"/>
          <w:b/>
          <w:bCs/>
          <w:color w:val="4F81BD" w:themeColor="accent1"/>
          <w:sz w:val="26"/>
          <w:szCs w:val="26"/>
        </w:rPr>
        <w:t xml:space="preserve"> nationsopbygning</w:t>
      </w:r>
      <w:r>
        <w:t xml:space="preserve"> (Fra sidste halvdel af 1800-tallet)</w:t>
      </w:r>
    </w:p>
    <w:p w:rsidR="00847AF1" w:rsidRDefault="00847AF1" w:rsidP="00847AF1">
      <w:pPr>
        <w:shd w:val="clear" w:color="auto" w:fill="FFFFFF"/>
      </w:pPr>
      <w:r>
        <w:t>Eksempler (søges på internettet):</w:t>
      </w:r>
    </w:p>
    <w:p w:rsidR="00847AF1" w:rsidRDefault="00847AF1" w:rsidP="00847AF1">
      <w:pPr>
        <w:pStyle w:val="Listeafsnit"/>
        <w:numPr>
          <w:ilvl w:val="0"/>
          <w:numId w:val="5"/>
        </w:numPr>
        <w:shd w:val="clear" w:color="auto" w:fill="FFFFFF"/>
        <w:spacing w:after="0" w:line="300" w:lineRule="exact"/>
      </w:pPr>
      <w:r>
        <w:t xml:space="preserve">Christian </w:t>
      </w:r>
      <w:proofErr w:type="spellStart"/>
      <w:r>
        <w:t>Krohg</w:t>
      </w:r>
      <w:proofErr w:type="spellEnd"/>
      <w:r>
        <w:t>: Leif Eriksson opdager Amerika (1893)</w:t>
      </w:r>
    </w:p>
    <w:p w:rsidR="00847AF1" w:rsidRDefault="00847AF1" w:rsidP="00847AF1">
      <w:pPr>
        <w:pStyle w:val="Listeafsnit"/>
        <w:numPr>
          <w:ilvl w:val="0"/>
          <w:numId w:val="5"/>
        </w:numPr>
        <w:shd w:val="clear" w:color="auto" w:fill="FFFFFF"/>
        <w:spacing w:after="0" w:line="300" w:lineRule="exact"/>
      </w:pPr>
      <w:r>
        <w:t>Constantin Hansen: Odin (1862)</w:t>
      </w:r>
    </w:p>
    <w:p w:rsidR="00847AF1" w:rsidRDefault="00847AF1" w:rsidP="00847AF1">
      <w:pPr>
        <w:pStyle w:val="Listeafsnit"/>
        <w:numPr>
          <w:ilvl w:val="0"/>
          <w:numId w:val="5"/>
        </w:numPr>
        <w:shd w:val="clear" w:color="auto" w:fill="FFFFFF"/>
        <w:spacing w:after="0" w:line="300" w:lineRule="exact"/>
      </w:pPr>
      <w:r>
        <w:t xml:space="preserve">Constantin Hansen: </w:t>
      </w:r>
      <w:proofErr w:type="spellStart"/>
      <w:r>
        <w:t>Ægirs</w:t>
      </w:r>
      <w:proofErr w:type="spellEnd"/>
      <w:r>
        <w:t xml:space="preserve"> gæstebud (1857)</w:t>
      </w:r>
    </w:p>
    <w:p w:rsidR="00847AF1" w:rsidRDefault="00847AF1" w:rsidP="00847AF1">
      <w:pPr>
        <w:pStyle w:val="Listeafsnit"/>
        <w:numPr>
          <w:ilvl w:val="0"/>
          <w:numId w:val="5"/>
        </w:numPr>
        <w:shd w:val="clear" w:color="auto" w:fill="FFFFFF"/>
        <w:spacing w:after="0" w:line="300" w:lineRule="exact"/>
      </w:pPr>
      <w:r w:rsidRPr="003C5FE6">
        <w:t>Hans Dahl</w:t>
      </w:r>
      <w:r>
        <w:t>: Leif Eriksson</w:t>
      </w:r>
    </w:p>
    <w:p w:rsidR="00847AF1" w:rsidRDefault="00847AF1" w:rsidP="00847AF1">
      <w:pPr>
        <w:pStyle w:val="Listeafsnit"/>
        <w:numPr>
          <w:ilvl w:val="0"/>
          <w:numId w:val="5"/>
        </w:numPr>
        <w:shd w:val="clear" w:color="auto" w:fill="FFFFFF"/>
        <w:spacing w:after="0" w:line="300" w:lineRule="exact"/>
      </w:pPr>
      <w:r w:rsidRPr="007A0825">
        <w:t xml:space="preserve">Knud </w:t>
      </w:r>
      <w:proofErr w:type="spellStart"/>
      <w:r w:rsidRPr="007A0825">
        <w:t>Bergslien</w:t>
      </w:r>
      <w:proofErr w:type="spellEnd"/>
      <w:r>
        <w:t xml:space="preserve"> (flere billeder)</w:t>
      </w:r>
    </w:p>
    <w:p w:rsidR="00847AF1" w:rsidRDefault="00847AF1" w:rsidP="00847AF1">
      <w:pPr>
        <w:pStyle w:val="Listeafsnit"/>
        <w:numPr>
          <w:ilvl w:val="0"/>
          <w:numId w:val="5"/>
        </w:numPr>
        <w:shd w:val="clear" w:color="auto" w:fill="FFFFFF"/>
        <w:spacing w:after="0" w:line="300" w:lineRule="exact"/>
      </w:pPr>
      <w:r>
        <w:t>Lorenz Frølich: Svend Tveskægs løskøbelse (1877)</w:t>
      </w:r>
    </w:p>
    <w:p w:rsidR="00847AF1" w:rsidRDefault="00847AF1" w:rsidP="00847AF1">
      <w:pPr>
        <w:pStyle w:val="Listeafsnit"/>
        <w:numPr>
          <w:ilvl w:val="0"/>
          <w:numId w:val="5"/>
        </w:numPr>
        <w:shd w:val="clear" w:color="auto" w:fill="FFFFFF"/>
        <w:spacing w:after="0" w:line="300" w:lineRule="exact"/>
      </w:pPr>
      <w:r>
        <w:t>Lorenz Frølich: Vikingefrise (1883)</w:t>
      </w:r>
    </w:p>
    <w:p w:rsidR="00847AF1" w:rsidRDefault="00847AF1" w:rsidP="00847AF1">
      <w:pPr>
        <w:pStyle w:val="Listeafsnit"/>
        <w:numPr>
          <w:ilvl w:val="0"/>
          <w:numId w:val="5"/>
        </w:numPr>
        <w:shd w:val="clear" w:color="auto" w:fill="FFFFFF"/>
        <w:spacing w:after="0" w:line="300" w:lineRule="exact"/>
      </w:pPr>
      <w:r>
        <w:t xml:space="preserve">Nils Jakob Olsson </w:t>
      </w:r>
      <w:proofErr w:type="spellStart"/>
      <w:r>
        <w:t>Blommér</w:t>
      </w:r>
      <w:proofErr w:type="spellEnd"/>
      <w:r>
        <w:t>: Idun og Brage (1846)</w:t>
      </w:r>
    </w:p>
    <w:p w:rsidR="00847AF1" w:rsidRDefault="00847AF1" w:rsidP="00847AF1">
      <w:pPr>
        <w:pStyle w:val="Listeafsnit"/>
        <w:numPr>
          <w:ilvl w:val="0"/>
          <w:numId w:val="5"/>
        </w:numPr>
        <w:shd w:val="clear" w:color="auto" w:fill="FFFFFF"/>
        <w:spacing w:after="0" w:line="300" w:lineRule="exact"/>
      </w:pPr>
      <w:r>
        <w:t xml:space="preserve">Ole Peter Hansen: Harald Hårfager i Slaget ved </w:t>
      </w:r>
      <w:proofErr w:type="spellStart"/>
      <w:r>
        <w:t>Hafrsfjord</w:t>
      </w:r>
      <w:proofErr w:type="spellEnd"/>
      <w:r>
        <w:t xml:space="preserve"> (1870)</w:t>
      </w:r>
    </w:p>
    <w:p w:rsidR="00847AF1" w:rsidRDefault="00847AF1" w:rsidP="00847AF1">
      <w:pPr>
        <w:pStyle w:val="Listeafsnit"/>
        <w:numPr>
          <w:ilvl w:val="0"/>
          <w:numId w:val="5"/>
        </w:numPr>
        <w:shd w:val="clear" w:color="auto" w:fill="FFFFFF"/>
        <w:spacing w:after="0" w:line="300" w:lineRule="exact"/>
      </w:pPr>
      <w:r>
        <w:t xml:space="preserve">W.G. </w:t>
      </w:r>
      <w:proofErr w:type="spellStart"/>
      <w:r>
        <w:t>Collingwood</w:t>
      </w:r>
      <w:proofErr w:type="spellEnd"/>
      <w:r>
        <w:t xml:space="preserve"> (flere billeder)</w:t>
      </w:r>
    </w:p>
    <w:p w:rsidR="00847AF1" w:rsidRDefault="00847AF1" w:rsidP="00847AF1">
      <w:pPr>
        <w:shd w:val="clear" w:color="auto" w:fill="FFFFFF"/>
      </w:pPr>
    </w:p>
    <w:p w:rsidR="00847AF1" w:rsidRDefault="00847AF1" w:rsidP="00847AF1">
      <w:pPr>
        <w:shd w:val="clear" w:color="auto" w:fill="FFFFFF"/>
      </w:pPr>
      <w:r>
        <w:t>Flere eksempler kan findes ved at bruge kunstnernavn + ”viking”.</w:t>
      </w:r>
    </w:p>
    <w:p w:rsidR="00847AF1" w:rsidRDefault="00847AF1" w:rsidP="00847AF1">
      <w:pPr>
        <w:shd w:val="clear" w:color="auto" w:fill="FFFFFF"/>
      </w:pPr>
    </w:p>
    <w:p w:rsidR="00847AF1" w:rsidRDefault="00847AF1" w:rsidP="00847AF1">
      <w:pPr>
        <w:shd w:val="clear" w:color="auto" w:fill="FFFFFF"/>
      </w:pPr>
      <w:r>
        <w:rPr>
          <w:rFonts w:asciiTheme="majorHAnsi" w:eastAsiaTheme="majorEastAsia" w:hAnsiTheme="majorHAnsi" w:cstheme="majorBidi"/>
          <w:b/>
          <w:bCs/>
          <w:color w:val="4F81BD" w:themeColor="accent1"/>
          <w:sz w:val="26"/>
          <w:szCs w:val="26"/>
        </w:rPr>
        <w:t>Nazisternes og andres</w:t>
      </w:r>
      <w:r w:rsidRPr="00D42088">
        <w:rPr>
          <w:rFonts w:asciiTheme="majorHAnsi" w:eastAsiaTheme="majorEastAsia" w:hAnsiTheme="majorHAnsi" w:cstheme="majorBidi"/>
          <w:b/>
          <w:bCs/>
          <w:color w:val="4F81BD" w:themeColor="accent1"/>
          <w:sz w:val="26"/>
          <w:szCs w:val="26"/>
        </w:rPr>
        <w:t xml:space="preserve"> politisk brug af vikinger</w:t>
      </w:r>
    </w:p>
    <w:p w:rsidR="00847AF1" w:rsidRDefault="00847AF1" w:rsidP="00847AF1">
      <w:pPr>
        <w:shd w:val="clear" w:color="auto" w:fill="FFFFFF"/>
      </w:pPr>
      <w:r>
        <w:t>Eksempler (søges på internettet):</w:t>
      </w:r>
    </w:p>
    <w:p w:rsidR="00847AF1" w:rsidRPr="00D42088" w:rsidRDefault="00847AF1" w:rsidP="00847AF1">
      <w:pPr>
        <w:shd w:val="clear" w:color="auto" w:fill="FFFFFF"/>
        <w:rPr>
          <w:b/>
        </w:rPr>
      </w:pPr>
      <w:r w:rsidRPr="00D42088">
        <w:rPr>
          <w:b/>
        </w:rPr>
        <w:t>Nazisterne</w:t>
      </w:r>
    </w:p>
    <w:p w:rsidR="00847AF1" w:rsidRDefault="00847AF1" w:rsidP="00847AF1">
      <w:pPr>
        <w:pStyle w:val="Listeafsnit"/>
        <w:numPr>
          <w:ilvl w:val="0"/>
          <w:numId w:val="7"/>
        </w:numPr>
        <w:shd w:val="clear" w:color="auto" w:fill="FFFFFF"/>
        <w:spacing w:after="0" w:line="300" w:lineRule="exact"/>
      </w:pPr>
      <w:proofErr w:type="spellStart"/>
      <w:r>
        <w:t>DNSAP’s</w:t>
      </w:r>
      <w:proofErr w:type="spellEnd"/>
      <w:r>
        <w:t xml:space="preserve"> plakater. Brug søgeordene ”</w:t>
      </w:r>
      <w:proofErr w:type="spellStart"/>
      <w:r>
        <w:t>v</w:t>
      </w:r>
      <w:r w:rsidRPr="007A0825">
        <w:t>iking</w:t>
      </w:r>
      <w:r>
        <w:t>”+”</w:t>
      </w:r>
      <w:r w:rsidRPr="007A0825">
        <w:t>plakat</w:t>
      </w:r>
      <w:r>
        <w:t>”+”</w:t>
      </w:r>
      <w:r w:rsidRPr="007A0825">
        <w:t>DNSAP</w:t>
      </w:r>
      <w:proofErr w:type="spellEnd"/>
      <w:r>
        <w:t>”</w:t>
      </w:r>
    </w:p>
    <w:p w:rsidR="00847AF1" w:rsidRDefault="00847AF1" w:rsidP="00847AF1">
      <w:pPr>
        <w:pStyle w:val="Listeafsnit"/>
        <w:numPr>
          <w:ilvl w:val="0"/>
          <w:numId w:val="7"/>
        </w:numPr>
        <w:shd w:val="clear" w:color="auto" w:fill="FFFFFF"/>
        <w:spacing w:after="0" w:line="300" w:lineRule="exact"/>
      </w:pPr>
      <w:r>
        <w:t>Flere eksempler. Brug søgeordene ”n</w:t>
      </w:r>
      <w:r w:rsidRPr="00D42088">
        <w:t>azisme</w:t>
      </w:r>
      <w:r>
        <w:t>”</w:t>
      </w:r>
      <w:r w:rsidRPr="00D42088">
        <w:t xml:space="preserve"> </w:t>
      </w:r>
      <w:r>
        <w:t>”</w:t>
      </w:r>
      <w:r w:rsidRPr="00D42088">
        <w:t>viking</w:t>
      </w:r>
      <w:r>
        <w:t>” eller ”</w:t>
      </w:r>
      <w:proofErr w:type="spellStart"/>
      <w:r w:rsidRPr="00282B4E">
        <w:t>politisk</w:t>
      </w:r>
      <w:r>
        <w:t>”+”</w:t>
      </w:r>
      <w:r w:rsidRPr="00282B4E">
        <w:t>brug</w:t>
      </w:r>
      <w:proofErr w:type="spellEnd"/>
      <w:r w:rsidRPr="00282B4E">
        <w:t xml:space="preserve"> af vikinger</w:t>
      </w:r>
      <w:r>
        <w:t>”</w:t>
      </w:r>
    </w:p>
    <w:p w:rsidR="00847AF1" w:rsidRPr="00282B4E" w:rsidRDefault="00847AF1" w:rsidP="00847AF1">
      <w:pPr>
        <w:shd w:val="clear" w:color="auto" w:fill="FFFFFF"/>
        <w:rPr>
          <w:b/>
        </w:rPr>
      </w:pPr>
      <w:r w:rsidRPr="00282B4E">
        <w:rPr>
          <w:b/>
        </w:rPr>
        <w:t>Anden politisk brug af vikinger</w:t>
      </w:r>
    </w:p>
    <w:p w:rsidR="00847AF1" w:rsidRDefault="00847AF1" w:rsidP="00847AF1">
      <w:pPr>
        <w:pStyle w:val="Listeafsnit"/>
        <w:numPr>
          <w:ilvl w:val="0"/>
          <w:numId w:val="8"/>
        </w:numPr>
        <w:shd w:val="clear" w:color="auto" w:fill="FFFFFF"/>
        <w:spacing w:after="0" w:line="300" w:lineRule="exact"/>
      </w:pPr>
      <w:r>
        <w:t>Afstemningsplakat far 1920. Brug søgeordene ”</w:t>
      </w:r>
      <w:proofErr w:type="spellStart"/>
      <w:r>
        <w:t>vaagn</w:t>
      </w:r>
      <w:proofErr w:type="spellEnd"/>
      <w:r>
        <w:t xml:space="preserve"> op og stem for </w:t>
      </w:r>
      <w:proofErr w:type="spellStart"/>
      <w:r>
        <w:t>danmark</w:t>
      </w:r>
      <w:proofErr w:type="spellEnd"/>
      <w:r>
        <w:t>”</w:t>
      </w:r>
    </w:p>
    <w:p w:rsidR="00847AF1" w:rsidRDefault="00847AF1" w:rsidP="00847AF1">
      <w:pPr>
        <w:pStyle w:val="Listeafsnit"/>
        <w:numPr>
          <w:ilvl w:val="0"/>
          <w:numId w:val="8"/>
        </w:numPr>
        <w:shd w:val="clear" w:color="auto" w:fill="FFFFFF"/>
        <w:spacing w:after="0" w:line="300" w:lineRule="exact"/>
      </w:pPr>
      <w:r>
        <w:t>Unionsafstemningen 1992. Brug søgeordene ”Holger og konen siger nej til Unionen”</w:t>
      </w:r>
    </w:p>
    <w:p w:rsidR="00847AF1" w:rsidRDefault="00847AF1" w:rsidP="00847AF1">
      <w:pPr>
        <w:pStyle w:val="Listeafsnit"/>
        <w:numPr>
          <w:ilvl w:val="0"/>
          <w:numId w:val="8"/>
        </w:numPr>
        <w:shd w:val="clear" w:color="auto" w:fill="FFFFFF"/>
        <w:spacing w:after="0" w:line="300" w:lineRule="exact"/>
      </w:pPr>
      <w:r>
        <w:t>Sverigesdemokraterne. Brug søgeordene ”</w:t>
      </w:r>
      <w:proofErr w:type="spellStart"/>
      <w:r w:rsidRPr="00282B4E">
        <w:t>bevara</w:t>
      </w:r>
      <w:proofErr w:type="spellEnd"/>
      <w:r w:rsidRPr="00282B4E">
        <w:t xml:space="preserve"> </w:t>
      </w:r>
      <w:proofErr w:type="spellStart"/>
      <w:r w:rsidRPr="00282B4E">
        <w:t>sverige</w:t>
      </w:r>
      <w:proofErr w:type="spellEnd"/>
      <w:r w:rsidRPr="00282B4E">
        <w:t xml:space="preserve"> </w:t>
      </w:r>
      <w:proofErr w:type="spellStart"/>
      <w:r w:rsidRPr="00282B4E">
        <w:t>svenskt</w:t>
      </w:r>
      <w:proofErr w:type="spellEnd"/>
      <w:r>
        <w:t>”</w:t>
      </w:r>
    </w:p>
    <w:p w:rsidR="00847AF1" w:rsidRPr="00D45FB5" w:rsidRDefault="00847AF1" w:rsidP="00847AF1">
      <w:pPr>
        <w:shd w:val="clear" w:color="auto" w:fill="FFFFFF"/>
        <w:rPr>
          <w:rFonts w:asciiTheme="majorHAnsi" w:eastAsiaTheme="majorEastAsia" w:hAnsiTheme="majorHAnsi" w:cstheme="majorBidi"/>
          <w:b/>
          <w:bCs/>
          <w:color w:val="4F81BD" w:themeColor="accent1"/>
          <w:sz w:val="26"/>
          <w:szCs w:val="26"/>
        </w:rPr>
      </w:pPr>
    </w:p>
    <w:p w:rsidR="00847AF1" w:rsidRPr="00D45FB5" w:rsidRDefault="00847AF1" w:rsidP="00847AF1">
      <w:pPr>
        <w:shd w:val="clear" w:color="auto" w:fill="FFFFFF"/>
        <w:rPr>
          <w:rFonts w:asciiTheme="majorHAnsi" w:eastAsiaTheme="majorEastAsia" w:hAnsiTheme="majorHAnsi" w:cstheme="majorBidi"/>
          <w:b/>
          <w:bCs/>
          <w:color w:val="4F81BD" w:themeColor="accent1"/>
          <w:sz w:val="26"/>
          <w:szCs w:val="26"/>
        </w:rPr>
      </w:pPr>
      <w:r w:rsidRPr="00D45FB5">
        <w:rPr>
          <w:rFonts w:asciiTheme="majorHAnsi" w:eastAsiaTheme="majorEastAsia" w:hAnsiTheme="majorHAnsi" w:cstheme="majorBidi"/>
          <w:b/>
          <w:bCs/>
          <w:color w:val="4F81BD" w:themeColor="accent1"/>
          <w:sz w:val="26"/>
          <w:szCs w:val="26"/>
        </w:rPr>
        <w:t>Andre kulturers opfattelser af vikingerne</w:t>
      </w:r>
    </w:p>
    <w:p w:rsidR="00847AF1" w:rsidRDefault="00847AF1" w:rsidP="00847AF1">
      <w:pPr>
        <w:shd w:val="clear" w:color="auto" w:fill="FFFFFF"/>
      </w:pPr>
      <w:r>
        <w:t>Eksempler (søges på internettet):</w:t>
      </w:r>
    </w:p>
    <w:p w:rsidR="00847AF1" w:rsidRDefault="00847AF1" w:rsidP="00847AF1">
      <w:pPr>
        <w:pStyle w:val="Listeafsnit"/>
        <w:numPr>
          <w:ilvl w:val="0"/>
          <w:numId w:val="9"/>
        </w:numPr>
        <w:shd w:val="clear" w:color="auto" w:fill="FFFFFF"/>
        <w:spacing w:after="0" w:line="300" w:lineRule="exact"/>
      </w:pPr>
      <w:r w:rsidRPr="0040412F">
        <w:t xml:space="preserve">Angus </w:t>
      </w:r>
      <w:proofErr w:type="spellStart"/>
      <w:r w:rsidRPr="0040412F">
        <w:t>McBride</w:t>
      </w:r>
      <w:proofErr w:type="spellEnd"/>
      <w:r>
        <w:t xml:space="preserve"> (flere billeder)</w:t>
      </w:r>
    </w:p>
    <w:p w:rsidR="00847AF1" w:rsidRDefault="00847AF1" w:rsidP="00847AF1">
      <w:pPr>
        <w:pStyle w:val="Listeafsnit"/>
        <w:numPr>
          <w:ilvl w:val="0"/>
          <w:numId w:val="9"/>
        </w:numPr>
        <w:shd w:val="clear" w:color="auto" w:fill="FFFFFF"/>
        <w:spacing w:after="0" w:line="300" w:lineRule="exact"/>
      </w:pPr>
      <w:r>
        <w:t xml:space="preserve">Evariste Vital </w:t>
      </w:r>
      <w:proofErr w:type="spellStart"/>
      <w:r>
        <w:t>Luminais</w:t>
      </w:r>
      <w:proofErr w:type="spellEnd"/>
      <w:r>
        <w:t>. Normanniske sørøvere (1894)</w:t>
      </w:r>
    </w:p>
    <w:p w:rsidR="00847AF1" w:rsidRDefault="00847AF1" w:rsidP="00847AF1">
      <w:pPr>
        <w:pStyle w:val="Listeafsnit"/>
        <w:numPr>
          <w:ilvl w:val="0"/>
          <w:numId w:val="9"/>
        </w:numPr>
        <w:shd w:val="clear" w:color="auto" w:fill="FFFFFF"/>
        <w:spacing w:after="0" w:line="300" w:lineRule="exact"/>
      </w:pPr>
      <w:r>
        <w:t xml:space="preserve">Frank </w:t>
      </w:r>
      <w:proofErr w:type="spellStart"/>
      <w:r>
        <w:t>Dicksee</w:t>
      </w:r>
      <w:proofErr w:type="spellEnd"/>
      <w:r>
        <w:t>. En vikingebegravelse (1893)</w:t>
      </w:r>
    </w:p>
    <w:p w:rsidR="00847AF1" w:rsidRDefault="00847AF1" w:rsidP="00847AF1">
      <w:pPr>
        <w:pStyle w:val="Listeafsnit"/>
        <w:numPr>
          <w:ilvl w:val="0"/>
          <w:numId w:val="9"/>
        </w:numPr>
        <w:shd w:val="clear" w:color="auto" w:fill="FFFFFF"/>
        <w:spacing w:after="0" w:line="300" w:lineRule="exact"/>
      </w:pPr>
      <w:r>
        <w:t xml:space="preserve">Frank </w:t>
      </w:r>
      <w:proofErr w:type="spellStart"/>
      <w:r>
        <w:t>Dicksee</w:t>
      </w:r>
      <w:proofErr w:type="spellEnd"/>
      <w:r>
        <w:t>. Forskrækkelse (1892)</w:t>
      </w:r>
    </w:p>
    <w:p w:rsidR="00847AF1" w:rsidRPr="00D45FB5" w:rsidRDefault="00847AF1" w:rsidP="00847AF1">
      <w:pPr>
        <w:pStyle w:val="Listeafsnit"/>
        <w:numPr>
          <w:ilvl w:val="0"/>
          <w:numId w:val="9"/>
        </w:numPr>
        <w:shd w:val="clear" w:color="auto" w:fill="FFFFFF"/>
        <w:spacing w:after="0" w:line="300" w:lineRule="exact"/>
      </w:pPr>
      <w:r w:rsidRPr="00D45FB5">
        <w:t xml:space="preserve">Jean-Victor </w:t>
      </w:r>
      <w:proofErr w:type="spellStart"/>
      <w:r w:rsidRPr="00D45FB5">
        <w:t>Schnertz</w:t>
      </w:r>
      <w:proofErr w:type="spellEnd"/>
      <w:r w:rsidRPr="00D45FB5">
        <w:t xml:space="preserve">. Grev </w:t>
      </w:r>
      <w:proofErr w:type="spellStart"/>
      <w:r w:rsidRPr="00D45FB5">
        <w:t>Eudes</w:t>
      </w:r>
      <w:proofErr w:type="spellEnd"/>
      <w:r w:rsidRPr="00D45FB5">
        <w:t xml:space="preserve"> forsvarer Paris (1837)</w:t>
      </w:r>
    </w:p>
    <w:p w:rsidR="00847AF1" w:rsidRDefault="00847AF1" w:rsidP="00847AF1">
      <w:pPr>
        <w:pStyle w:val="Listeafsnit"/>
        <w:numPr>
          <w:ilvl w:val="0"/>
          <w:numId w:val="9"/>
        </w:numPr>
        <w:shd w:val="clear" w:color="auto" w:fill="FFFFFF"/>
        <w:spacing w:after="0" w:line="300" w:lineRule="exact"/>
      </w:pPr>
      <w:r>
        <w:t xml:space="preserve">Tom </w:t>
      </w:r>
      <w:proofErr w:type="spellStart"/>
      <w:r>
        <w:t>Lovell</w:t>
      </w:r>
      <w:proofErr w:type="spellEnd"/>
      <w:r>
        <w:t xml:space="preserve"> (flere billeder)</w:t>
      </w:r>
    </w:p>
    <w:p w:rsidR="00847AF1" w:rsidRDefault="00847AF1" w:rsidP="00847AF1">
      <w:pPr>
        <w:shd w:val="clear" w:color="auto" w:fill="FFFFFF"/>
      </w:pPr>
    </w:p>
    <w:p w:rsidR="00847AF1" w:rsidRDefault="00847AF1" w:rsidP="00847AF1">
      <w:pPr>
        <w:shd w:val="clear" w:color="auto" w:fill="FFFFFF"/>
      </w:pPr>
      <w:r>
        <w:t>Flere eksempler kan findes ved at bruge kunstnernavn + ”viking” og ”</w:t>
      </w:r>
      <w:proofErr w:type="spellStart"/>
      <w:r>
        <w:t>painting</w:t>
      </w:r>
      <w:proofErr w:type="spellEnd"/>
      <w:r>
        <w:t>”+”viking raid”</w:t>
      </w:r>
    </w:p>
    <w:p w:rsidR="00847AF1" w:rsidRDefault="00847AF1" w:rsidP="00847AF1">
      <w:pPr>
        <w:shd w:val="clear" w:color="auto" w:fill="FFFFFF"/>
      </w:pPr>
    </w:p>
    <w:p w:rsidR="00847AF1" w:rsidRPr="00D45FB5" w:rsidRDefault="00847AF1" w:rsidP="00847AF1">
      <w:pPr>
        <w:shd w:val="clear" w:color="auto" w:fill="FFFFFF"/>
        <w:rPr>
          <w:rFonts w:asciiTheme="majorHAnsi" w:eastAsiaTheme="majorEastAsia" w:hAnsiTheme="majorHAnsi" w:cstheme="majorBidi"/>
          <w:b/>
          <w:bCs/>
          <w:color w:val="4F81BD" w:themeColor="accent1"/>
          <w:sz w:val="26"/>
          <w:szCs w:val="26"/>
        </w:rPr>
      </w:pPr>
      <w:r w:rsidRPr="00D45FB5">
        <w:rPr>
          <w:rFonts w:asciiTheme="majorHAnsi" w:eastAsiaTheme="majorEastAsia" w:hAnsiTheme="majorHAnsi" w:cstheme="majorBidi"/>
          <w:b/>
          <w:bCs/>
          <w:color w:val="4F81BD" w:themeColor="accent1"/>
          <w:sz w:val="26"/>
          <w:szCs w:val="26"/>
        </w:rPr>
        <w:t>Kommerciel brug af vikinger</w:t>
      </w:r>
    </w:p>
    <w:p w:rsidR="00847AF1" w:rsidRDefault="00847AF1" w:rsidP="00847AF1">
      <w:pPr>
        <w:shd w:val="clear" w:color="auto" w:fill="FFFFFF"/>
      </w:pPr>
      <w:r>
        <w:t>Eksempler (søges på internettet):</w:t>
      </w:r>
    </w:p>
    <w:p w:rsidR="00847AF1" w:rsidRPr="00D45FB5" w:rsidRDefault="00847AF1" w:rsidP="00847AF1">
      <w:pPr>
        <w:pStyle w:val="Listeafsnit"/>
        <w:numPr>
          <w:ilvl w:val="0"/>
          <w:numId w:val="10"/>
        </w:numPr>
        <w:spacing w:after="0" w:line="300" w:lineRule="exact"/>
        <w:rPr>
          <w:sz w:val="20"/>
        </w:rPr>
      </w:pPr>
      <w:r>
        <w:t>Brug søgeord som ”</w:t>
      </w:r>
      <w:proofErr w:type="spellStart"/>
      <w:r>
        <w:t>viking”+”reklamer</w:t>
      </w:r>
      <w:proofErr w:type="spellEnd"/>
      <w:r>
        <w:t>”, ”</w:t>
      </w:r>
      <w:r w:rsidRPr="00D45FB5">
        <w:t xml:space="preserve">vikings in </w:t>
      </w:r>
      <w:proofErr w:type="spellStart"/>
      <w:r w:rsidRPr="00D45FB5">
        <w:t>advertising</w:t>
      </w:r>
      <w:proofErr w:type="spellEnd"/>
      <w:r>
        <w:t xml:space="preserve">”, ”viking logo” og ”viking brand” </w:t>
      </w:r>
    </w:p>
    <w:p w:rsidR="0027575F" w:rsidRDefault="00847AF1">
      <w:bookmarkStart w:id="0" w:name="_GoBack"/>
      <w:bookmarkEnd w:id="0"/>
    </w:p>
    <w:sectPr w:rsidR="0027575F" w:rsidSect="00847AF1">
      <w:pgSz w:w="11906" w:h="16838"/>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D4C61"/>
    <w:multiLevelType w:val="hybridMultilevel"/>
    <w:tmpl w:val="DAB28A90"/>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nsid w:val="13DF17D5"/>
    <w:multiLevelType w:val="hybridMultilevel"/>
    <w:tmpl w:val="EFE267E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nsid w:val="26BD5F33"/>
    <w:multiLevelType w:val="hybridMultilevel"/>
    <w:tmpl w:val="F594BE5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nsid w:val="285A427A"/>
    <w:multiLevelType w:val="hybridMultilevel"/>
    <w:tmpl w:val="FA3E9E3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nsid w:val="287262A8"/>
    <w:multiLevelType w:val="hybridMultilevel"/>
    <w:tmpl w:val="9F109268"/>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nsid w:val="2B411B36"/>
    <w:multiLevelType w:val="hybridMultilevel"/>
    <w:tmpl w:val="1812CDD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nsid w:val="3AEB0A54"/>
    <w:multiLevelType w:val="hybridMultilevel"/>
    <w:tmpl w:val="F1F8565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nsid w:val="45AC0B07"/>
    <w:multiLevelType w:val="hybridMultilevel"/>
    <w:tmpl w:val="6030A33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nsid w:val="65E01E6D"/>
    <w:multiLevelType w:val="hybridMultilevel"/>
    <w:tmpl w:val="1FE63C6A"/>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nsid w:val="71E81D77"/>
    <w:multiLevelType w:val="hybridMultilevel"/>
    <w:tmpl w:val="40CAD14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nsid w:val="769501AC"/>
    <w:multiLevelType w:val="hybridMultilevel"/>
    <w:tmpl w:val="BD7279F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nsid w:val="779D24B8"/>
    <w:multiLevelType w:val="hybridMultilevel"/>
    <w:tmpl w:val="CA5A690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nsid w:val="77DA3BBA"/>
    <w:multiLevelType w:val="hybridMultilevel"/>
    <w:tmpl w:val="2BD4C00C"/>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nsid w:val="781E6FEE"/>
    <w:multiLevelType w:val="hybridMultilevel"/>
    <w:tmpl w:val="A55C6D7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8"/>
  </w:num>
  <w:num w:numId="2">
    <w:abstractNumId w:val="0"/>
  </w:num>
  <w:num w:numId="3">
    <w:abstractNumId w:val="12"/>
  </w:num>
  <w:num w:numId="4">
    <w:abstractNumId w:val="4"/>
  </w:num>
  <w:num w:numId="5">
    <w:abstractNumId w:val="9"/>
  </w:num>
  <w:num w:numId="6">
    <w:abstractNumId w:val="3"/>
  </w:num>
  <w:num w:numId="7">
    <w:abstractNumId w:val="11"/>
  </w:num>
  <w:num w:numId="8">
    <w:abstractNumId w:val="13"/>
  </w:num>
  <w:num w:numId="9">
    <w:abstractNumId w:val="10"/>
  </w:num>
  <w:num w:numId="10">
    <w:abstractNumId w:val="2"/>
  </w:num>
  <w:num w:numId="11">
    <w:abstractNumId w:val="5"/>
  </w:num>
  <w:num w:numId="12">
    <w:abstractNumId w:val="6"/>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AF1"/>
    <w:rsid w:val="000E5E8C"/>
    <w:rsid w:val="0031718B"/>
    <w:rsid w:val="004F7453"/>
    <w:rsid w:val="00847AF1"/>
    <w:rsid w:val="00D434A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D434A7"/>
    <w:pPr>
      <w:keepNext/>
      <w:keepLines/>
      <w:spacing w:before="480" w:after="0"/>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uiPriority w:val="9"/>
    <w:unhideWhenUsed/>
    <w:qFormat/>
    <w:rsid w:val="00D434A7"/>
    <w:pPr>
      <w:keepNext/>
      <w:keepLines/>
      <w:spacing w:before="200" w:after="0"/>
      <w:outlineLvl w:val="1"/>
    </w:pPr>
    <w:rPr>
      <w:rFonts w:asciiTheme="majorHAnsi" w:eastAsiaTheme="majorEastAsia" w:hAnsiTheme="majorHAnsi" w:cstheme="majorBidi"/>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434A7"/>
    <w:rPr>
      <w:rFonts w:asciiTheme="majorHAnsi" w:eastAsiaTheme="majorEastAsia" w:hAnsiTheme="majorHAnsi" w:cstheme="majorBidi"/>
      <w:b/>
      <w:bCs/>
      <w:sz w:val="28"/>
      <w:szCs w:val="28"/>
    </w:rPr>
  </w:style>
  <w:style w:type="character" w:customStyle="1" w:styleId="Overskrift2Tegn">
    <w:name w:val="Overskrift 2 Tegn"/>
    <w:basedOn w:val="Standardskrifttypeiafsnit"/>
    <w:link w:val="Overskrift2"/>
    <w:uiPriority w:val="9"/>
    <w:rsid w:val="00D434A7"/>
    <w:rPr>
      <w:rFonts w:asciiTheme="majorHAnsi" w:eastAsiaTheme="majorEastAsia" w:hAnsiTheme="majorHAnsi" w:cstheme="majorBidi"/>
      <w:b/>
      <w:bCs/>
      <w:sz w:val="26"/>
      <w:szCs w:val="26"/>
    </w:rPr>
  </w:style>
  <w:style w:type="paragraph" w:styleId="Titel">
    <w:name w:val="Title"/>
    <w:basedOn w:val="Normal"/>
    <w:next w:val="Normal"/>
    <w:link w:val="TitelTegn"/>
    <w:uiPriority w:val="10"/>
    <w:qFormat/>
    <w:rsid w:val="00847AF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847AF1"/>
    <w:rPr>
      <w:rFonts w:asciiTheme="majorHAnsi" w:eastAsiaTheme="majorEastAsia" w:hAnsiTheme="majorHAnsi" w:cstheme="majorBidi"/>
      <w:color w:val="17365D" w:themeColor="text2" w:themeShade="BF"/>
      <w:spacing w:val="5"/>
      <w:kern w:val="28"/>
      <w:sz w:val="52"/>
      <w:szCs w:val="52"/>
    </w:rPr>
  </w:style>
  <w:style w:type="table" w:styleId="Tabel-Gitter">
    <w:name w:val="Table Grid"/>
    <w:basedOn w:val="Tabel-Normal"/>
    <w:uiPriority w:val="59"/>
    <w:rsid w:val="00847A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opstilling-punkttegn">
    <w:name w:val="Tabel - opstilling - punkttegn"/>
    <w:basedOn w:val="Opstilling-punkttegn"/>
    <w:link w:val="Tabel-opstilling-punkttegnTegn"/>
    <w:rsid w:val="00847AF1"/>
    <w:pPr>
      <w:widowControl w:val="0"/>
      <w:numPr>
        <w:numId w:val="0"/>
      </w:numPr>
      <w:spacing w:after="0" w:line="240" w:lineRule="auto"/>
    </w:pPr>
    <w:rPr>
      <w:rFonts w:eastAsiaTheme="minorEastAsia"/>
      <w:sz w:val="18"/>
      <w:lang w:eastAsia="da-DK"/>
    </w:rPr>
  </w:style>
  <w:style w:type="character" w:customStyle="1" w:styleId="Tabel-opstilling-punkttegnTegn">
    <w:name w:val="Tabel - opstilling - punkttegn Tegn"/>
    <w:basedOn w:val="Standardskrifttypeiafsnit"/>
    <w:link w:val="Tabel-opstilling-punkttegn"/>
    <w:rsid w:val="00847AF1"/>
    <w:rPr>
      <w:rFonts w:eastAsiaTheme="minorEastAsia"/>
      <w:sz w:val="18"/>
      <w:lang w:eastAsia="da-DK"/>
    </w:rPr>
  </w:style>
  <w:style w:type="paragraph" w:styleId="Listeafsnit">
    <w:name w:val="List Paragraph"/>
    <w:basedOn w:val="Normal"/>
    <w:uiPriority w:val="34"/>
    <w:qFormat/>
    <w:rsid w:val="00847AF1"/>
    <w:pPr>
      <w:ind w:left="720"/>
      <w:contextualSpacing/>
    </w:pPr>
  </w:style>
  <w:style w:type="paragraph" w:styleId="Opstilling-punkttegn">
    <w:name w:val="List Bullet"/>
    <w:basedOn w:val="Normal"/>
    <w:uiPriority w:val="99"/>
    <w:semiHidden/>
    <w:unhideWhenUsed/>
    <w:rsid w:val="00847AF1"/>
    <w:pPr>
      <w:numPr>
        <w:numId w:val="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D434A7"/>
    <w:pPr>
      <w:keepNext/>
      <w:keepLines/>
      <w:spacing w:before="480" w:after="0"/>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uiPriority w:val="9"/>
    <w:unhideWhenUsed/>
    <w:qFormat/>
    <w:rsid w:val="00D434A7"/>
    <w:pPr>
      <w:keepNext/>
      <w:keepLines/>
      <w:spacing w:before="200" w:after="0"/>
      <w:outlineLvl w:val="1"/>
    </w:pPr>
    <w:rPr>
      <w:rFonts w:asciiTheme="majorHAnsi" w:eastAsiaTheme="majorEastAsia" w:hAnsiTheme="majorHAnsi" w:cstheme="majorBidi"/>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434A7"/>
    <w:rPr>
      <w:rFonts w:asciiTheme="majorHAnsi" w:eastAsiaTheme="majorEastAsia" w:hAnsiTheme="majorHAnsi" w:cstheme="majorBidi"/>
      <w:b/>
      <w:bCs/>
      <w:sz w:val="28"/>
      <w:szCs w:val="28"/>
    </w:rPr>
  </w:style>
  <w:style w:type="character" w:customStyle="1" w:styleId="Overskrift2Tegn">
    <w:name w:val="Overskrift 2 Tegn"/>
    <w:basedOn w:val="Standardskrifttypeiafsnit"/>
    <w:link w:val="Overskrift2"/>
    <w:uiPriority w:val="9"/>
    <w:rsid w:val="00D434A7"/>
    <w:rPr>
      <w:rFonts w:asciiTheme="majorHAnsi" w:eastAsiaTheme="majorEastAsia" w:hAnsiTheme="majorHAnsi" w:cstheme="majorBidi"/>
      <w:b/>
      <w:bCs/>
      <w:sz w:val="26"/>
      <w:szCs w:val="26"/>
    </w:rPr>
  </w:style>
  <w:style w:type="paragraph" w:styleId="Titel">
    <w:name w:val="Title"/>
    <w:basedOn w:val="Normal"/>
    <w:next w:val="Normal"/>
    <w:link w:val="TitelTegn"/>
    <w:uiPriority w:val="10"/>
    <w:qFormat/>
    <w:rsid w:val="00847AF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847AF1"/>
    <w:rPr>
      <w:rFonts w:asciiTheme="majorHAnsi" w:eastAsiaTheme="majorEastAsia" w:hAnsiTheme="majorHAnsi" w:cstheme="majorBidi"/>
      <w:color w:val="17365D" w:themeColor="text2" w:themeShade="BF"/>
      <w:spacing w:val="5"/>
      <w:kern w:val="28"/>
      <w:sz w:val="52"/>
      <w:szCs w:val="52"/>
    </w:rPr>
  </w:style>
  <w:style w:type="table" w:styleId="Tabel-Gitter">
    <w:name w:val="Table Grid"/>
    <w:basedOn w:val="Tabel-Normal"/>
    <w:uiPriority w:val="59"/>
    <w:rsid w:val="00847A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opstilling-punkttegn">
    <w:name w:val="Tabel - opstilling - punkttegn"/>
    <w:basedOn w:val="Opstilling-punkttegn"/>
    <w:link w:val="Tabel-opstilling-punkttegnTegn"/>
    <w:rsid w:val="00847AF1"/>
    <w:pPr>
      <w:widowControl w:val="0"/>
      <w:numPr>
        <w:numId w:val="0"/>
      </w:numPr>
      <w:spacing w:after="0" w:line="240" w:lineRule="auto"/>
    </w:pPr>
    <w:rPr>
      <w:rFonts w:eastAsiaTheme="minorEastAsia"/>
      <w:sz w:val="18"/>
      <w:lang w:eastAsia="da-DK"/>
    </w:rPr>
  </w:style>
  <w:style w:type="character" w:customStyle="1" w:styleId="Tabel-opstilling-punkttegnTegn">
    <w:name w:val="Tabel - opstilling - punkttegn Tegn"/>
    <w:basedOn w:val="Standardskrifttypeiafsnit"/>
    <w:link w:val="Tabel-opstilling-punkttegn"/>
    <w:rsid w:val="00847AF1"/>
    <w:rPr>
      <w:rFonts w:eastAsiaTheme="minorEastAsia"/>
      <w:sz w:val="18"/>
      <w:lang w:eastAsia="da-DK"/>
    </w:rPr>
  </w:style>
  <w:style w:type="paragraph" w:styleId="Listeafsnit">
    <w:name w:val="List Paragraph"/>
    <w:basedOn w:val="Normal"/>
    <w:uiPriority w:val="34"/>
    <w:qFormat/>
    <w:rsid w:val="00847AF1"/>
    <w:pPr>
      <w:ind w:left="720"/>
      <w:contextualSpacing/>
    </w:pPr>
  </w:style>
  <w:style w:type="paragraph" w:styleId="Opstilling-punkttegn">
    <w:name w:val="List Bullet"/>
    <w:basedOn w:val="Normal"/>
    <w:uiPriority w:val="99"/>
    <w:semiHidden/>
    <w:unhideWhenUsed/>
    <w:rsid w:val="00847AF1"/>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1279</Words>
  <Characters>7807</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University College Lillebælt</Company>
  <LinksUpToDate>false</LinksUpToDate>
  <CharactersWithSpaces>9068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Nanna Bertelsen</dc:creator>
  <cp:lastModifiedBy>Nanna Bertelsen</cp:lastModifiedBy>
  <cp:revision>1</cp:revision>
  <cp:lastPrinted>2016-08-19T13:04:00Z</cp:lastPrinted>
  <dcterms:created xsi:type="dcterms:W3CDTF">2016-08-19T13:04:00Z</dcterms:created>
  <dcterms:modified xsi:type="dcterms:W3CDTF">2016-08-19T13:07:00Z</dcterms:modified>
</cp:coreProperties>
</file>