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91E2" w14:textId="77777777" w:rsidR="000234A8" w:rsidRDefault="000234A8" w:rsidP="000234A8">
      <w:pPr>
        <w:pStyle w:val="Titel"/>
      </w:pPr>
      <w:r>
        <w:t>Lektionsplan: Hvad nu hvis…</w:t>
      </w:r>
    </w:p>
    <w:p w14:paraId="0A034A45" w14:textId="77777777" w:rsidR="000234A8" w:rsidRDefault="000234A8" w:rsidP="000234A8">
      <w:pPr>
        <w:spacing w:after="0"/>
      </w:pPr>
    </w:p>
    <w:tbl>
      <w:tblPr>
        <w:tblStyle w:val="Tabel-Gitter"/>
        <w:tblW w:w="15452" w:type="dxa"/>
        <w:tblInd w:w="-743" w:type="dxa"/>
        <w:tblLook w:val="04A0" w:firstRow="1" w:lastRow="0" w:firstColumn="1" w:lastColumn="0" w:noHBand="0" w:noVBand="1"/>
      </w:tblPr>
      <w:tblGrid>
        <w:gridCol w:w="1006"/>
        <w:gridCol w:w="2691"/>
        <w:gridCol w:w="2692"/>
        <w:gridCol w:w="2549"/>
        <w:gridCol w:w="3464"/>
        <w:gridCol w:w="3050"/>
      </w:tblGrid>
      <w:tr w:rsidR="000234A8" w14:paraId="5EE87A05" w14:textId="77777777" w:rsidTr="007A0E0F">
        <w:tc>
          <w:tcPr>
            <w:tcW w:w="15452" w:type="dxa"/>
            <w:gridSpan w:val="6"/>
          </w:tcPr>
          <w:p w14:paraId="3B44F143" w14:textId="77777777" w:rsidR="000234A8" w:rsidRPr="00A01171" w:rsidRDefault="000234A8" w:rsidP="007A0E0F">
            <w:pPr>
              <w:jc w:val="center"/>
              <w:rPr>
                <w:b/>
                <w:sz w:val="32"/>
                <w:szCs w:val="32"/>
              </w:rPr>
            </w:pPr>
            <w:r>
              <w:rPr>
                <w:b/>
                <w:sz w:val="32"/>
                <w:szCs w:val="32"/>
              </w:rPr>
              <w:t>Lektionsplan</w:t>
            </w:r>
          </w:p>
        </w:tc>
      </w:tr>
      <w:tr w:rsidR="000234A8" w14:paraId="6388AE7F" w14:textId="77777777" w:rsidTr="007A0E0F">
        <w:tc>
          <w:tcPr>
            <w:tcW w:w="1006" w:type="dxa"/>
          </w:tcPr>
          <w:p w14:paraId="179DF420" w14:textId="77777777" w:rsidR="000234A8" w:rsidRPr="00A01171" w:rsidRDefault="000234A8" w:rsidP="007A0E0F">
            <w:pPr>
              <w:rPr>
                <w:sz w:val="16"/>
                <w:szCs w:val="16"/>
              </w:rPr>
            </w:pPr>
            <w:r w:rsidRPr="002B6723">
              <w:rPr>
                <w:b/>
                <w:sz w:val="24"/>
                <w:szCs w:val="24"/>
              </w:rPr>
              <w:t>Modul</w:t>
            </w:r>
          </w:p>
        </w:tc>
        <w:tc>
          <w:tcPr>
            <w:tcW w:w="2691" w:type="dxa"/>
          </w:tcPr>
          <w:p w14:paraId="21AB2F17" w14:textId="77777777" w:rsidR="000234A8" w:rsidRPr="00A01171" w:rsidRDefault="000234A8" w:rsidP="007A0E0F">
            <w:pPr>
              <w:rPr>
                <w:b/>
              </w:rPr>
            </w:pPr>
            <w:r w:rsidRPr="002B6723">
              <w:rPr>
                <w:b/>
                <w:sz w:val="24"/>
                <w:szCs w:val="24"/>
              </w:rPr>
              <w:t>Indholdsmæssigt fokus</w:t>
            </w:r>
          </w:p>
        </w:tc>
        <w:tc>
          <w:tcPr>
            <w:tcW w:w="2692" w:type="dxa"/>
          </w:tcPr>
          <w:p w14:paraId="3F3A596D" w14:textId="77777777" w:rsidR="000234A8" w:rsidRDefault="000234A8" w:rsidP="007A0E0F">
            <w:r w:rsidRPr="00E10F0D">
              <w:rPr>
                <w:b/>
                <w:sz w:val="24"/>
                <w:szCs w:val="24"/>
              </w:rPr>
              <w:t>Færdighedsmål</w:t>
            </w:r>
          </w:p>
        </w:tc>
        <w:tc>
          <w:tcPr>
            <w:tcW w:w="2549" w:type="dxa"/>
          </w:tcPr>
          <w:p w14:paraId="3C857CCB" w14:textId="77777777" w:rsidR="000234A8" w:rsidRDefault="000234A8" w:rsidP="007A0E0F">
            <w:r w:rsidRPr="00E10F0D">
              <w:rPr>
                <w:b/>
                <w:sz w:val="24"/>
                <w:szCs w:val="24"/>
              </w:rPr>
              <w:t>Læringsmål</w:t>
            </w:r>
          </w:p>
        </w:tc>
        <w:tc>
          <w:tcPr>
            <w:tcW w:w="3464" w:type="dxa"/>
          </w:tcPr>
          <w:p w14:paraId="68115B8C" w14:textId="77777777" w:rsidR="000234A8" w:rsidRDefault="000234A8" w:rsidP="007A0E0F">
            <w:r>
              <w:rPr>
                <w:b/>
                <w:sz w:val="24"/>
                <w:szCs w:val="24"/>
              </w:rPr>
              <w:t>Undervisningsa</w:t>
            </w:r>
            <w:r w:rsidRPr="00E10F0D">
              <w:rPr>
                <w:b/>
                <w:sz w:val="24"/>
                <w:szCs w:val="24"/>
              </w:rPr>
              <w:t>ktivitet</w:t>
            </w:r>
          </w:p>
        </w:tc>
        <w:tc>
          <w:tcPr>
            <w:tcW w:w="3050" w:type="dxa"/>
          </w:tcPr>
          <w:p w14:paraId="7CF207F6" w14:textId="77777777" w:rsidR="000234A8" w:rsidRPr="001F0896" w:rsidRDefault="000234A8" w:rsidP="007A0E0F">
            <w:pPr>
              <w:rPr>
                <w:b/>
                <w:sz w:val="24"/>
                <w:szCs w:val="24"/>
              </w:rPr>
            </w:pPr>
            <w:r w:rsidRPr="001F0896">
              <w:rPr>
                <w:b/>
                <w:sz w:val="24"/>
                <w:szCs w:val="24"/>
              </w:rPr>
              <w:t>Tegn på læring</w:t>
            </w:r>
          </w:p>
          <w:p w14:paraId="6C285D1A" w14:textId="77777777" w:rsidR="000234A8" w:rsidRDefault="000234A8" w:rsidP="007A0E0F"/>
        </w:tc>
      </w:tr>
      <w:tr w:rsidR="000234A8" w14:paraId="55917D6B" w14:textId="77777777" w:rsidTr="007A0E0F">
        <w:tc>
          <w:tcPr>
            <w:tcW w:w="1006" w:type="dxa"/>
          </w:tcPr>
          <w:p w14:paraId="0D9B2850" w14:textId="77777777" w:rsidR="000234A8" w:rsidRDefault="000234A8" w:rsidP="007A0E0F">
            <w:pPr>
              <w:rPr>
                <w:sz w:val="20"/>
              </w:rPr>
            </w:pPr>
            <w:r>
              <w:rPr>
                <w:sz w:val="20"/>
              </w:rPr>
              <w:t>1</w:t>
            </w:r>
          </w:p>
          <w:p w14:paraId="1466474D" w14:textId="77777777" w:rsidR="000234A8" w:rsidRPr="00A01171" w:rsidRDefault="000234A8" w:rsidP="007A0E0F">
            <w:pPr>
              <w:rPr>
                <w:sz w:val="20"/>
              </w:rPr>
            </w:pPr>
            <w:r>
              <w:rPr>
                <w:sz w:val="20"/>
              </w:rPr>
              <w:t>(1 lektion)</w:t>
            </w:r>
          </w:p>
        </w:tc>
        <w:tc>
          <w:tcPr>
            <w:tcW w:w="2691" w:type="dxa"/>
          </w:tcPr>
          <w:p w14:paraId="32CA1E54" w14:textId="77777777" w:rsidR="000234A8" w:rsidRPr="00A01171" w:rsidRDefault="000234A8" w:rsidP="007A0E0F">
            <w:pPr>
              <w:rPr>
                <w:sz w:val="20"/>
              </w:rPr>
            </w:pPr>
            <w:r>
              <w:rPr>
                <w:sz w:val="20"/>
              </w:rPr>
              <w:t>Forforståelse</w:t>
            </w:r>
          </w:p>
        </w:tc>
        <w:tc>
          <w:tcPr>
            <w:tcW w:w="2692" w:type="dxa"/>
          </w:tcPr>
          <w:p w14:paraId="0EFA4FB0" w14:textId="77777777" w:rsidR="000234A8" w:rsidRPr="009D2BF8" w:rsidRDefault="000234A8" w:rsidP="007A0E0F">
            <w:pPr>
              <w:rPr>
                <w:sz w:val="20"/>
                <w:szCs w:val="20"/>
              </w:rPr>
            </w:pPr>
            <w:r w:rsidRPr="009D2BF8">
              <w:rPr>
                <w:sz w:val="20"/>
                <w:szCs w:val="20"/>
              </w:rPr>
              <w:t>Eleven kan bruge kanonpunkter til at skabe historisk overblik og sammenhængsforståelse</w:t>
            </w:r>
          </w:p>
        </w:tc>
        <w:tc>
          <w:tcPr>
            <w:tcW w:w="2549" w:type="dxa"/>
          </w:tcPr>
          <w:p w14:paraId="33CFDE3E" w14:textId="77777777" w:rsidR="000234A8" w:rsidRPr="009D2BF8" w:rsidRDefault="000234A8" w:rsidP="007A0E0F">
            <w:pPr>
              <w:rPr>
                <w:sz w:val="20"/>
              </w:rPr>
            </w:pPr>
            <w:r>
              <w:rPr>
                <w:sz w:val="20"/>
              </w:rPr>
              <w:t>Eleven kan</w:t>
            </w:r>
          </w:p>
          <w:p w14:paraId="488DB90E" w14:textId="77777777" w:rsidR="000234A8" w:rsidRPr="00A01171" w:rsidRDefault="000234A8" w:rsidP="007A0E0F">
            <w:pPr>
              <w:pStyle w:val="Listeafsnit"/>
              <w:numPr>
                <w:ilvl w:val="0"/>
                <w:numId w:val="1"/>
              </w:numPr>
              <w:ind w:left="176" w:hanging="176"/>
              <w:rPr>
                <w:sz w:val="20"/>
              </w:rPr>
            </w:pPr>
            <w:r w:rsidRPr="00CB77F2">
              <w:rPr>
                <w:sz w:val="20"/>
                <w:szCs w:val="20"/>
              </w:rPr>
              <w:t>redegøre for kanonpunktet ”</w:t>
            </w:r>
            <w:r>
              <w:rPr>
                <w:sz w:val="20"/>
                <w:szCs w:val="20"/>
              </w:rPr>
              <w:t>Stormen på Bastillen og Københavns bombardement</w:t>
            </w:r>
            <w:r w:rsidRPr="00CB77F2">
              <w:rPr>
                <w:sz w:val="20"/>
                <w:szCs w:val="20"/>
              </w:rPr>
              <w:t>” i forhold til forudsætninger, forløb og følger</w:t>
            </w:r>
          </w:p>
        </w:tc>
        <w:tc>
          <w:tcPr>
            <w:tcW w:w="3464" w:type="dxa"/>
          </w:tcPr>
          <w:p w14:paraId="00012156" w14:textId="215DAEDD" w:rsidR="000234A8" w:rsidRPr="00CB77F2" w:rsidRDefault="000234A8" w:rsidP="007A0E0F">
            <w:pPr>
              <w:pStyle w:val="Listeafsnit"/>
              <w:numPr>
                <w:ilvl w:val="0"/>
                <w:numId w:val="1"/>
              </w:numPr>
              <w:ind w:left="169" w:hanging="169"/>
              <w:rPr>
                <w:sz w:val="20"/>
                <w:szCs w:val="20"/>
              </w:rPr>
            </w:pPr>
            <w:r w:rsidRPr="00CB77F2">
              <w:rPr>
                <w:sz w:val="20"/>
                <w:szCs w:val="20"/>
              </w:rPr>
              <w:t>Eleverne ser kanonfilmen ”</w:t>
            </w:r>
            <w:r>
              <w:rPr>
                <w:sz w:val="20"/>
                <w:szCs w:val="20"/>
              </w:rPr>
              <w:t>Stormen på Bastillen og Københavns bombardement</w:t>
            </w:r>
            <w:r w:rsidRPr="00CB77F2">
              <w:rPr>
                <w:sz w:val="20"/>
                <w:szCs w:val="20"/>
              </w:rPr>
              <w:t xml:space="preserve">” på </w:t>
            </w:r>
            <w:proofErr w:type="spellStart"/>
            <w:r w:rsidR="00A02F2C">
              <w:rPr>
                <w:sz w:val="20"/>
                <w:szCs w:val="20"/>
              </w:rPr>
              <w:t>HistorieLabs</w:t>
            </w:r>
            <w:proofErr w:type="spellEnd"/>
            <w:r w:rsidR="00A02F2C">
              <w:rPr>
                <w:sz w:val="20"/>
                <w:szCs w:val="20"/>
              </w:rPr>
              <w:t xml:space="preserve"> </w:t>
            </w:r>
            <w:hyperlink r:id="rId5" w:history="1">
              <w:r w:rsidR="00A02F2C" w:rsidRPr="00A02F2C">
                <w:rPr>
                  <w:rStyle w:val="Hyperlink"/>
                  <w:sz w:val="20"/>
                  <w:szCs w:val="20"/>
                </w:rPr>
                <w:t>YouTube</w:t>
              </w:r>
              <w:r w:rsidR="00A02F2C">
                <w:rPr>
                  <w:rStyle w:val="Hyperlink"/>
                  <w:sz w:val="20"/>
                  <w:szCs w:val="20"/>
                </w:rPr>
                <w:t>-</w:t>
              </w:r>
              <w:r w:rsidR="00A02F2C" w:rsidRPr="00A02F2C">
                <w:rPr>
                  <w:rStyle w:val="Hyperlink"/>
                  <w:sz w:val="20"/>
                  <w:szCs w:val="20"/>
                </w:rPr>
                <w:t>kanal</w:t>
              </w:r>
            </w:hyperlink>
            <w:r w:rsidR="00A02F2C">
              <w:rPr>
                <w:sz w:val="20"/>
                <w:szCs w:val="20"/>
              </w:rPr>
              <w:t>.</w:t>
            </w:r>
          </w:p>
          <w:p w14:paraId="46688C26" w14:textId="77777777" w:rsidR="000234A8" w:rsidRPr="00CB77F2" w:rsidRDefault="000234A8" w:rsidP="007A0E0F">
            <w:pPr>
              <w:pStyle w:val="Listeafsnit"/>
              <w:numPr>
                <w:ilvl w:val="0"/>
                <w:numId w:val="1"/>
              </w:numPr>
              <w:ind w:left="169" w:hanging="169"/>
              <w:rPr>
                <w:sz w:val="20"/>
                <w:szCs w:val="20"/>
              </w:rPr>
            </w:pPr>
            <w:r w:rsidRPr="00CB77F2">
              <w:rPr>
                <w:sz w:val="20"/>
                <w:szCs w:val="20"/>
              </w:rPr>
              <w:t>Eleverne præsenteres for forløbets problemstillinger og læringsmål.</w:t>
            </w:r>
          </w:p>
          <w:p w14:paraId="33D57894" w14:textId="0F090069" w:rsidR="000234A8" w:rsidRPr="00CB77F2" w:rsidRDefault="000234A8" w:rsidP="007A0E0F">
            <w:pPr>
              <w:pStyle w:val="Listeafsnit"/>
              <w:numPr>
                <w:ilvl w:val="0"/>
                <w:numId w:val="1"/>
              </w:numPr>
              <w:ind w:left="169" w:hanging="169"/>
              <w:rPr>
                <w:sz w:val="20"/>
                <w:szCs w:val="20"/>
              </w:rPr>
            </w:pPr>
            <w:r>
              <w:rPr>
                <w:sz w:val="20"/>
                <w:szCs w:val="20"/>
              </w:rPr>
              <w:t xml:space="preserve">Eleverne læser elevteksten om ”Stormen på Bastillen og Københavns </w:t>
            </w:r>
            <w:r w:rsidRPr="00A02F2C">
              <w:rPr>
                <w:sz w:val="20"/>
                <w:szCs w:val="20"/>
              </w:rPr>
              <w:t>bombardement” på</w:t>
            </w:r>
            <w:r w:rsidRPr="00CB77F2">
              <w:rPr>
                <w:sz w:val="20"/>
                <w:szCs w:val="20"/>
              </w:rPr>
              <w:t xml:space="preserve"> </w:t>
            </w:r>
            <w:r w:rsidR="00A02F2C">
              <w:rPr>
                <w:sz w:val="20"/>
                <w:szCs w:val="20"/>
              </w:rPr>
              <w:t>projektm.dk under Historiekanon.</w:t>
            </w:r>
          </w:p>
          <w:p w14:paraId="1F7FA740" w14:textId="77777777" w:rsidR="000234A8" w:rsidRPr="00E51CD4" w:rsidRDefault="000234A8" w:rsidP="007A0E0F">
            <w:pPr>
              <w:pStyle w:val="Listeafsnit"/>
              <w:numPr>
                <w:ilvl w:val="0"/>
                <w:numId w:val="1"/>
              </w:numPr>
              <w:ind w:left="176" w:hanging="176"/>
              <w:rPr>
                <w:sz w:val="20"/>
              </w:rPr>
            </w:pPr>
            <w:r w:rsidRPr="00CB77F2">
              <w:rPr>
                <w:sz w:val="20"/>
                <w:szCs w:val="20"/>
              </w:rPr>
              <w:t>Eleverne skriver en kort tekst, hvor de opsummerer, hvad de ved om kanonpunktet</w:t>
            </w:r>
            <w:r>
              <w:rPr>
                <w:sz w:val="20"/>
                <w:szCs w:val="20"/>
              </w:rPr>
              <w:t xml:space="preserve"> </w:t>
            </w:r>
            <w:r w:rsidRPr="00CB77F2">
              <w:rPr>
                <w:sz w:val="20"/>
                <w:szCs w:val="20"/>
              </w:rPr>
              <w:t>”</w:t>
            </w:r>
            <w:r>
              <w:rPr>
                <w:sz w:val="20"/>
                <w:szCs w:val="20"/>
              </w:rPr>
              <w:t>Stormen på Bastillen og Københavns bombardement</w:t>
            </w:r>
            <w:r w:rsidRPr="00CB77F2">
              <w:rPr>
                <w:sz w:val="20"/>
                <w:szCs w:val="20"/>
              </w:rPr>
              <w:t>” i forhold til forudsætninger, forløb og følger.</w:t>
            </w:r>
          </w:p>
        </w:tc>
        <w:tc>
          <w:tcPr>
            <w:tcW w:w="3050" w:type="dxa"/>
          </w:tcPr>
          <w:p w14:paraId="7F4001C9" w14:textId="77777777" w:rsidR="000234A8" w:rsidRPr="00A01171" w:rsidRDefault="000234A8" w:rsidP="007A0E0F">
            <w:pPr>
              <w:pStyle w:val="Tabel-opstilling-punkttegn"/>
            </w:pPr>
          </w:p>
        </w:tc>
      </w:tr>
      <w:tr w:rsidR="000234A8" w14:paraId="0DCE4F97" w14:textId="77777777" w:rsidTr="007A0E0F">
        <w:tc>
          <w:tcPr>
            <w:tcW w:w="1006" w:type="dxa"/>
          </w:tcPr>
          <w:p w14:paraId="49856662" w14:textId="77777777" w:rsidR="000234A8" w:rsidRDefault="000234A8" w:rsidP="007A0E0F">
            <w:pPr>
              <w:rPr>
                <w:sz w:val="20"/>
              </w:rPr>
            </w:pPr>
            <w:r>
              <w:rPr>
                <w:sz w:val="20"/>
              </w:rPr>
              <w:t>2</w:t>
            </w:r>
          </w:p>
          <w:p w14:paraId="1DB5A8C0" w14:textId="77777777" w:rsidR="000234A8" w:rsidRPr="00A01171" w:rsidRDefault="000234A8" w:rsidP="007A0E0F">
            <w:pPr>
              <w:rPr>
                <w:sz w:val="20"/>
              </w:rPr>
            </w:pPr>
            <w:r>
              <w:rPr>
                <w:sz w:val="20"/>
              </w:rPr>
              <w:t>(4-6 lektioner)</w:t>
            </w:r>
          </w:p>
        </w:tc>
        <w:tc>
          <w:tcPr>
            <w:tcW w:w="2691" w:type="dxa"/>
          </w:tcPr>
          <w:p w14:paraId="5D179DD9" w14:textId="77777777" w:rsidR="000234A8" w:rsidRPr="00C726E2" w:rsidRDefault="000234A8" w:rsidP="007A0E0F">
            <w:pPr>
              <w:rPr>
                <w:sz w:val="20"/>
              </w:rPr>
            </w:pPr>
            <w:r>
              <w:rPr>
                <w:sz w:val="20"/>
              </w:rPr>
              <w:t>Kontrafaktisk metode</w:t>
            </w:r>
          </w:p>
        </w:tc>
        <w:tc>
          <w:tcPr>
            <w:tcW w:w="2692" w:type="dxa"/>
          </w:tcPr>
          <w:p w14:paraId="6E0F6E56" w14:textId="77777777" w:rsidR="000234A8" w:rsidRPr="009D2BF8" w:rsidRDefault="000234A8" w:rsidP="007A0E0F">
            <w:pPr>
              <w:rPr>
                <w:sz w:val="20"/>
                <w:szCs w:val="20"/>
              </w:rPr>
            </w:pPr>
            <w:r w:rsidRPr="009D2BF8">
              <w:rPr>
                <w:sz w:val="20"/>
                <w:szCs w:val="20"/>
              </w:rPr>
              <w:t>Eleven kan udlede forklaringer på historiske forhold og forløb ud fra historiske scenarier</w:t>
            </w:r>
          </w:p>
          <w:p w14:paraId="6108D7A5" w14:textId="77777777" w:rsidR="000234A8" w:rsidRPr="009D2BF8" w:rsidRDefault="000234A8" w:rsidP="007A0E0F">
            <w:pPr>
              <w:rPr>
                <w:sz w:val="20"/>
                <w:szCs w:val="20"/>
              </w:rPr>
            </w:pPr>
          </w:p>
        </w:tc>
        <w:tc>
          <w:tcPr>
            <w:tcW w:w="2549" w:type="dxa"/>
          </w:tcPr>
          <w:p w14:paraId="2B45BF44" w14:textId="77777777" w:rsidR="000234A8" w:rsidRPr="002477C8" w:rsidRDefault="000234A8" w:rsidP="007A0E0F">
            <w:pPr>
              <w:rPr>
                <w:sz w:val="20"/>
              </w:rPr>
            </w:pPr>
            <w:r w:rsidRPr="002477C8">
              <w:rPr>
                <w:sz w:val="20"/>
              </w:rPr>
              <w:t>Eleven kan</w:t>
            </w:r>
          </w:p>
          <w:p w14:paraId="2DC763E1" w14:textId="77777777" w:rsidR="000234A8" w:rsidRDefault="000234A8" w:rsidP="007A0E0F">
            <w:pPr>
              <w:pStyle w:val="Listeafsnit"/>
              <w:numPr>
                <w:ilvl w:val="0"/>
                <w:numId w:val="1"/>
              </w:numPr>
              <w:ind w:left="176" w:hanging="176"/>
              <w:rPr>
                <w:sz w:val="20"/>
              </w:rPr>
            </w:pPr>
            <w:r>
              <w:rPr>
                <w:sz w:val="20"/>
              </w:rPr>
              <w:t>træffe kontrafaktiske valg</w:t>
            </w:r>
          </w:p>
          <w:p w14:paraId="554F6FDA" w14:textId="77777777" w:rsidR="000234A8" w:rsidRDefault="000234A8" w:rsidP="007A0E0F">
            <w:pPr>
              <w:pStyle w:val="Listeafsnit"/>
              <w:numPr>
                <w:ilvl w:val="0"/>
                <w:numId w:val="1"/>
              </w:numPr>
              <w:ind w:left="176" w:hanging="176"/>
              <w:rPr>
                <w:sz w:val="20"/>
              </w:rPr>
            </w:pPr>
            <w:r>
              <w:rPr>
                <w:sz w:val="20"/>
              </w:rPr>
              <w:t>redegøre for konsekvenserne af sine kontrafaktiske valg</w:t>
            </w:r>
          </w:p>
          <w:p w14:paraId="6382D21D" w14:textId="77777777" w:rsidR="000234A8" w:rsidRDefault="000234A8" w:rsidP="007A0E0F">
            <w:pPr>
              <w:pStyle w:val="Listeafsnit"/>
              <w:numPr>
                <w:ilvl w:val="0"/>
                <w:numId w:val="1"/>
              </w:numPr>
              <w:ind w:left="176" w:hanging="176"/>
              <w:rPr>
                <w:sz w:val="20"/>
              </w:rPr>
            </w:pPr>
            <w:r>
              <w:rPr>
                <w:sz w:val="20"/>
              </w:rPr>
              <w:t>sammenligne de kontrafaktiske valg med de virkelige valg</w:t>
            </w:r>
          </w:p>
          <w:p w14:paraId="2CC38D29" w14:textId="77777777" w:rsidR="000234A8" w:rsidRPr="00A01171" w:rsidRDefault="000234A8" w:rsidP="007A0E0F">
            <w:pPr>
              <w:pStyle w:val="Listeafsnit"/>
              <w:numPr>
                <w:ilvl w:val="0"/>
                <w:numId w:val="1"/>
              </w:numPr>
              <w:ind w:left="176" w:hanging="176"/>
              <w:rPr>
                <w:sz w:val="20"/>
              </w:rPr>
            </w:pPr>
            <w:r>
              <w:rPr>
                <w:sz w:val="20"/>
              </w:rPr>
              <w:t>kan begrunde de virkelige valg på baggrund af viden</w:t>
            </w:r>
          </w:p>
        </w:tc>
        <w:tc>
          <w:tcPr>
            <w:tcW w:w="3464" w:type="dxa"/>
          </w:tcPr>
          <w:p w14:paraId="650B2393" w14:textId="184EFE7D" w:rsidR="000234A8" w:rsidRPr="00211F1E" w:rsidRDefault="000234A8" w:rsidP="00211F1E">
            <w:pPr>
              <w:pStyle w:val="Listeafsnit"/>
              <w:numPr>
                <w:ilvl w:val="0"/>
                <w:numId w:val="4"/>
              </w:numPr>
              <w:ind w:left="176" w:hanging="176"/>
              <w:rPr>
                <w:sz w:val="20"/>
              </w:rPr>
            </w:pPr>
            <w:r>
              <w:rPr>
                <w:sz w:val="20"/>
              </w:rPr>
              <w:t xml:space="preserve">Eleverne præsenteres for forløbet og hjemmesiden </w:t>
            </w:r>
            <w:r w:rsidR="00A02F2C">
              <w:rPr>
                <w:sz w:val="20"/>
                <w:szCs w:val="20"/>
              </w:rPr>
              <w:fldChar w:fldCharType="begin"/>
            </w:r>
            <w:r w:rsidR="00A02F2C">
              <w:rPr>
                <w:sz w:val="20"/>
                <w:szCs w:val="20"/>
              </w:rPr>
              <w:instrText>HYPERLINK "https://www.yumpu.com/da/document/read/17687519/undervisningsmateriale-historielaboratoriet"</w:instrText>
            </w:r>
            <w:r w:rsidR="00A02F2C">
              <w:rPr>
                <w:sz w:val="20"/>
                <w:szCs w:val="20"/>
              </w:rPr>
            </w:r>
            <w:r w:rsidR="00A02F2C">
              <w:rPr>
                <w:sz w:val="20"/>
                <w:szCs w:val="20"/>
              </w:rPr>
              <w:fldChar w:fldCharType="separate"/>
            </w:r>
            <w:r w:rsidR="00A02F2C" w:rsidRPr="00A02F2C">
              <w:rPr>
                <w:rStyle w:val="Hyperlink"/>
                <w:sz w:val="20"/>
                <w:szCs w:val="20"/>
              </w:rPr>
              <w:t>HistorieLaboratoriet.dk</w:t>
            </w:r>
            <w:r w:rsidR="00A02F2C">
              <w:rPr>
                <w:sz w:val="20"/>
                <w:szCs w:val="20"/>
              </w:rPr>
              <w:fldChar w:fldCharType="end"/>
            </w:r>
            <w:r w:rsidR="00A02F2C" w:rsidRPr="00211F1E">
              <w:rPr>
                <w:sz w:val="20"/>
                <w:szCs w:val="20"/>
              </w:rPr>
              <w:t>.</w:t>
            </w:r>
          </w:p>
          <w:p w14:paraId="7760BBC1" w14:textId="77777777" w:rsidR="000234A8" w:rsidRDefault="000234A8" w:rsidP="000234A8">
            <w:pPr>
              <w:pStyle w:val="Listeafsnit"/>
              <w:numPr>
                <w:ilvl w:val="0"/>
                <w:numId w:val="4"/>
              </w:numPr>
              <w:ind w:left="176" w:hanging="176"/>
              <w:rPr>
                <w:sz w:val="20"/>
              </w:rPr>
            </w:pPr>
            <w:r>
              <w:rPr>
                <w:sz w:val="20"/>
              </w:rPr>
              <w:t>Læreren gennemgår emnet ”briterne kommer” med udgangspunkt i side 3-5 i undervisningsmaterialet (10-15 min).</w:t>
            </w:r>
          </w:p>
          <w:p w14:paraId="550FD6E5" w14:textId="77777777" w:rsidR="000234A8" w:rsidRDefault="000234A8" w:rsidP="000234A8">
            <w:pPr>
              <w:pStyle w:val="Listeafsnit"/>
              <w:numPr>
                <w:ilvl w:val="0"/>
                <w:numId w:val="4"/>
              </w:numPr>
              <w:ind w:left="176" w:hanging="176"/>
              <w:rPr>
                <w:sz w:val="20"/>
              </w:rPr>
            </w:pPr>
            <w:r>
              <w:rPr>
                <w:sz w:val="20"/>
              </w:rPr>
              <w:t>Eleverne arbejder med emnerne i denne rækkefølge:</w:t>
            </w:r>
          </w:p>
          <w:p w14:paraId="5BB3EBBA" w14:textId="77777777" w:rsidR="000234A8" w:rsidRDefault="000234A8" w:rsidP="000234A8">
            <w:pPr>
              <w:pStyle w:val="Listeafsnit"/>
              <w:numPr>
                <w:ilvl w:val="0"/>
                <w:numId w:val="5"/>
              </w:numPr>
              <w:rPr>
                <w:sz w:val="20"/>
              </w:rPr>
            </w:pPr>
            <w:r>
              <w:rPr>
                <w:sz w:val="20"/>
              </w:rPr>
              <w:t>De læser emnets introtekster.</w:t>
            </w:r>
          </w:p>
          <w:p w14:paraId="206724ED" w14:textId="77777777" w:rsidR="000234A8" w:rsidRDefault="000234A8" w:rsidP="000234A8">
            <w:pPr>
              <w:pStyle w:val="Listeafsnit"/>
              <w:numPr>
                <w:ilvl w:val="0"/>
                <w:numId w:val="5"/>
              </w:numPr>
              <w:rPr>
                <w:sz w:val="20"/>
              </w:rPr>
            </w:pPr>
            <w:r>
              <w:rPr>
                <w:sz w:val="20"/>
              </w:rPr>
              <w:t xml:space="preserve">Eleverne laver aktiviteten ”hvad nu hvis…” – eleverne skal nedskrive deres valg og </w:t>
            </w:r>
            <w:r>
              <w:rPr>
                <w:sz w:val="20"/>
              </w:rPr>
              <w:lastRenderedPageBreak/>
              <w:t>konsekvenserne af deres valg (bilag 1)</w:t>
            </w:r>
          </w:p>
          <w:p w14:paraId="30005038" w14:textId="77777777" w:rsidR="000234A8" w:rsidRDefault="000234A8" w:rsidP="000234A8">
            <w:pPr>
              <w:pStyle w:val="Listeafsnit"/>
              <w:numPr>
                <w:ilvl w:val="0"/>
                <w:numId w:val="5"/>
              </w:numPr>
              <w:rPr>
                <w:sz w:val="20"/>
              </w:rPr>
            </w:pPr>
            <w:r>
              <w:rPr>
                <w:sz w:val="20"/>
              </w:rPr>
              <w:t>Eleverne spiller spillet</w:t>
            </w:r>
          </w:p>
          <w:p w14:paraId="1712500F" w14:textId="77777777" w:rsidR="000234A8" w:rsidRDefault="000234A8" w:rsidP="007A0E0F">
            <w:pPr>
              <w:rPr>
                <w:sz w:val="20"/>
              </w:rPr>
            </w:pPr>
          </w:p>
          <w:p w14:paraId="34960F84" w14:textId="77777777" w:rsidR="000234A8" w:rsidRPr="00FE40F2" w:rsidRDefault="000234A8" w:rsidP="007A0E0F">
            <w:pPr>
              <w:rPr>
                <w:sz w:val="20"/>
              </w:rPr>
            </w:pPr>
            <w:r>
              <w:rPr>
                <w:sz w:val="20"/>
              </w:rPr>
              <w:t>Denne fremgangsmåde fra læreroplægget til eleverne har spillet spil gentages for alle 6 emner.</w:t>
            </w:r>
          </w:p>
        </w:tc>
        <w:tc>
          <w:tcPr>
            <w:tcW w:w="3050" w:type="dxa"/>
          </w:tcPr>
          <w:p w14:paraId="7BDDFA0A" w14:textId="77777777" w:rsidR="000234A8" w:rsidRPr="00A01171" w:rsidRDefault="000234A8" w:rsidP="007A0E0F">
            <w:pPr>
              <w:rPr>
                <w:sz w:val="20"/>
              </w:rPr>
            </w:pPr>
          </w:p>
        </w:tc>
      </w:tr>
      <w:tr w:rsidR="000234A8" w14:paraId="5BC049B4" w14:textId="77777777" w:rsidTr="007A0E0F">
        <w:tc>
          <w:tcPr>
            <w:tcW w:w="1006" w:type="dxa"/>
          </w:tcPr>
          <w:p w14:paraId="3ED0145E" w14:textId="77777777" w:rsidR="000234A8" w:rsidRDefault="000234A8" w:rsidP="007A0E0F">
            <w:pPr>
              <w:rPr>
                <w:sz w:val="20"/>
              </w:rPr>
            </w:pPr>
            <w:r>
              <w:rPr>
                <w:sz w:val="20"/>
              </w:rPr>
              <w:t>3</w:t>
            </w:r>
          </w:p>
          <w:p w14:paraId="4FAA430C" w14:textId="77777777" w:rsidR="000234A8" w:rsidRPr="00A01171" w:rsidRDefault="000234A8" w:rsidP="007A0E0F">
            <w:pPr>
              <w:rPr>
                <w:sz w:val="20"/>
              </w:rPr>
            </w:pPr>
            <w:r>
              <w:rPr>
                <w:sz w:val="20"/>
              </w:rPr>
              <w:t>(½ lektion)</w:t>
            </w:r>
          </w:p>
        </w:tc>
        <w:tc>
          <w:tcPr>
            <w:tcW w:w="2691" w:type="dxa"/>
          </w:tcPr>
          <w:p w14:paraId="51DB0896" w14:textId="77777777" w:rsidR="000234A8" w:rsidRPr="00A01171" w:rsidRDefault="000234A8" w:rsidP="007A0E0F">
            <w:pPr>
              <w:rPr>
                <w:sz w:val="20"/>
              </w:rPr>
            </w:pPr>
            <w:r>
              <w:rPr>
                <w:sz w:val="20"/>
              </w:rPr>
              <w:t>Repetition</w:t>
            </w:r>
          </w:p>
        </w:tc>
        <w:tc>
          <w:tcPr>
            <w:tcW w:w="2692" w:type="dxa"/>
          </w:tcPr>
          <w:p w14:paraId="5AE54B8A" w14:textId="77777777" w:rsidR="000234A8" w:rsidRPr="009D2BF8" w:rsidRDefault="000234A8" w:rsidP="007A0E0F">
            <w:pPr>
              <w:rPr>
                <w:sz w:val="20"/>
                <w:szCs w:val="20"/>
              </w:rPr>
            </w:pPr>
            <w:r w:rsidRPr="009D2BF8">
              <w:rPr>
                <w:sz w:val="20"/>
                <w:szCs w:val="20"/>
              </w:rPr>
              <w:t>Eleven kan bruge kanonpunkter til at skabe historisk overblik og sammenhængsforståelse</w:t>
            </w:r>
          </w:p>
        </w:tc>
        <w:tc>
          <w:tcPr>
            <w:tcW w:w="2549" w:type="dxa"/>
          </w:tcPr>
          <w:p w14:paraId="298FE04D" w14:textId="77777777" w:rsidR="000234A8" w:rsidRPr="002477C8" w:rsidRDefault="000234A8" w:rsidP="007A0E0F">
            <w:pPr>
              <w:rPr>
                <w:sz w:val="20"/>
              </w:rPr>
            </w:pPr>
            <w:r w:rsidRPr="002477C8">
              <w:rPr>
                <w:sz w:val="20"/>
              </w:rPr>
              <w:t>Eleven kan</w:t>
            </w:r>
          </w:p>
          <w:p w14:paraId="0F9CA46C" w14:textId="77777777" w:rsidR="000234A8" w:rsidRPr="00A01171" w:rsidRDefault="000234A8" w:rsidP="007A0E0F">
            <w:pPr>
              <w:pStyle w:val="Listeafsnit"/>
              <w:numPr>
                <w:ilvl w:val="0"/>
                <w:numId w:val="1"/>
              </w:numPr>
              <w:ind w:left="176" w:hanging="176"/>
              <w:rPr>
                <w:sz w:val="20"/>
              </w:rPr>
            </w:pPr>
            <w:r>
              <w:rPr>
                <w:sz w:val="20"/>
              </w:rPr>
              <w:t>vurdere udsagn om Napoleonskrigene som værende sande eller falske</w:t>
            </w:r>
          </w:p>
        </w:tc>
        <w:tc>
          <w:tcPr>
            <w:tcW w:w="3464" w:type="dxa"/>
          </w:tcPr>
          <w:p w14:paraId="075C6A6D" w14:textId="0C0B34F8" w:rsidR="000234A8" w:rsidRPr="008F56E4" w:rsidRDefault="000234A8" w:rsidP="007A0E0F">
            <w:pPr>
              <w:pStyle w:val="Listeafsnit"/>
              <w:numPr>
                <w:ilvl w:val="0"/>
                <w:numId w:val="2"/>
              </w:numPr>
              <w:ind w:left="176" w:hanging="176"/>
              <w:rPr>
                <w:sz w:val="20"/>
              </w:rPr>
            </w:pPr>
            <w:r>
              <w:rPr>
                <w:sz w:val="20"/>
              </w:rPr>
              <w:t>Eleverne laver aktiviteten ”Sandt eller falsk” (</w:t>
            </w:r>
            <w:r w:rsidR="00A02F2C">
              <w:rPr>
                <w:sz w:val="20"/>
              </w:rPr>
              <w:t>B</w:t>
            </w:r>
            <w:r>
              <w:rPr>
                <w:sz w:val="20"/>
              </w:rPr>
              <w:t>ilag 2)</w:t>
            </w:r>
          </w:p>
        </w:tc>
        <w:tc>
          <w:tcPr>
            <w:tcW w:w="3050" w:type="dxa"/>
          </w:tcPr>
          <w:p w14:paraId="7F6B8AFF" w14:textId="77777777" w:rsidR="000234A8" w:rsidRPr="00A01171" w:rsidRDefault="000234A8" w:rsidP="007A0E0F">
            <w:pPr>
              <w:rPr>
                <w:sz w:val="20"/>
              </w:rPr>
            </w:pPr>
          </w:p>
        </w:tc>
      </w:tr>
      <w:tr w:rsidR="000234A8" w14:paraId="38DB6141" w14:textId="77777777" w:rsidTr="007A0E0F">
        <w:tc>
          <w:tcPr>
            <w:tcW w:w="1006" w:type="dxa"/>
          </w:tcPr>
          <w:p w14:paraId="7AD85BF9" w14:textId="77777777" w:rsidR="000234A8" w:rsidRDefault="000234A8" w:rsidP="007A0E0F">
            <w:pPr>
              <w:rPr>
                <w:sz w:val="20"/>
              </w:rPr>
            </w:pPr>
            <w:r>
              <w:rPr>
                <w:sz w:val="20"/>
              </w:rPr>
              <w:t>4</w:t>
            </w:r>
          </w:p>
          <w:p w14:paraId="594D5AA3" w14:textId="77777777" w:rsidR="000234A8" w:rsidRPr="00A01171" w:rsidRDefault="000234A8" w:rsidP="007A0E0F">
            <w:pPr>
              <w:rPr>
                <w:sz w:val="20"/>
              </w:rPr>
            </w:pPr>
            <w:r>
              <w:rPr>
                <w:sz w:val="20"/>
              </w:rPr>
              <w:t>(3½ lektioner)</w:t>
            </w:r>
          </w:p>
        </w:tc>
        <w:tc>
          <w:tcPr>
            <w:tcW w:w="2691" w:type="dxa"/>
          </w:tcPr>
          <w:p w14:paraId="079B10BC" w14:textId="77777777" w:rsidR="000234A8" w:rsidRPr="00A01171" w:rsidRDefault="000234A8" w:rsidP="007A0E0F">
            <w:pPr>
              <w:rPr>
                <w:sz w:val="20"/>
              </w:rPr>
            </w:pPr>
            <w:r>
              <w:rPr>
                <w:sz w:val="20"/>
              </w:rPr>
              <w:t>Historisk bevidsthed</w:t>
            </w:r>
          </w:p>
        </w:tc>
        <w:tc>
          <w:tcPr>
            <w:tcW w:w="2692" w:type="dxa"/>
          </w:tcPr>
          <w:p w14:paraId="62DDB6E4" w14:textId="77777777" w:rsidR="000234A8" w:rsidRPr="009D2BF8" w:rsidRDefault="000234A8" w:rsidP="007A0E0F">
            <w:pPr>
              <w:rPr>
                <w:sz w:val="20"/>
                <w:szCs w:val="20"/>
              </w:rPr>
            </w:pPr>
            <w:r w:rsidRPr="009D2BF8">
              <w:rPr>
                <w:sz w:val="20"/>
                <w:szCs w:val="20"/>
              </w:rPr>
              <w:t>Eleven kan redegøre for sammenhænge mellem fortidsfortolkninger nutidsforståelser og fremtidsforventninger</w:t>
            </w:r>
          </w:p>
        </w:tc>
        <w:tc>
          <w:tcPr>
            <w:tcW w:w="2549" w:type="dxa"/>
          </w:tcPr>
          <w:p w14:paraId="6EBE2450" w14:textId="77777777" w:rsidR="000234A8" w:rsidRPr="002477C8" w:rsidRDefault="000234A8" w:rsidP="007A0E0F">
            <w:pPr>
              <w:rPr>
                <w:sz w:val="20"/>
              </w:rPr>
            </w:pPr>
            <w:r w:rsidRPr="002477C8">
              <w:rPr>
                <w:sz w:val="20"/>
              </w:rPr>
              <w:t>Eleven kan</w:t>
            </w:r>
          </w:p>
          <w:p w14:paraId="0F8408F3" w14:textId="77777777" w:rsidR="000234A8" w:rsidRDefault="000234A8" w:rsidP="007A0E0F">
            <w:pPr>
              <w:pStyle w:val="Listeafsnit"/>
              <w:numPr>
                <w:ilvl w:val="0"/>
                <w:numId w:val="1"/>
              </w:numPr>
              <w:ind w:left="176" w:hanging="176"/>
              <w:rPr>
                <w:sz w:val="20"/>
              </w:rPr>
            </w:pPr>
            <w:r>
              <w:rPr>
                <w:sz w:val="20"/>
              </w:rPr>
              <w:t>vurdere omfanget og vigtigheden af de danske beslutninger under Napoleonskrigene</w:t>
            </w:r>
          </w:p>
          <w:p w14:paraId="57581DBB" w14:textId="77777777" w:rsidR="000234A8" w:rsidRPr="00A01171" w:rsidRDefault="000234A8" w:rsidP="007A0E0F">
            <w:pPr>
              <w:pStyle w:val="Listeafsnit"/>
              <w:numPr>
                <w:ilvl w:val="0"/>
                <w:numId w:val="1"/>
              </w:numPr>
              <w:ind w:left="176" w:hanging="176"/>
              <w:rPr>
                <w:sz w:val="20"/>
              </w:rPr>
            </w:pPr>
            <w:r>
              <w:rPr>
                <w:sz w:val="20"/>
              </w:rPr>
              <w:t>formulere et kontrafaktisk bud på en alternativ danmarkshistorie</w:t>
            </w:r>
          </w:p>
        </w:tc>
        <w:tc>
          <w:tcPr>
            <w:tcW w:w="3464" w:type="dxa"/>
          </w:tcPr>
          <w:p w14:paraId="6A796566" w14:textId="77777777" w:rsidR="000234A8" w:rsidRPr="008071F1" w:rsidRDefault="000234A8" w:rsidP="000234A8">
            <w:pPr>
              <w:pStyle w:val="Listeafsnit"/>
              <w:numPr>
                <w:ilvl w:val="0"/>
                <w:numId w:val="3"/>
              </w:numPr>
              <w:ind w:left="176" w:hanging="176"/>
              <w:rPr>
                <w:sz w:val="20"/>
              </w:rPr>
            </w:pPr>
            <w:r>
              <w:rPr>
                <w:sz w:val="20"/>
              </w:rPr>
              <w:t>Eleverne diskuterer, hvilken af de mange valg der træffes i forbindelse med Napoleonskrigene, der har størst betydning for de enorme tab som Danmark lider. Se ”øvrige gode råd og kommentar”.</w:t>
            </w:r>
          </w:p>
        </w:tc>
        <w:tc>
          <w:tcPr>
            <w:tcW w:w="3050" w:type="dxa"/>
          </w:tcPr>
          <w:p w14:paraId="4E33EB6C" w14:textId="77777777" w:rsidR="000234A8" w:rsidRPr="00A01171" w:rsidRDefault="000234A8" w:rsidP="007A0E0F">
            <w:pPr>
              <w:rPr>
                <w:sz w:val="20"/>
              </w:rPr>
            </w:pPr>
          </w:p>
        </w:tc>
      </w:tr>
    </w:tbl>
    <w:p w14:paraId="532EDE58" w14:textId="77777777" w:rsidR="000234A8" w:rsidRPr="00976837" w:rsidRDefault="000234A8" w:rsidP="000234A8">
      <w:pPr>
        <w:spacing w:after="0"/>
        <w:ind w:hanging="709"/>
        <w:rPr>
          <w:sz w:val="20"/>
          <w:szCs w:val="20"/>
        </w:rPr>
        <w:sectPr w:rsidR="000234A8" w:rsidRPr="00976837" w:rsidSect="009D2BF8">
          <w:pgSz w:w="16838" w:h="11906" w:orient="landscape"/>
          <w:pgMar w:top="1134" w:right="1701" w:bottom="1134" w:left="1701" w:header="708" w:footer="708" w:gutter="0"/>
          <w:cols w:space="708"/>
          <w:docGrid w:linePitch="360"/>
        </w:sectPr>
      </w:pPr>
      <w:r w:rsidRPr="00976837">
        <w:rPr>
          <w:sz w:val="20"/>
          <w:szCs w:val="20"/>
        </w:rPr>
        <w:t>NB! 1 lektion = 45 min.</w:t>
      </w:r>
    </w:p>
    <w:p w14:paraId="4814A6BE" w14:textId="77777777" w:rsidR="000234A8" w:rsidRDefault="000234A8" w:rsidP="000234A8">
      <w:pPr>
        <w:pStyle w:val="Overskrift1"/>
      </w:pPr>
      <w:r>
        <w:lastRenderedPageBreak/>
        <w:t>Forslag til:</w:t>
      </w:r>
    </w:p>
    <w:p w14:paraId="5B4D9985" w14:textId="77777777" w:rsidR="000234A8" w:rsidRPr="00400396" w:rsidRDefault="000234A8" w:rsidP="000234A8">
      <w:pPr>
        <w:pStyle w:val="Overskrift2"/>
      </w:pPr>
      <w:r>
        <w:t>Undervisningsdifferentiering</w:t>
      </w:r>
    </w:p>
    <w:p w14:paraId="4B075CA1" w14:textId="77777777" w:rsidR="000234A8" w:rsidRDefault="000234A8" w:rsidP="000234A8">
      <w:pPr>
        <w:pStyle w:val="Overskrift2"/>
      </w:pPr>
      <w:r>
        <w:t>Evalueringsformer</w:t>
      </w:r>
    </w:p>
    <w:p w14:paraId="74797A1B" w14:textId="77777777" w:rsidR="000234A8" w:rsidRPr="00AF18DA" w:rsidRDefault="000234A8" w:rsidP="000234A8">
      <w:pPr>
        <w:pStyle w:val="Overskrift2"/>
      </w:pPr>
      <w:r>
        <w:t>Bevægelse</w:t>
      </w:r>
    </w:p>
    <w:p w14:paraId="734E540B" w14:textId="77777777" w:rsidR="000234A8" w:rsidRPr="006A2C20" w:rsidRDefault="000234A8" w:rsidP="000234A8">
      <w:pPr>
        <w:pStyle w:val="Overskrift2"/>
      </w:pPr>
      <w:r>
        <w:t>Nærområdet som læringsrum</w:t>
      </w:r>
    </w:p>
    <w:p w14:paraId="1EFB1BF7" w14:textId="77777777" w:rsidR="000234A8" w:rsidRDefault="000234A8" w:rsidP="000234A8">
      <w:pPr>
        <w:pStyle w:val="Overskrift1"/>
      </w:pPr>
      <w:r>
        <w:t>Øvrige gode råd og kommentarer</w:t>
      </w:r>
    </w:p>
    <w:p w14:paraId="226C90D9" w14:textId="77777777" w:rsidR="000234A8" w:rsidRDefault="000234A8" w:rsidP="000234A8">
      <w:pPr>
        <w:spacing w:after="0"/>
      </w:pPr>
      <w:r>
        <w:t>Forløbet giver et blandt mange bud på, hvordan man kan bruge historielaboratoriets hjemmeside i undervisningen. På hjemmesiden findes der også ideer til arbejdsopgaver, men de er ikke sammentænkt i et sammenhængende forløb, ligesom det heller ikke er tydeligt, hvilke mål eleverne arbejder med.</w:t>
      </w:r>
    </w:p>
    <w:p w14:paraId="39FD9E90" w14:textId="77777777" w:rsidR="000234A8" w:rsidRDefault="000234A8" w:rsidP="000234A8">
      <w:pPr>
        <w:spacing w:after="0"/>
      </w:pPr>
    </w:p>
    <w:p w14:paraId="51B8C9F6" w14:textId="77777777" w:rsidR="000234A8" w:rsidRPr="00B874B7" w:rsidRDefault="000234A8" w:rsidP="000234A8">
      <w:pPr>
        <w:spacing w:after="0"/>
        <w:rPr>
          <w:i/>
        </w:rPr>
      </w:pPr>
      <w:r>
        <w:t xml:space="preserve">Fra hjemmesiden er følgende frit citeret: </w:t>
      </w:r>
      <w:r w:rsidRPr="00B874B7">
        <w:rPr>
          <w:i/>
        </w:rPr>
        <w:t>Grundstammen i undervisningsmaterialet er den kontrafaktiske metode,</w:t>
      </w:r>
      <w:r>
        <w:rPr>
          <w:i/>
        </w:rPr>
        <w:t xml:space="preserve"> </w:t>
      </w:r>
      <w:r w:rsidRPr="00B874B7">
        <w:rPr>
          <w:i/>
        </w:rPr>
        <w:t>hvor eleverne skal arbejde med 6 temaer, som de har en eksperimentere</w:t>
      </w:r>
      <w:r>
        <w:rPr>
          <w:i/>
        </w:rPr>
        <w:t>n</w:t>
      </w:r>
      <w:r w:rsidRPr="00B874B7">
        <w:rPr>
          <w:i/>
        </w:rPr>
        <w:t>de tilgang til. Eleverne skal opleve historiens kompleksitet og diskutere og efterprøve forskellige hypoteser om historisk udvikling samt leve sig ind i historiske problemstillinger.</w:t>
      </w:r>
    </w:p>
    <w:p w14:paraId="3928BF6E" w14:textId="77777777" w:rsidR="000234A8" w:rsidRPr="00B874B7" w:rsidRDefault="000234A8" w:rsidP="000234A8">
      <w:pPr>
        <w:spacing w:after="0"/>
        <w:rPr>
          <w:i/>
        </w:rPr>
      </w:pPr>
      <w:r w:rsidRPr="00B874B7">
        <w:rPr>
          <w:i/>
        </w:rPr>
        <w:t xml:space="preserve">Sitet er opbygget med 6 emner der hver er inddelt i en intro, et ”hvad nu hvis…”, et spil og en </w:t>
      </w:r>
      <w:proofErr w:type="spellStart"/>
      <w:r w:rsidRPr="00B874B7">
        <w:rPr>
          <w:i/>
        </w:rPr>
        <w:t>outro</w:t>
      </w:r>
      <w:proofErr w:type="spellEnd"/>
      <w:r w:rsidRPr="00B874B7">
        <w:rPr>
          <w:i/>
        </w:rPr>
        <w:t>, som perspektiverer spillene i for</w:t>
      </w:r>
      <w:r>
        <w:rPr>
          <w:i/>
        </w:rPr>
        <w:t xml:space="preserve">hold til den virkelige historie. </w:t>
      </w:r>
    </w:p>
    <w:p w14:paraId="6B44A95D" w14:textId="77777777" w:rsidR="000234A8" w:rsidRPr="00B874B7" w:rsidRDefault="000234A8" w:rsidP="000234A8">
      <w:pPr>
        <w:spacing w:after="0"/>
        <w:rPr>
          <w:i/>
        </w:rPr>
      </w:pPr>
      <w:r w:rsidRPr="00B874B7">
        <w:rPr>
          <w:i/>
        </w:rPr>
        <w:t xml:space="preserve">De 6 emner </w:t>
      </w:r>
      <w:r>
        <w:rPr>
          <w:i/>
        </w:rPr>
        <w:t>fø</w:t>
      </w:r>
      <w:r w:rsidRPr="00B874B7">
        <w:rPr>
          <w:i/>
        </w:rPr>
        <w:t>lger kronologisk historien fra udbruddet af Napoleonskrigene til tabet af Norge med særlig fokus på Københavns bombardement. Derfor skal spillet helst gennemgås i kronologisk rækkefølge.</w:t>
      </w:r>
    </w:p>
    <w:p w14:paraId="44223CC9" w14:textId="77777777" w:rsidR="000234A8" w:rsidRPr="00B874B7" w:rsidRDefault="000234A8" w:rsidP="000234A8">
      <w:pPr>
        <w:spacing w:after="0"/>
        <w:rPr>
          <w:i/>
        </w:rPr>
      </w:pPr>
      <w:r w:rsidRPr="00B874B7">
        <w:rPr>
          <w:i/>
        </w:rPr>
        <w:t>På hjemmesiden fi</w:t>
      </w:r>
      <w:r>
        <w:rPr>
          <w:i/>
        </w:rPr>
        <w:t>ndes introtekster til eleverne.</w:t>
      </w:r>
    </w:p>
    <w:p w14:paraId="7082C95A" w14:textId="77777777" w:rsidR="000234A8" w:rsidRDefault="000234A8" w:rsidP="000234A8"/>
    <w:p w14:paraId="647375D5" w14:textId="77777777" w:rsidR="000234A8" w:rsidRDefault="000234A8" w:rsidP="000234A8">
      <w:r>
        <w:t>Undervisningsmaterialet, der i alt er på 20 sider, synes at være en tung omgang for eleverne. Derfor er der i dette forløb lagt vægt på, at eleverne kun læser de kortere introtekster, og at læreren mundtligt formidler en dybere forståelse af begivenhederne med udgangspunkt i undervisningsmaterialet.</w:t>
      </w:r>
    </w:p>
    <w:p w14:paraId="3C7C5B0C" w14:textId="77777777" w:rsidR="000234A8" w:rsidRDefault="000234A8" w:rsidP="000234A8">
      <w:r>
        <w:t xml:space="preserve">Ønsker man at arbejde mere med Napoleonskrigene/Englandskrigene kan man også inddrage hjemmesiden </w:t>
      </w:r>
      <w:hyperlink r:id="rId6" w:history="1">
        <w:r w:rsidRPr="00D145B9">
          <w:rPr>
            <w:rStyle w:val="Hyperlink"/>
          </w:rPr>
          <w:t>http://www.englandskrigene.dk/</w:t>
        </w:r>
      </w:hyperlink>
      <w:r>
        <w:t xml:space="preserve">, der indeholder et noget mere </w:t>
      </w:r>
      <w:proofErr w:type="spellStart"/>
      <w:r>
        <w:t>hands-on</w:t>
      </w:r>
      <w:proofErr w:type="spellEnd"/>
      <w:r>
        <w:t xml:space="preserve"> undervisningsforløb. Det virker dog samtidigt også meget færdighedsorienteret og teksttungt. En umiddelbar vurdering er, at eleverne i så fald bør arbejde med det i en emneuge, da det er ret omfangsrigt.</w:t>
      </w:r>
    </w:p>
    <w:p w14:paraId="09BDC011" w14:textId="77777777" w:rsidR="000234A8" w:rsidRDefault="000234A8" w:rsidP="000234A8">
      <w:r>
        <w:t>I dette forløbs modul 1 arbejder eleverne med de 6 emner og skal her notere deres løbende valg og disse valgs konsekvenser. I modul 3 skal eleverne diskutere, hvilke af deres mange valg, der var de vigtigste. Opgaven lyder på: Hvilke af de mange valg havde størst betydning for, at Danmark endte med at gå statsbankerot og miste Norge?</w:t>
      </w:r>
    </w:p>
    <w:p w14:paraId="4F7E0472" w14:textId="77777777" w:rsidR="000234A8" w:rsidRDefault="000234A8" w:rsidP="000234A8">
      <w:r>
        <w:t>Når de har et bud på dette, skriver de en kort tekst, ca. ½ side, hvor de laver en alternativ Danmarks historie, hvor de inddrager de alternative og kontrafaktiske overvejelser og skriver om, hvordan Danmark håndterede situationen anderledes og derfor ikke led de store tab.</w:t>
      </w:r>
    </w:p>
    <w:p w14:paraId="307D7310" w14:textId="77777777" w:rsidR="000234A8" w:rsidRPr="000D1D58" w:rsidRDefault="000234A8" w:rsidP="000234A8">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lastRenderedPageBreak/>
        <w:t>Bilag 1. Tag et valg – Skab ny historie</w:t>
      </w:r>
    </w:p>
    <w:p w14:paraId="57B40AFF" w14:textId="77777777" w:rsidR="000234A8" w:rsidRDefault="000234A8" w:rsidP="000234A8">
      <w:r w:rsidRPr="000D1D58">
        <w:rPr>
          <w:sz w:val="32"/>
          <w:szCs w:val="32"/>
        </w:rPr>
        <w:t xml:space="preserve"> </w:t>
      </w:r>
    </w:p>
    <w:p w14:paraId="770C5B98" w14:textId="77777777" w:rsidR="000234A8" w:rsidRPr="00711A3C" w:rsidRDefault="000234A8" w:rsidP="000234A8">
      <w:pPr>
        <w:rPr>
          <w:b/>
        </w:rPr>
      </w:pPr>
      <w:r w:rsidRPr="00711A3C">
        <w:rPr>
          <w:b/>
        </w:rPr>
        <w:t>”</w:t>
      </w:r>
      <w:r>
        <w:rPr>
          <w:b/>
        </w:rPr>
        <w:t>København Belejres</w:t>
      </w:r>
      <w:r w:rsidRPr="00711A3C">
        <w:rPr>
          <w:b/>
        </w:rPr>
        <w:t xml:space="preserve">”  </w:t>
      </w:r>
    </w:p>
    <w:p w14:paraId="3022BAD9" w14:textId="77777777" w:rsidR="000234A8" w:rsidRDefault="000234A8" w:rsidP="000234A8">
      <w:r>
        <w:t>1) Sæt kryds ved jeres valg</w:t>
      </w:r>
    </w:p>
    <w:tbl>
      <w:tblPr>
        <w:tblStyle w:val="Tabel-Gitter"/>
        <w:tblW w:w="0" w:type="auto"/>
        <w:tblLook w:val="04A0" w:firstRow="1" w:lastRow="0" w:firstColumn="1" w:lastColumn="0" w:noHBand="0" w:noVBand="1"/>
      </w:tblPr>
      <w:tblGrid>
        <w:gridCol w:w="1608"/>
        <w:gridCol w:w="1603"/>
        <w:gridCol w:w="1601"/>
        <w:gridCol w:w="1621"/>
        <w:gridCol w:w="1593"/>
        <w:gridCol w:w="1602"/>
      </w:tblGrid>
      <w:tr w:rsidR="000234A8" w14:paraId="201F50BC" w14:textId="77777777" w:rsidTr="007A0E0F">
        <w:tc>
          <w:tcPr>
            <w:tcW w:w="3259" w:type="dxa"/>
            <w:gridSpan w:val="2"/>
          </w:tcPr>
          <w:p w14:paraId="3F66EE93" w14:textId="77777777" w:rsidR="000234A8" w:rsidRDefault="000234A8" w:rsidP="007A0E0F">
            <w:pPr>
              <w:jc w:val="center"/>
            </w:pPr>
            <w:r>
              <w:t>Bombarderer byen fra søsiden</w:t>
            </w:r>
          </w:p>
          <w:p w14:paraId="6ADB4BC6" w14:textId="77777777" w:rsidR="000234A8" w:rsidRDefault="000234A8" w:rsidP="007A0E0F">
            <w:pPr>
              <w:jc w:val="center"/>
            </w:pPr>
          </w:p>
        </w:tc>
        <w:tc>
          <w:tcPr>
            <w:tcW w:w="3259" w:type="dxa"/>
            <w:gridSpan w:val="2"/>
          </w:tcPr>
          <w:p w14:paraId="79F6EAFB" w14:textId="77777777" w:rsidR="000234A8" w:rsidRDefault="000234A8" w:rsidP="007A0E0F">
            <w:pPr>
              <w:jc w:val="center"/>
            </w:pPr>
            <w:r>
              <w:t>Landsætter dine tropper</w:t>
            </w:r>
          </w:p>
        </w:tc>
        <w:tc>
          <w:tcPr>
            <w:tcW w:w="3260" w:type="dxa"/>
            <w:gridSpan w:val="2"/>
          </w:tcPr>
          <w:p w14:paraId="10A1895C" w14:textId="77777777" w:rsidR="000234A8" w:rsidRDefault="000234A8" w:rsidP="007A0E0F">
            <w:pPr>
              <w:jc w:val="center"/>
            </w:pPr>
            <w:r>
              <w:t>Afventer situationen</w:t>
            </w:r>
          </w:p>
        </w:tc>
      </w:tr>
      <w:tr w:rsidR="000234A8" w14:paraId="7F97256A" w14:textId="77777777" w:rsidTr="007A0E0F">
        <w:tc>
          <w:tcPr>
            <w:tcW w:w="1629" w:type="dxa"/>
          </w:tcPr>
          <w:p w14:paraId="6C690C9E" w14:textId="77777777" w:rsidR="000234A8" w:rsidRDefault="000234A8" w:rsidP="007A0E0F">
            <w:pPr>
              <w:jc w:val="center"/>
            </w:pPr>
            <w:r>
              <w:t>Indsætter hele styrken</w:t>
            </w:r>
          </w:p>
        </w:tc>
        <w:tc>
          <w:tcPr>
            <w:tcW w:w="1630" w:type="dxa"/>
          </w:tcPr>
          <w:p w14:paraId="1515FED0" w14:textId="77777777" w:rsidR="000234A8" w:rsidRDefault="000234A8" w:rsidP="007A0E0F">
            <w:pPr>
              <w:jc w:val="center"/>
            </w:pPr>
            <w:r>
              <w:t>Trækker dig tilbage</w:t>
            </w:r>
          </w:p>
        </w:tc>
        <w:tc>
          <w:tcPr>
            <w:tcW w:w="1629" w:type="dxa"/>
          </w:tcPr>
          <w:p w14:paraId="07DD3D52" w14:textId="77777777" w:rsidR="000234A8" w:rsidRDefault="000234A8" w:rsidP="007A0E0F">
            <w:pPr>
              <w:jc w:val="center"/>
            </w:pPr>
            <w:r>
              <w:t>Stormer byen</w:t>
            </w:r>
          </w:p>
        </w:tc>
        <w:tc>
          <w:tcPr>
            <w:tcW w:w="1630" w:type="dxa"/>
          </w:tcPr>
          <w:p w14:paraId="4D861867" w14:textId="77777777" w:rsidR="000234A8" w:rsidRDefault="000234A8" w:rsidP="007A0E0F">
            <w:pPr>
              <w:jc w:val="center"/>
            </w:pPr>
            <w:r>
              <w:t>Bombarderer byen</w:t>
            </w:r>
          </w:p>
        </w:tc>
        <w:tc>
          <w:tcPr>
            <w:tcW w:w="1630" w:type="dxa"/>
          </w:tcPr>
          <w:p w14:paraId="2C63084D" w14:textId="77777777" w:rsidR="000234A8" w:rsidRDefault="000234A8" w:rsidP="007A0E0F">
            <w:pPr>
              <w:jc w:val="center"/>
            </w:pPr>
            <w:r>
              <w:t>Sejler hjem</w:t>
            </w:r>
          </w:p>
        </w:tc>
        <w:tc>
          <w:tcPr>
            <w:tcW w:w="1630" w:type="dxa"/>
          </w:tcPr>
          <w:p w14:paraId="6E42467D" w14:textId="77777777" w:rsidR="000234A8" w:rsidRDefault="000234A8" w:rsidP="007A0E0F">
            <w:pPr>
              <w:jc w:val="center"/>
            </w:pPr>
            <w:r>
              <w:t>Kaster dig ind i kampen</w:t>
            </w:r>
          </w:p>
        </w:tc>
      </w:tr>
    </w:tbl>
    <w:p w14:paraId="64834506" w14:textId="77777777" w:rsidR="000234A8" w:rsidRDefault="000234A8" w:rsidP="000234A8"/>
    <w:p w14:paraId="1AFBD837" w14:textId="77777777" w:rsidR="000234A8" w:rsidRDefault="000234A8" w:rsidP="000234A8">
      <w:r>
        <w:t>2) Skriv herunder hvad konsekvenserne af jeres valg er</w:t>
      </w:r>
    </w:p>
    <w:p w14:paraId="4AA27213" w14:textId="77777777" w:rsidR="000234A8" w:rsidRDefault="000234A8" w:rsidP="000234A8">
      <w:r>
        <w:t>3) Sammenlign jeres valg med de faktiske valg, som blev truffet</w:t>
      </w:r>
    </w:p>
    <w:p w14:paraId="54FF104D" w14:textId="77777777" w:rsidR="000234A8" w:rsidRDefault="000234A8" w:rsidP="000234A8">
      <w:r>
        <w:t>4) Giv en forklaring på, hvorfor der blev valgt som der gjorde?</w:t>
      </w:r>
    </w:p>
    <w:p w14:paraId="58214C2A" w14:textId="77777777" w:rsidR="000234A8" w:rsidRDefault="000234A8" w:rsidP="000234A8">
      <w:pPr>
        <w:rPr>
          <w:b/>
        </w:rPr>
      </w:pPr>
    </w:p>
    <w:p w14:paraId="1073BA35" w14:textId="77777777" w:rsidR="000234A8" w:rsidRDefault="000234A8" w:rsidP="000234A8">
      <w:pPr>
        <w:rPr>
          <w:b/>
        </w:rPr>
      </w:pPr>
    </w:p>
    <w:p w14:paraId="42BB39A7" w14:textId="77777777" w:rsidR="000234A8" w:rsidRDefault="000234A8" w:rsidP="000234A8">
      <w:pPr>
        <w:rPr>
          <w:b/>
        </w:rPr>
      </w:pPr>
    </w:p>
    <w:p w14:paraId="239F9090" w14:textId="77777777" w:rsidR="000234A8" w:rsidRDefault="000234A8" w:rsidP="000234A8">
      <w:pPr>
        <w:rPr>
          <w:b/>
        </w:rPr>
      </w:pPr>
    </w:p>
    <w:p w14:paraId="3B79B66F" w14:textId="77777777" w:rsidR="000234A8" w:rsidRPr="00711A3C" w:rsidRDefault="000234A8" w:rsidP="000234A8">
      <w:pPr>
        <w:rPr>
          <w:b/>
        </w:rPr>
      </w:pPr>
      <w:r w:rsidRPr="00711A3C">
        <w:rPr>
          <w:b/>
        </w:rPr>
        <w:t>”</w:t>
      </w:r>
      <w:r>
        <w:rPr>
          <w:b/>
        </w:rPr>
        <w:t>Forhandling</w:t>
      </w:r>
      <w:r w:rsidRPr="00711A3C">
        <w:rPr>
          <w:b/>
        </w:rPr>
        <w:t xml:space="preserve">”  </w:t>
      </w:r>
    </w:p>
    <w:p w14:paraId="47589D29" w14:textId="77777777" w:rsidR="000234A8" w:rsidRDefault="000234A8" w:rsidP="000234A8">
      <w:r>
        <w:t>1) Sæt kryds ved jeres valg</w:t>
      </w:r>
    </w:p>
    <w:tbl>
      <w:tblPr>
        <w:tblStyle w:val="Tabel-Gitter"/>
        <w:tblW w:w="0" w:type="auto"/>
        <w:tblLook w:val="04A0" w:firstRow="1" w:lastRow="0" w:firstColumn="1" w:lastColumn="0" w:noHBand="0" w:noVBand="1"/>
      </w:tblPr>
      <w:tblGrid>
        <w:gridCol w:w="1615"/>
        <w:gridCol w:w="1600"/>
        <w:gridCol w:w="1608"/>
        <w:gridCol w:w="1603"/>
        <w:gridCol w:w="1602"/>
        <w:gridCol w:w="1600"/>
      </w:tblGrid>
      <w:tr w:rsidR="000234A8" w14:paraId="3E1FFA38" w14:textId="77777777" w:rsidTr="007A0E0F">
        <w:tc>
          <w:tcPr>
            <w:tcW w:w="3259" w:type="dxa"/>
            <w:gridSpan w:val="2"/>
          </w:tcPr>
          <w:p w14:paraId="2D9209C2" w14:textId="77777777" w:rsidR="000234A8" w:rsidRDefault="000234A8" w:rsidP="007A0E0F">
            <w:pPr>
              <w:jc w:val="center"/>
            </w:pPr>
            <w:r>
              <w:t>Brutalt og konfrontatorisk</w:t>
            </w:r>
          </w:p>
          <w:p w14:paraId="568D257A" w14:textId="77777777" w:rsidR="000234A8" w:rsidRDefault="000234A8" w:rsidP="007A0E0F">
            <w:pPr>
              <w:jc w:val="center"/>
            </w:pPr>
          </w:p>
        </w:tc>
        <w:tc>
          <w:tcPr>
            <w:tcW w:w="3259" w:type="dxa"/>
            <w:gridSpan w:val="2"/>
          </w:tcPr>
          <w:p w14:paraId="7FE39687" w14:textId="77777777" w:rsidR="000234A8" w:rsidRDefault="000234A8" w:rsidP="007A0E0F">
            <w:pPr>
              <w:jc w:val="center"/>
            </w:pPr>
            <w:r>
              <w:t>Venligt og imødekommende</w:t>
            </w:r>
          </w:p>
        </w:tc>
        <w:tc>
          <w:tcPr>
            <w:tcW w:w="3260" w:type="dxa"/>
            <w:gridSpan w:val="2"/>
          </w:tcPr>
          <w:p w14:paraId="5912B7BF" w14:textId="77777777" w:rsidR="000234A8" w:rsidRDefault="000234A8" w:rsidP="007A0E0F">
            <w:pPr>
              <w:jc w:val="center"/>
            </w:pPr>
            <w:r>
              <w:t>Afventer situationen</w:t>
            </w:r>
          </w:p>
        </w:tc>
      </w:tr>
      <w:tr w:rsidR="000234A8" w14:paraId="3173FD62" w14:textId="77777777" w:rsidTr="007A0E0F">
        <w:tc>
          <w:tcPr>
            <w:tcW w:w="1629" w:type="dxa"/>
          </w:tcPr>
          <w:p w14:paraId="6BCF1C65" w14:textId="77777777" w:rsidR="000234A8" w:rsidRDefault="000234A8" w:rsidP="007A0E0F">
            <w:pPr>
              <w:jc w:val="center"/>
            </w:pPr>
            <w:r>
              <w:t>Rejser til København</w:t>
            </w:r>
          </w:p>
        </w:tc>
        <w:tc>
          <w:tcPr>
            <w:tcW w:w="1630" w:type="dxa"/>
          </w:tcPr>
          <w:p w14:paraId="038137AC" w14:textId="77777777" w:rsidR="000234A8" w:rsidRDefault="000234A8" w:rsidP="007A0E0F">
            <w:pPr>
              <w:jc w:val="center"/>
            </w:pPr>
            <w:r>
              <w:t>Bliver i Kiel</w:t>
            </w:r>
          </w:p>
        </w:tc>
        <w:tc>
          <w:tcPr>
            <w:tcW w:w="1629" w:type="dxa"/>
          </w:tcPr>
          <w:p w14:paraId="0F416108" w14:textId="77777777" w:rsidR="000234A8" w:rsidRDefault="000234A8" w:rsidP="007A0E0F">
            <w:pPr>
              <w:jc w:val="center"/>
            </w:pPr>
            <w:r>
              <w:t>Tilbyder alliance</w:t>
            </w:r>
          </w:p>
        </w:tc>
        <w:tc>
          <w:tcPr>
            <w:tcW w:w="1630" w:type="dxa"/>
          </w:tcPr>
          <w:p w14:paraId="5A343570" w14:textId="77777777" w:rsidR="000234A8" w:rsidRDefault="000234A8" w:rsidP="007A0E0F">
            <w:pPr>
              <w:jc w:val="center"/>
            </w:pPr>
            <w:r>
              <w:t>Rejser hjem</w:t>
            </w:r>
          </w:p>
        </w:tc>
        <w:tc>
          <w:tcPr>
            <w:tcW w:w="1630" w:type="dxa"/>
          </w:tcPr>
          <w:p w14:paraId="1FF2F91C" w14:textId="77777777" w:rsidR="000234A8" w:rsidRDefault="000234A8" w:rsidP="007A0E0F">
            <w:pPr>
              <w:jc w:val="center"/>
            </w:pPr>
            <w:r>
              <w:t>Rejser hjem</w:t>
            </w:r>
          </w:p>
        </w:tc>
        <w:tc>
          <w:tcPr>
            <w:tcW w:w="1630" w:type="dxa"/>
          </w:tcPr>
          <w:p w14:paraId="474B5E78" w14:textId="77777777" w:rsidR="000234A8" w:rsidRDefault="000234A8" w:rsidP="007A0E0F">
            <w:pPr>
              <w:jc w:val="center"/>
            </w:pPr>
            <w:r>
              <w:t>Bliver i Kiel</w:t>
            </w:r>
          </w:p>
        </w:tc>
      </w:tr>
    </w:tbl>
    <w:p w14:paraId="49CC5FA2" w14:textId="77777777" w:rsidR="000234A8" w:rsidRDefault="000234A8" w:rsidP="000234A8"/>
    <w:p w14:paraId="407DAB2F" w14:textId="77777777" w:rsidR="000234A8" w:rsidRDefault="000234A8" w:rsidP="000234A8">
      <w:r>
        <w:t>2) Skriv herunder hvad konsekvenserne af jeres valg er</w:t>
      </w:r>
    </w:p>
    <w:p w14:paraId="301D020B" w14:textId="77777777" w:rsidR="000234A8" w:rsidRDefault="000234A8" w:rsidP="000234A8">
      <w:r>
        <w:t>3) Sammenlign jeres valg med de faktiske valg, som blev truffet</w:t>
      </w:r>
    </w:p>
    <w:p w14:paraId="63E41CE9" w14:textId="77777777" w:rsidR="000234A8" w:rsidRDefault="000234A8" w:rsidP="000234A8">
      <w:r>
        <w:t>4) Giv en forklaring på hvorfor der blev valgt, som der gjorde?</w:t>
      </w:r>
    </w:p>
    <w:p w14:paraId="41360A56" w14:textId="77777777" w:rsidR="000234A8" w:rsidRDefault="000234A8" w:rsidP="000234A8">
      <w:pPr>
        <w:rPr>
          <w:b/>
        </w:rPr>
      </w:pPr>
    </w:p>
    <w:p w14:paraId="51374A1A" w14:textId="77777777" w:rsidR="000234A8" w:rsidRDefault="000234A8" w:rsidP="000234A8">
      <w:pPr>
        <w:rPr>
          <w:b/>
        </w:rPr>
      </w:pPr>
    </w:p>
    <w:p w14:paraId="51229E83" w14:textId="77777777" w:rsidR="000234A8" w:rsidRDefault="000234A8" w:rsidP="000234A8">
      <w:pPr>
        <w:rPr>
          <w:b/>
        </w:rPr>
      </w:pPr>
    </w:p>
    <w:p w14:paraId="3827E3FA" w14:textId="77777777" w:rsidR="000234A8" w:rsidRDefault="000234A8" w:rsidP="000234A8">
      <w:pPr>
        <w:rPr>
          <w:b/>
        </w:rPr>
      </w:pPr>
    </w:p>
    <w:p w14:paraId="6D61C63C" w14:textId="77777777" w:rsidR="000234A8" w:rsidRDefault="000234A8" w:rsidP="000234A8">
      <w:pPr>
        <w:rPr>
          <w:b/>
        </w:rPr>
      </w:pPr>
    </w:p>
    <w:p w14:paraId="5AFED286" w14:textId="77777777" w:rsidR="000234A8" w:rsidRDefault="000234A8" w:rsidP="000234A8">
      <w:pPr>
        <w:rPr>
          <w:b/>
        </w:rPr>
      </w:pPr>
    </w:p>
    <w:p w14:paraId="7CDF39B7" w14:textId="77777777" w:rsidR="000234A8" w:rsidRPr="00711A3C" w:rsidRDefault="000234A8" w:rsidP="000234A8">
      <w:pPr>
        <w:rPr>
          <w:b/>
        </w:rPr>
      </w:pPr>
      <w:r w:rsidRPr="00711A3C">
        <w:rPr>
          <w:b/>
        </w:rPr>
        <w:t>”</w:t>
      </w:r>
      <w:r>
        <w:rPr>
          <w:b/>
        </w:rPr>
        <w:t>Bombardement</w:t>
      </w:r>
      <w:r w:rsidRPr="00711A3C">
        <w:rPr>
          <w:b/>
        </w:rPr>
        <w:t xml:space="preserve">”  </w:t>
      </w:r>
    </w:p>
    <w:p w14:paraId="1AB615EC" w14:textId="77777777" w:rsidR="000234A8" w:rsidRDefault="000234A8" w:rsidP="000234A8">
      <w:r>
        <w:t>1) Sæt kryds ved jeres valg</w:t>
      </w:r>
    </w:p>
    <w:tbl>
      <w:tblPr>
        <w:tblStyle w:val="Tabel-Gitter"/>
        <w:tblW w:w="0" w:type="auto"/>
        <w:tblLook w:val="04A0" w:firstRow="1" w:lastRow="0" w:firstColumn="1" w:lastColumn="0" w:noHBand="0" w:noVBand="1"/>
      </w:tblPr>
      <w:tblGrid>
        <w:gridCol w:w="1620"/>
        <w:gridCol w:w="1584"/>
        <w:gridCol w:w="1624"/>
        <w:gridCol w:w="1608"/>
        <w:gridCol w:w="1592"/>
        <w:gridCol w:w="1600"/>
      </w:tblGrid>
      <w:tr w:rsidR="000234A8" w14:paraId="45F09FB5" w14:textId="77777777" w:rsidTr="007A0E0F">
        <w:tc>
          <w:tcPr>
            <w:tcW w:w="3259" w:type="dxa"/>
            <w:gridSpan w:val="2"/>
          </w:tcPr>
          <w:p w14:paraId="5673BC8D" w14:textId="77777777" w:rsidR="000234A8" w:rsidRDefault="000234A8" w:rsidP="007A0E0F">
            <w:pPr>
              <w:jc w:val="center"/>
            </w:pPr>
            <w:r>
              <w:t>Voldanlægget</w:t>
            </w:r>
          </w:p>
          <w:p w14:paraId="31154171" w14:textId="77777777" w:rsidR="000234A8" w:rsidRDefault="000234A8" w:rsidP="007A0E0F">
            <w:pPr>
              <w:jc w:val="center"/>
            </w:pPr>
          </w:p>
        </w:tc>
        <w:tc>
          <w:tcPr>
            <w:tcW w:w="3259" w:type="dxa"/>
            <w:gridSpan w:val="2"/>
          </w:tcPr>
          <w:p w14:paraId="177C6C30" w14:textId="77777777" w:rsidR="000234A8" w:rsidRDefault="000234A8" w:rsidP="007A0E0F">
            <w:pPr>
              <w:jc w:val="center"/>
            </w:pPr>
            <w:r>
              <w:t>Christianshavn</w:t>
            </w:r>
          </w:p>
        </w:tc>
        <w:tc>
          <w:tcPr>
            <w:tcW w:w="3260" w:type="dxa"/>
            <w:gridSpan w:val="2"/>
          </w:tcPr>
          <w:p w14:paraId="1B4F22A4" w14:textId="77777777" w:rsidR="000234A8" w:rsidRDefault="000234A8" w:rsidP="007A0E0F">
            <w:pPr>
              <w:jc w:val="center"/>
            </w:pPr>
            <w:r>
              <w:t>Nikolaj kirke</w:t>
            </w:r>
          </w:p>
        </w:tc>
      </w:tr>
      <w:tr w:rsidR="000234A8" w14:paraId="56468CF0" w14:textId="77777777" w:rsidTr="007A0E0F">
        <w:tc>
          <w:tcPr>
            <w:tcW w:w="1629" w:type="dxa"/>
          </w:tcPr>
          <w:p w14:paraId="3B2BAA16" w14:textId="77777777" w:rsidR="000234A8" w:rsidRDefault="000234A8" w:rsidP="007A0E0F">
            <w:pPr>
              <w:jc w:val="center"/>
            </w:pPr>
            <w:r>
              <w:t>Bliver ved voldanlægget</w:t>
            </w:r>
          </w:p>
        </w:tc>
        <w:tc>
          <w:tcPr>
            <w:tcW w:w="1630" w:type="dxa"/>
          </w:tcPr>
          <w:p w14:paraId="1528E4D6" w14:textId="77777777" w:rsidR="000234A8" w:rsidRDefault="000234A8" w:rsidP="007A0E0F">
            <w:pPr>
              <w:jc w:val="center"/>
            </w:pPr>
            <w:r>
              <w:t>Vor Frue Kirke</w:t>
            </w:r>
          </w:p>
        </w:tc>
        <w:tc>
          <w:tcPr>
            <w:tcW w:w="1629" w:type="dxa"/>
          </w:tcPr>
          <w:p w14:paraId="5CDFAD39" w14:textId="77777777" w:rsidR="000234A8" w:rsidRDefault="000234A8" w:rsidP="007A0E0F">
            <w:pPr>
              <w:jc w:val="center"/>
            </w:pPr>
            <w:r>
              <w:t>Bliver på Christianshavn</w:t>
            </w:r>
          </w:p>
        </w:tc>
        <w:tc>
          <w:tcPr>
            <w:tcW w:w="1630" w:type="dxa"/>
          </w:tcPr>
          <w:p w14:paraId="0C05487D" w14:textId="77777777" w:rsidR="000234A8" w:rsidRDefault="000234A8" w:rsidP="007A0E0F">
            <w:pPr>
              <w:jc w:val="center"/>
            </w:pPr>
            <w:r>
              <w:t>Går til Rundetårn</w:t>
            </w:r>
          </w:p>
        </w:tc>
        <w:tc>
          <w:tcPr>
            <w:tcW w:w="1630" w:type="dxa"/>
          </w:tcPr>
          <w:p w14:paraId="41BAA2A6" w14:textId="77777777" w:rsidR="000234A8" w:rsidRDefault="000234A8" w:rsidP="007A0E0F">
            <w:pPr>
              <w:jc w:val="center"/>
            </w:pPr>
            <w:r>
              <w:t>Bliver ved Nikolaj kirke</w:t>
            </w:r>
          </w:p>
        </w:tc>
        <w:tc>
          <w:tcPr>
            <w:tcW w:w="1630" w:type="dxa"/>
          </w:tcPr>
          <w:p w14:paraId="2FFE9FD5" w14:textId="77777777" w:rsidR="000234A8" w:rsidRDefault="000234A8" w:rsidP="007A0E0F">
            <w:pPr>
              <w:jc w:val="center"/>
            </w:pPr>
            <w:r>
              <w:t>Gemmer dig i en kælder</w:t>
            </w:r>
          </w:p>
        </w:tc>
      </w:tr>
    </w:tbl>
    <w:p w14:paraId="6B99B5DE" w14:textId="77777777" w:rsidR="000234A8" w:rsidRDefault="000234A8" w:rsidP="000234A8"/>
    <w:p w14:paraId="02E2E7F5" w14:textId="77777777" w:rsidR="000234A8" w:rsidRDefault="000234A8" w:rsidP="000234A8">
      <w:r>
        <w:t>2) Skriv herunder hvad konsekvenserne af jeres valg er</w:t>
      </w:r>
    </w:p>
    <w:p w14:paraId="55E96178" w14:textId="77777777" w:rsidR="000234A8" w:rsidRDefault="000234A8" w:rsidP="000234A8">
      <w:r>
        <w:t>3) Sammenlign jeres valg med de faktiske valg, som blev truffet</w:t>
      </w:r>
    </w:p>
    <w:p w14:paraId="754D0CAA" w14:textId="77777777" w:rsidR="000234A8" w:rsidRDefault="000234A8" w:rsidP="000234A8">
      <w:r>
        <w:t>4) Giv en forklaring på hvorfor der blev valgt, som der gjorde?</w:t>
      </w:r>
    </w:p>
    <w:p w14:paraId="27EBBEF5" w14:textId="77777777" w:rsidR="000234A8" w:rsidRDefault="000234A8" w:rsidP="000234A8">
      <w:pPr>
        <w:rPr>
          <w:b/>
        </w:rPr>
      </w:pPr>
    </w:p>
    <w:p w14:paraId="1A0997BF" w14:textId="77777777" w:rsidR="000234A8" w:rsidRDefault="000234A8" w:rsidP="000234A8">
      <w:pPr>
        <w:rPr>
          <w:b/>
        </w:rPr>
      </w:pPr>
    </w:p>
    <w:p w14:paraId="7D0F2C96" w14:textId="77777777" w:rsidR="000234A8" w:rsidRDefault="000234A8" w:rsidP="000234A8">
      <w:pPr>
        <w:rPr>
          <w:b/>
        </w:rPr>
      </w:pPr>
    </w:p>
    <w:p w14:paraId="4A2E6B28" w14:textId="77777777" w:rsidR="000234A8" w:rsidRDefault="000234A8" w:rsidP="000234A8">
      <w:pPr>
        <w:rPr>
          <w:b/>
        </w:rPr>
      </w:pPr>
    </w:p>
    <w:p w14:paraId="71D1B053" w14:textId="77777777" w:rsidR="000234A8" w:rsidRPr="00711A3C" w:rsidRDefault="000234A8" w:rsidP="000234A8">
      <w:pPr>
        <w:rPr>
          <w:b/>
        </w:rPr>
      </w:pPr>
      <w:r w:rsidRPr="00711A3C">
        <w:rPr>
          <w:b/>
        </w:rPr>
        <w:t>”</w:t>
      </w:r>
      <w:r>
        <w:rPr>
          <w:b/>
        </w:rPr>
        <w:t>Rygende ruiner</w:t>
      </w:r>
      <w:r w:rsidRPr="00711A3C">
        <w:rPr>
          <w:b/>
        </w:rPr>
        <w:t xml:space="preserve">”  </w:t>
      </w:r>
    </w:p>
    <w:p w14:paraId="14665558" w14:textId="77777777" w:rsidR="000234A8" w:rsidRDefault="000234A8" w:rsidP="000234A8">
      <w:r>
        <w:t>1) Sæt kryds ved jeres valg</w:t>
      </w:r>
    </w:p>
    <w:tbl>
      <w:tblPr>
        <w:tblStyle w:val="Tabel-Gitter"/>
        <w:tblW w:w="0" w:type="auto"/>
        <w:tblLook w:val="04A0" w:firstRow="1" w:lastRow="0" w:firstColumn="1" w:lastColumn="0" w:noHBand="0" w:noVBand="1"/>
      </w:tblPr>
      <w:tblGrid>
        <w:gridCol w:w="1598"/>
        <w:gridCol w:w="1608"/>
        <w:gridCol w:w="1601"/>
        <w:gridCol w:w="1610"/>
        <w:gridCol w:w="1615"/>
        <w:gridCol w:w="1596"/>
      </w:tblGrid>
      <w:tr w:rsidR="000234A8" w14:paraId="75079201" w14:textId="77777777" w:rsidTr="007A0E0F">
        <w:tc>
          <w:tcPr>
            <w:tcW w:w="3259" w:type="dxa"/>
            <w:gridSpan w:val="2"/>
          </w:tcPr>
          <w:p w14:paraId="34E4C7BE" w14:textId="77777777" w:rsidR="000234A8" w:rsidRDefault="000234A8" w:rsidP="007A0E0F">
            <w:pPr>
              <w:jc w:val="center"/>
            </w:pPr>
            <w:r>
              <w:t>Forklædning</w:t>
            </w:r>
          </w:p>
          <w:p w14:paraId="47CF9565" w14:textId="77777777" w:rsidR="000234A8" w:rsidRDefault="000234A8" w:rsidP="007A0E0F">
            <w:pPr>
              <w:jc w:val="center"/>
            </w:pPr>
          </w:p>
        </w:tc>
        <w:tc>
          <w:tcPr>
            <w:tcW w:w="3259" w:type="dxa"/>
            <w:gridSpan w:val="2"/>
          </w:tcPr>
          <w:p w14:paraId="01A32793" w14:textId="77777777" w:rsidR="000234A8" w:rsidRDefault="000234A8" w:rsidP="007A0E0F">
            <w:pPr>
              <w:jc w:val="center"/>
            </w:pPr>
            <w:r>
              <w:t>Uden forklædning</w:t>
            </w:r>
          </w:p>
        </w:tc>
        <w:tc>
          <w:tcPr>
            <w:tcW w:w="3260" w:type="dxa"/>
            <w:gridSpan w:val="2"/>
          </w:tcPr>
          <w:p w14:paraId="6B31EABF" w14:textId="77777777" w:rsidR="000234A8" w:rsidRDefault="000234A8" w:rsidP="007A0E0F">
            <w:pPr>
              <w:jc w:val="center"/>
            </w:pPr>
            <w:r>
              <w:t>Dropper ideen</w:t>
            </w:r>
          </w:p>
        </w:tc>
      </w:tr>
      <w:tr w:rsidR="000234A8" w14:paraId="23FEA254" w14:textId="77777777" w:rsidTr="007A0E0F">
        <w:tc>
          <w:tcPr>
            <w:tcW w:w="1629" w:type="dxa"/>
          </w:tcPr>
          <w:p w14:paraId="3E7915E4" w14:textId="77777777" w:rsidR="000234A8" w:rsidRDefault="000234A8" w:rsidP="007A0E0F">
            <w:pPr>
              <w:jc w:val="center"/>
            </w:pPr>
            <w:r>
              <w:t>Jubler</w:t>
            </w:r>
          </w:p>
        </w:tc>
        <w:tc>
          <w:tcPr>
            <w:tcW w:w="1630" w:type="dxa"/>
          </w:tcPr>
          <w:p w14:paraId="4649AA76" w14:textId="77777777" w:rsidR="000234A8" w:rsidRDefault="000234A8" w:rsidP="007A0E0F">
            <w:pPr>
              <w:jc w:val="center"/>
            </w:pPr>
            <w:r>
              <w:t>Siger undskyld</w:t>
            </w:r>
          </w:p>
        </w:tc>
        <w:tc>
          <w:tcPr>
            <w:tcW w:w="1629" w:type="dxa"/>
          </w:tcPr>
          <w:p w14:paraId="131D5A85" w14:textId="77777777" w:rsidR="000234A8" w:rsidRDefault="000234A8" w:rsidP="007A0E0F">
            <w:pPr>
              <w:jc w:val="center"/>
            </w:pPr>
            <w:r>
              <w:t>Stikker af</w:t>
            </w:r>
          </w:p>
        </w:tc>
        <w:tc>
          <w:tcPr>
            <w:tcW w:w="1630" w:type="dxa"/>
          </w:tcPr>
          <w:p w14:paraId="68265823" w14:textId="77777777" w:rsidR="000234A8" w:rsidRDefault="000234A8" w:rsidP="007A0E0F">
            <w:pPr>
              <w:jc w:val="center"/>
            </w:pPr>
            <w:r>
              <w:t>Forsvarer dig</w:t>
            </w:r>
          </w:p>
        </w:tc>
        <w:tc>
          <w:tcPr>
            <w:tcW w:w="1630" w:type="dxa"/>
          </w:tcPr>
          <w:p w14:paraId="22101CEB" w14:textId="77777777" w:rsidR="000234A8" w:rsidRDefault="000234A8" w:rsidP="007A0E0F">
            <w:pPr>
              <w:jc w:val="center"/>
            </w:pPr>
            <w:r>
              <w:t>Accepterer</w:t>
            </w:r>
          </w:p>
        </w:tc>
        <w:tc>
          <w:tcPr>
            <w:tcW w:w="1630" w:type="dxa"/>
          </w:tcPr>
          <w:p w14:paraId="5F3233EB" w14:textId="77777777" w:rsidR="000234A8" w:rsidRDefault="000234A8" w:rsidP="007A0E0F">
            <w:pPr>
              <w:jc w:val="center"/>
            </w:pPr>
            <w:r>
              <w:t>Siger nej</w:t>
            </w:r>
          </w:p>
        </w:tc>
      </w:tr>
    </w:tbl>
    <w:p w14:paraId="7AA62FD4" w14:textId="77777777" w:rsidR="000234A8" w:rsidRDefault="000234A8" w:rsidP="000234A8"/>
    <w:p w14:paraId="5485C483" w14:textId="77777777" w:rsidR="000234A8" w:rsidRDefault="000234A8" w:rsidP="000234A8">
      <w:r>
        <w:t>2) Skriv herunder hvad konsekvenserne af jeres valg er</w:t>
      </w:r>
    </w:p>
    <w:p w14:paraId="2AD0B008" w14:textId="77777777" w:rsidR="000234A8" w:rsidRDefault="000234A8" w:rsidP="000234A8">
      <w:r>
        <w:t>3) Sammenlign jeres valg med de faktiske valg, som blev truffet</w:t>
      </w:r>
    </w:p>
    <w:p w14:paraId="22FDDF9A" w14:textId="77777777" w:rsidR="000234A8" w:rsidRDefault="000234A8" w:rsidP="000234A8">
      <w:r>
        <w:t>4) Giv en forklaring på hvorfor der blev valgt, som der gjorde?</w:t>
      </w:r>
    </w:p>
    <w:p w14:paraId="0077CF5F" w14:textId="77777777" w:rsidR="000234A8" w:rsidRDefault="000234A8" w:rsidP="000234A8"/>
    <w:p w14:paraId="0F5B1A60" w14:textId="77777777" w:rsidR="000234A8" w:rsidRDefault="000234A8" w:rsidP="000234A8">
      <w:pPr>
        <w:rPr>
          <w:b/>
        </w:rPr>
      </w:pPr>
    </w:p>
    <w:p w14:paraId="350F8475" w14:textId="77777777" w:rsidR="000234A8" w:rsidRDefault="000234A8" w:rsidP="000234A8">
      <w:pPr>
        <w:rPr>
          <w:b/>
        </w:rPr>
      </w:pPr>
    </w:p>
    <w:p w14:paraId="2F594898" w14:textId="77777777" w:rsidR="000234A8" w:rsidRDefault="000234A8" w:rsidP="000234A8">
      <w:pPr>
        <w:rPr>
          <w:b/>
        </w:rPr>
      </w:pPr>
    </w:p>
    <w:p w14:paraId="0F42C760" w14:textId="77777777" w:rsidR="000234A8" w:rsidRPr="00711A3C" w:rsidRDefault="000234A8" w:rsidP="000234A8">
      <w:pPr>
        <w:rPr>
          <w:b/>
        </w:rPr>
      </w:pPr>
      <w:r w:rsidRPr="00711A3C">
        <w:rPr>
          <w:b/>
        </w:rPr>
        <w:t>”</w:t>
      </w:r>
      <w:r>
        <w:rPr>
          <w:b/>
        </w:rPr>
        <w:t>Nederlaget</w:t>
      </w:r>
      <w:r w:rsidRPr="00711A3C">
        <w:rPr>
          <w:b/>
        </w:rPr>
        <w:t xml:space="preserve">”  </w:t>
      </w:r>
    </w:p>
    <w:p w14:paraId="0FE76909" w14:textId="77777777" w:rsidR="000234A8" w:rsidRDefault="000234A8" w:rsidP="000234A8">
      <w:r>
        <w:lastRenderedPageBreak/>
        <w:t>1) Sæt kryds ved jeres valg</w:t>
      </w:r>
    </w:p>
    <w:tbl>
      <w:tblPr>
        <w:tblStyle w:val="Tabel-Gitter"/>
        <w:tblW w:w="0" w:type="auto"/>
        <w:tblLook w:val="04A0" w:firstRow="1" w:lastRow="0" w:firstColumn="1" w:lastColumn="0" w:noHBand="0" w:noVBand="1"/>
      </w:tblPr>
      <w:tblGrid>
        <w:gridCol w:w="1615"/>
        <w:gridCol w:w="1611"/>
        <w:gridCol w:w="1612"/>
        <w:gridCol w:w="1602"/>
        <w:gridCol w:w="1598"/>
        <w:gridCol w:w="1590"/>
      </w:tblGrid>
      <w:tr w:rsidR="000234A8" w14:paraId="3B502C2E" w14:textId="77777777" w:rsidTr="007A0E0F">
        <w:tc>
          <w:tcPr>
            <w:tcW w:w="3259" w:type="dxa"/>
            <w:gridSpan w:val="2"/>
          </w:tcPr>
          <w:p w14:paraId="3BB52E1D" w14:textId="77777777" w:rsidR="000234A8" w:rsidRDefault="000234A8" w:rsidP="007A0E0F">
            <w:pPr>
              <w:jc w:val="center"/>
            </w:pPr>
            <w:r>
              <w:t>Griber til våben</w:t>
            </w:r>
          </w:p>
          <w:p w14:paraId="30B6D455" w14:textId="77777777" w:rsidR="000234A8" w:rsidRDefault="000234A8" w:rsidP="007A0E0F">
            <w:pPr>
              <w:jc w:val="center"/>
            </w:pPr>
          </w:p>
        </w:tc>
        <w:tc>
          <w:tcPr>
            <w:tcW w:w="3259" w:type="dxa"/>
            <w:gridSpan w:val="2"/>
          </w:tcPr>
          <w:p w14:paraId="70FC8F2D" w14:textId="77777777" w:rsidR="000234A8" w:rsidRDefault="000234A8" w:rsidP="007A0E0F">
            <w:pPr>
              <w:jc w:val="center"/>
            </w:pPr>
            <w:r>
              <w:t>Går i britisk tjeneste</w:t>
            </w:r>
          </w:p>
        </w:tc>
        <w:tc>
          <w:tcPr>
            <w:tcW w:w="3260" w:type="dxa"/>
            <w:gridSpan w:val="2"/>
          </w:tcPr>
          <w:p w14:paraId="240DAA6F" w14:textId="77777777" w:rsidR="000234A8" w:rsidRDefault="000234A8" w:rsidP="007A0E0F">
            <w:pPr>
              <w:jc w:val="center"/>
            </w:pPr>
            <w:r>
              <w:t>Erkender nederlaget</w:t>
            </w:r>
          </w:p>
        </w:tc>
      </w:tr>
      <w:tr w:rsidR="000234A8" w14:paraId="6B021F4E" w14:textId="77777777" w:rsidTr="007A0E0F">
        <w:tc>
          <w:tcPr>
            <w:tcW w:w="1629" w:type="dxa"/>
          </w:tcPr>
          <w:p w14:paraId="0DBBC1F9" w14:textId="77777777" w:rsidR="000234A8" w:rsidRDefault="000234A8" w:rsidP="007A0E0F">
            <w:pPr>
              <w:jc w:val="center"/>
            </w:pPr>
            <w:r>
              <w:t>Fortsætter modstanden</w:t>
            </w:r>
          </w:p>
        </w:tc>
        <w:tc>
          <w:tcPr>
            <w:tcW w:w="1630" w:type="dxa"/>
          </w:tcPr>
          <w:p w14:paraId="770D1817" w14:textId="77777777" w:rsidR="000234A8" w:rsidRDefault="000234A8" w:rsidP="007A0E0F">
            <w:pPr>
              <w:jc w:val="center"/>
            </w:pPr>
            <w:r>
              <w:t>Protesterer fredeligt</w:t>
            </w:r>
          </w:p>
        </w:tc>
        <w:tc>
          <w:tcPr>
            <w:tcW w:w="1629" w:type="dxa"/>
          </w:tcPr>
          <w:p w14:paraId="4C6211C2" w14:textId="77777777" w:rsidR="000234A8" w:rsidRDefault="000234A8" w:rsidP="007A0E0F">
            <w:pPr>
              <w:jc w:val="center"/>
            </w:pPr>
            <w:r>
              <w:t>Påmønstrer et af skibene</w:t>
            </w:r>
          </w:p>
        </w:tc>
        <w:tc>
          <w:tcPr>
            <w:tcW w:w="1630" w:type="dxa"/>
          </w:tcPr>
          <w:p w14:paraId="69500C6D" w14:textId="77777777" w:rsidR="000234A8" w:rsidRDefault="000234A8" w:rsidP="007A0E0F">
            <w:pPr>
              <w:jc w:val="center"/>
            </w:pPr>
            <w:r>
              <w:t>Bliver i Danmark</w:t>
            </w:r>
          </w:p>
        </w:tc>
        <w:tc>
          <w:tcPr>
            <w:tcW w:w="1630" w:type="dxa"/>
          </w:tcPr>
          <w:p w14:paraId="3EF9A058" w14:textId="77777777" w:rsidR="000234A8" w:rsidRDefault="000234A8" w:rsidP="007A0E0F">
            <w:pPr>
              <w:jc w:val="center"/>
            </w:pPr>
            <w:r>
              <w:t>Pifter efter briterne</w:t>
            </w:r>
          </w:p>
        </w:tc>
        <w:tc>
          <w:tcPr>
            <w:tcW w:w="1630" w:type="dxa"/>
          </w:tcPr>
          <w:p w14:paraId="09891548" w14:textId="77777777" w:rsidR="000234A8" w:rsidRDefault="000234A8" w:rsidP="007A0E0F">
            <w:pPr>
              <w:jc w:val="center"/>
            </w:pPr>
            <w:r>
              <w:t>Kaster med sten</w:t>
            </w:r>
          </w:p>
        </w:tc>
      </w:tr>
    </w:tbl>
    <w:p w14:paraId="4B77DD5C" w14:textId="77777777" w:rsidR="000234A8" w:rsidRDefault="000234A8" w:rsidP="000234A8"/>
    <w:p w14:paraId="5073ED29" w14:textId="77777777" w:rsidR="000234A8" w:rsidRDefault="000234A8" w:rsidP="000234A8">
      <w:r>
        <w:t>2) Skriv herunder hvad konsekvenserne af jeres valg er</w:t>
      </w:r>
    </w:p>
    <w:p w14:paraId="0A5E1677" w14:textId="77777777" w:rsidR="000234A8" w:rsidRDefault="000234A8" w:rsidP="000234A8">
      <w:r>
        <w:t>3) Sammenlign jeres valg med de faktiske valg, som blev truffet</w:t>
      </w:r>
    </w:p>
    <w:p w14:paraId="56907B2B" w14:textId="77777777" w:rsidR="000234A8" w:rsidRDefault="000234A8" w:rsidP="000234A8">
      <w:r>
        <w:t>4) Giv en forklaring på hvorfor der blev valgt, som der gjorde?</w:t>
      </w:r>
    </w:p>
    <w:p w14:paraId="7FD1F357" w14:textId="77777777" w:rsidR="000234A8" w:rsidRDefault="000234A8" w:rsidP="000234A8"/>
    <w:p w14:paraId="34713ED3" w14:textId="77777777" w:rsidR="000234A8" w:rsidRDefault="000234A8" w:rsidP="000234A8"/>
    <w:p w14:paraId="778405FB" w14:textId="77777777" w:rsidR="000234A8" w:rsidRDefault="000234A8" w:rsidP="000234A8"/>
    <w:p w14:paraId="1EE66C84" w14:textId="77777777" w:rsidR="000234A8" w:rsidRDefault="000234A8" w:rsidP="000234A8"/>
    <w:p w14:paraId="08DDC0E0" w14:textId="77777777" w:rsidR="000234A8" w:rsidRDefault="000234A8" w:rsidP="000234A8"/>
    <w:p w14:paraId="3E3CF857" w14:textId="77777777" w:rsidR="000234A8" w:rsidRPr="00266E79" w:rsidRDefault="000234A8" w:rsidP="000234A8"/>
    <w:p w14:paraId="440FE677" w14:textId="77777777" w:rsidR="000234A8" w:rsidRPr="000D1D58" w:rsidRDefault="000234A8" w:rsidP="000234A8">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D1D58">
        <w:rPr>
          <w:rFonts w:asciiTheme="majorHAnsi" w:eastAsiaTheme="majorEastAsia" w:hAnsiTheme="majorHAnsi" w:cstheme="majorBidi"/>
          <w:color w:val="17365D" w:themeColor="text2" w:themeShade="BF"/>
          <w:spacing w:val="5"/>
          <w:kern w:val="28"/>
          <w:sz w:val="52"/>
          <w:szCs w:val="52"/>
        </w:rPr>
        <w:t xml:space="preserve">Bilag </w:t>
      </w:r>
      <w:r>
        <w:rPr>
          <w:rFonts w:asciiTheme="majorHAnsi" w:eastAsiaTheme="majorEastAsia" w:hAnsiTheme="majorHAnsi" w:cstheme="majorBidi"/>
          <w:color w:val="17365D" w:themeColor="text2" w:themeShade="BF"/>
          <w:spacing w:val="5"/>
          <w:kern w:val="28"/>
          <w:sz w:val="52"/>
          <w:szCs w:val="52"/>
        </w:rPr>
        <w:t>2. Sandt eller falsk</w:t>
      </w:r>
    </w:p>
    <w:p w14:paraId="31093A4C" w14:textId="77777777" w:rsidR="000234A8" w:rsidRDefault="000234A8" w:rsidP="000234A8">
      <w:pPr>
        <w:rPr>
          <w:sz w:val="32"/>
          <w:szCs w:val="32"/>
        </w:rPr>
      </w:pPr>
      <w:r w:rsidRPr="000D1D58">
        <w:rPr>
          <w:sz w:val="32"/>
          <w:szCs w:val="32"/>
        </w:rPr>
        <w:t xml:space="preserve"> </w:t>
      </w:r>
    </w:p>
    <w:p w14:paraId="4A0E51FF" w14:textId="77777777" w:rsidR="000234A8" w:rsidRPr="00F34FC2" w:rsidRDefault="000234A8" w:rsidP="000234A8">
      <w:pPr>
        <w:rPr>
          <w:sz w:val="32"/>
          <w:szCs w:val="32"/>
        </w:rPr>
      </w:pPr>
      <w:r>
        <w:t xml:space="preserve">Denne aktivitet fungerer som delevaluering af elevernes forståelse af det kronologiske forløb. Spillereglerne er som følger: Læreren læser en række udsagn op, som enten er sande eller falske. Eleverne skal svare ”sandt” eller ”falsk” ved at bruge kroppen. Hvis noget er falsk, skal de sætte sig ned på gulvet og lave </w:t>
      </w:r>
      <w:proofErr w:type="spellStart"/>
      <w:r>
        <w:t>thumbs</w:t>
      </w:r>
      <w:proofErr w:type="spellEnd"/>
      <w:r>
        <w:t xml:space="preserve"> </w:t>
      </w:r>
      <w:proofErr w:type="spellStart"/>
      <w:r>
        <w:t>down</w:t>
      </w:r>
      <w:proofErr w:type="spellEnd"/>
      <w:r>
        <w:t xml:space="preserve">. Hvis noget er sandt, skal de strække armene højt op i luften, lave </w:t>
      </w:r>
      <w:proofErr w:type="spellStart"/>
      <w:r>
        <w:t>thumbs</w:t>
      </w:r>
      <w:proofErr w:type="spellEnd"/>
      <w:r>
        <w:t xml:space="preserve"> up og sprede benene. Efter hvert spørgsmål giver læreren det rigtige svar og eleverne stiller sig normalt. </w:t>
      </w:r>
    </w:p>
    <w:p w14:paraId="226C7C0E" w14:textId="77777777" w:rsidR="000234A8" w:rsidRDefault="000234A8" w:rsidP="000234A8">
      <w:r>
        <w:t xml:space="preserve">Napoleonskrigene fandt sted i midten af 1800-tallet? </w:t>
      </w:r>
      <w:r w:rsidRPr="009E6397">
        <w:rPr>
          <w:b/>
        </w:rPr>
        <w:t>FALSK</w:t>
      </w:r>
      <w:r>
        <w:t xml:space="preserve"> – de fandt sted 1804-1815.</w:t>
      </w:r>
    </w:p>
    <w:p w14:paraId="36DFE573" w14:textId="77777777" w:rsidR="000234A8" w:rsidRDefault="000234A8" w:rsidP="000234A8">
      <w:r>
        <w:t xml:space="preserve">Napoleonskrigene handlede om, hvem der skulle være den dominerende magt i Europa? </w:t>
      </w:r>
      <w:r w:rsidRPr="009E6397">
        <w:rPr>
          <w:b/>
        </w:rPr>
        <w:t>SANDT</w:t>
      </w:r>
      <w:r>
        <w:rPr>
          <w:b/>
        </w:rPr>
        <w:t>.</w:t>
      </w:r>
    </w:p>
    <w:p w14:paraId="467247BD" w14:textId="77777777" w:rsidR="000234A8" w:rsidRDefault="000234A8" w:rsidP="000234A8">
      <w:r>
        <w:t xml:space="preserve">Napoleonskrigene var en række konflikter primært mellem England og Frankrig? </w:t>
      </w:r>
      <w:r w:rsidRPr="009E6397">
        <w:rPr>
          <w:b/>
        </w:rPr>
        <w:t>SANDT</w:t>
      </w:r>
      <w:r>
        <w:rPr>
          <w:b/>
        </w:rPr>
        <w:t>.</w:t>
      </w:r>
    </w:p>
    <w:p w14:paraId="29370B22" w14:textId="77777777" w:rsidR="000234A8" w:rsidRDefault="000234A8" w:rsidP="000234A8">
      <w:r>
        <w:t xml:space="preserve">Danmark holdt først med England, men blev senere neutrale? </w:t>
      </w:r>
      <w:r w:rsidRPr="009E6397">
        <w:rPr>
          <w:b/>
        </w:rPr>
        <w:t xml:space="preserve">FALSK </w:t>
      </w:r>
      <w:r>
        <w:t>– Danmark holdt aldrig med England.</w:t>
      </w:r>
    </w:p>
    <w:p w14:paraId="3FB2D94A" w14:textId="77777777" w:rsidR="000234A8" w:rsidRDefault="000234A8" w:rsidP="000234A8">
      <w:r>
        <w:t xml:space="preserve">Danmark opgav deres neutralitet, fordi de mistede for mange penge på det? </w:t>
      </w:r>
      <w:r w:rsidRPr="009E6397">
        <w:rPr>
          <w:b/>
        </w:rPr>
        <w:t>FALSK</w:t>
      </w:r>
      <w:r>
        <w:t xml:space="preserve"> – Danmark tjente rigtigt godt på at være neutrale.</w:t>
      </w:r>
    </w:p>
    <w:p w14:paraId="4B46BFBA" w14:textId="77777777" w:rsidR="000234A8" w:rsidRDefault="000234A8" w:rsidP="000234A8">
      <w:r>
        <w:t xml:space="preserve">Danmark var i et væbnet Neutralitetsforbund med Frankrig? </w:t>
      </w:r>
      <w:r w:rsidRPr="009E6397">
        <w:rPr>
          <w:b/>
        </w:rPr>
        <w:t>FALSK</w:t>
      </w:r>
      <w:r>
        <w:t xml:space="preserve"> – de var i forbund med blandt andet Rusland.</w:t>
      </w:r>
    </w:p>
    <w:p w14:paraId="74362639" w14:textId="77777777" w:rsidR="000234A8" w:rsidRDefault="000234A8" w:rsidP="000234A8">
      <w:r>
        <w:lastRenderedPageBreak/>
        <w:t xml:space="preserve">England ville tvinge Danmark ud af Neutralitetsforbundet? </w:t>
      </w:r>
      <w:r w:rsidRPr="009E6397">
        <w:rPr>
          <w:b/>
        </w:rPr>
        <w:t>SANDT</w:t>
      </w:r>
      <w:r>
        <w:rPr>
          <w:b/>
        </w:rPr>
        <w:t>.</w:t>
      </w:r>
    </w:p>
    <w:p w14:paraId="5C6548E0" w14:textId="77777777" w:rsidR="000234A8" w:rsidRDefault="000234A8" w:rsidP="000234A8">
      <w:r>
        <w:t xml:space="preserve">England angreb første gang Danmark i et søslag i 1801 i det, vi kender som ”Slaget på Reden”? </w:t>
      </w:r>
      <w:r w:rsidRPr="009E6397">
        <w:rPr>
          <w:b/>
        </w:rPr>
        <w:t>SANDT</w:t>
      </w:r>
      <w:r>
        <w:rPr>
          <w:b/>
        </w:rPr>
        <w:t>.</w:t>
      </w:r>
    </w:p>
    <w:p w14:paraId="34A99011" w14:textId="77777777" w:rsidR="000234A8" w:rsidRDefault="000234A8" w:rsidP="000234A8">
      <w:r>
        <w:t xml:space="preserve">England ville have overdraget den danske flåde? </w:t>
      </w:r>
      <w:r w:rsidRPr="009E6397">
        <w:rPr>
          <w:b/>
        </w:rPr>
        <w:t>SANDT</w:t>
      </w:r>
      <w:r>
        <w:rPr>
          <w:b/>
        </w:rPr>
        <w:t>.</w:t>
      </w:r>
    </w:p>
    <w:p w14:paraId="6808BC15" w14:textId="77777777" w:rsidR="000234A8" w:rsidRDefault="000234A8" w:rsidP="000234A8">
      <w:r>
        <w:t xml:space="preserve">England sendte en relativ lille hær af sted til Danmark i 1807? </w:t>
      </w:r>
      <w:r w:rsidRPr="009E6397">
        <w:rPr>
          <w:b/>
        </w:rPr>
        <w:t xml:space="preserve">FALSK </w:t>
      </w:r>
      <w:r>
        <w:t>– De sendte en ret stor hær med meget materiel.</w:t>
      </w:r>
    </w:p>
    <w:p w14:paraId="32245EA7" w14:textId="77777777" w:rsidR="000234A8" w:rsidRDefault="000234A8" w:rsidP="000234A8">
      <w:r>
        <w:t xml:space="preserve">Englænderne mødte stort set inden modstand, da de kom til Danmark i 1807? </w:t>
      </w:r>
      <w:r w:rsidRPr="009E6397">
        <w:rPr>
          <w:b/>
        </w:rPr>
        <w:t>SANDT</w:t>
      </w:r>
      <w:r>
        <w:rPr>
          <w:b/>
        </w:rPr>
        <w:t>.</w:t>
      </w:r>
    </w:p>
    <w:p w14:paraId="384FEB29" w14:textId="77777777" w:rsidR="000234A8" w:rsidRPr="009E6397" w:rsidRDefault="000234A8" w:rsidP="000234A8">
      <w:pPr>
        <w:rPr>
          <w:b/>
        </w:rPr>
      </w:pPr>
      <w:r>
        <w:t xml:space="preserve">Englænderne frygtede, at Napoleon ville få fingrene i den danske flåde? </w:t>
      </w:r>
      <w:r w:rsidRPr="009E6397">
        <w:rPr>
          <w:b/>
        </w:rPr>
        <w:t>SANDT</w:t>
      </w:r>
      <w:r>
        <w:rPr>
          <w:b/>
        </w:rPr>
        <w:t>.</w:t>
      </w:r>
    </w:p>
    <w:p w14:paraId="6CFD4A1A" w14:textId="77777777" w:rsidR="000234A8" w:rsidRDefault="000234A8" w:rsidP="000234A8">
      <w:r>
        <w:t xml:space="preserve">Danmark havde oprustet sin flåde selvom englænderne havde sagt, at de ikke måtte? </w:t>
      </w:r>
      <w:r w:rsidRPr="007D2445">
        <w:rPr>
          <w:b/>
        </w:rPr>
        <w:t>FALSK</w:t>
      </w:r>
      <w:r>
        <w:t xml:space="preserve"> – Danmark havde netop ikke oprustet, da de var bange for at provokere englænderne.</w:t>
      </w:r>
    </w:p>
    <w:p w14:paraId="4C10A8DA" w14:textId="77777777" w:rsidR="000234A8" w:rsidRDefault="000234A8" w:rsidP="000234A8">
      <w:r>
        <w:t xml:space="preserve">England ville have, at Danmark gik i alliance med dem? </w:t>
      </w:r>
      <w:r w:rsidRPr="007D2445">
        <w:rPr>
          <w:b/>
        </w:rPr>
        <w:t>SANDT</w:t>
      </w:r>
      <w:r>
        <w:rPr>
          <w:b/>
        </w:rPr>
        <w:t>.</w:t>
      </w:r>
    </w:p>
    <w:p w14:paraId="362A9221" w14:textId="77777777" w:rsidR="000234A8" w:rsidRDefault="000234A8" w:rsidP="000234A8">
      <w:r>
        <w:t xml:space="preserve">Englænderne gav danskerne én chance for at samarbejde og udlevere flåden? </w:t>
      </w:r>
      <w:r w:rsidRPr="007D2445">
        <w:rPr>
          <w:b/>
        </w:rPr>
        <w:t>FALSK</w:t>
      </w:r>
      <w:r>
        <w:t xml:space="preserve"> – englænderne gav det samme tilbud mange gange og var egentligt ret tålmodige.</w:t>
      </w:r>
    </w:p>
    <w:p w14:paraId="1A34DB26" w14:textId="77777777" w:rsidR="000234A8" w:rsidRDefault="000234A8" w:rsidP="000234A8">
      <w:r>
        <w:t xml:space="preserve">Den danske hær kæmpede indædt mod englænderne i dagene op til Københavns bombardement? </w:t>
      </w:r>
      <w:r w:rsidRPr="007D2445">
        <w:rPr>
          <w:b/>
        </w:rPr>
        <w:t>FALSK</w:t>
      </w:r>
      <w:r>
        <w:t xml:space="preserve"> – Danskerne gjorde ikke meget væsen af sig.</w:t>
      </w:r>
    </w:p>
    <w:p w14:paraId="78C80E81" w14:textId="77777777" w:rsidR="000234A8" w:rsidRDefault="000234A8" w:rsidP="000234A8">
      <w:r>
        <w:t xml:space="preserve">Englænderne bombede København non-stop i 3 dage? </w:t>
      </w:r>
      <w:r w:rsidRPr="007D2445">
        <w:rPr>
          <w:b/>
        </w:rPr>
        <w:t>FALSK</w:t>
      </w:r>
      <w:r>
        <w:t xml:space="preserve"> – det var primært om aftenen og om natten, at bombardementerne fandt sted.</w:t>
      </w:r>
    </w:p>
    <w:p w14:paraId="2DE15291" w14:textId="77777777" w:rsidR="000234A8" w:rsidRDefault="000234A8" w:rsidP="000234A8">
      <w:proofErr w:type="spellStart"/>
      <w:r>
        <w:t>Peyman</w:t>
      </w:r>
      <w:proofErr w:type="spellEnd"/>
      <w:r>
        <w:t xml:space="preserve"> ville ikke kapitulere selvom Kronprinsen havde givet ordre til dette? </w:t>
      </w:r>
      <w:r w:rsidRPr="007D2445">
        <w:rPr>
          <w:b/>
        </w:rPr>
        <w:t>FALSK</w:t>
      </w:r>
      <w:r>
        <w:t xml:space="preserve"> – </w:t>
      </w:r>
      <w:proofErr w:type="spellStart"/>
      <w:r>
        <w:t>Peyman</w:t>
      </w:r>
      <w:proofErr w:type="spellEnd"/>
      <w:r>
        <w:t xml:space="preserve"> ville gerne kapitulere, men Kronprinsen havde sagt, at Danmark skulle kæmpe til det yderste og ikke give op.</w:t>
      </w:r>
    </w:p>
    <w:p w14:paraId="38294723" w14:textId="77777777" w:rsidR="000234A8" w:rsidRPr="007D2445" w:rsidRDefault="000234A8" w:rsidP="000234A8">
      <w:pPr>
        <w:rPr>
          <w:b/>
        </w:rPr>
      </w:pPr>
      <w:r>
        <w:t xml:space="preserve">Efter Københavns bombardement rejste englænderne væk med den danske flåde eller ødelagde den? </w:t>
      </w:r>
      <w:r w:rsidRPr="007D2445">
        <w:rPr>
          <w:b/>
        </w:rPr>
        <w:t>SANDT</w:t>
      </w:r>
      <w:r>
        <w:rPr>
          <w:b/>
        </w:rPr>
        <w:t>.</w:t>
      </w:r>
    </w:p>
    <w:p w14:paraId="229AE7FA" w14:textId="77777777" w:rsidR="000234A8" w:rsidRDefault="000234A8" w:rsidP="000234A8">
      <w:r>
        <w:t xml:space="preserve">Danmark indgik efter Københavns bombardement en alliance med England? </w:t>
      </w:r>
      <w:r w:rsidRPr="007D2445">
        <w:rPr>
          <w:b/>
        </w:rPr>
        <w:t>FALSK</w:t>
      </w:r>
      <w:r>
        <w:t xml:space="preserve"> – Danmark indgik derefter i alliance med Frankrig.</w:t>
      </w:r>
    </w:p>
    <w:p w14:paraId="2BC228A1" w14:textId="77777777" w:rsidR="000234A8" w:rsidRDefault="000234A8" w:rsidP="000234A8">
      <w:r>
        <w:t xml:space="preserve">Konsekvenserne af Napoleonskrigene var, at Danmark gik statsbankerot i 1813 og måtte afgive Norge i 1814? </w:t>
      </w:r>
      <w:r w:rsidRPr="007D2445">
        <w:rPr>
          <w:b/>
        </w:rPr>
        <w:t>SANDT.</w:t>
      </w:r>
    </w:p>
    <w:p w14:paraId="529D74EA" w14:textId="77777777" w:rsidR="000234A8" w:rsidRDefault="000234A8" w:rsidP="000234A8"/>
    <w:p w14:paraId="7D9B1955" w14:textId="77777777" w:rsidR="00F92CF1" w:rsidRDefault="00F92CF1"/>
    <w:sectPr w:rsidR="00F92CF1" w:rsidSect="009D2BF8">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061A1"/>
    <w:multiLevelType w:val="hybridMultilevel"/>
    <w:tmpl w:val="673257DA"/>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D1C5602"/>
    <w:multiLevelType w:val="hybridMultilevel"/>
    <w:tmpl w:val="BA12CEF6"/>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65E01E6D"/>
    <w:multiLevelType w:val="hybridMultilevel"/>
    <w:tmpl w:val="C270E808"/>
    <w:lvl w:ilvl="0" w:tplc="04060005">
      <w:start w:val="1"/>
      <w:numFmt w:val="bullet"/>
      <w:pStyle w:val="Opstilling-punkttegn"/>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4F0667B"/>
    <w:multiLevelType w:val="hybridMultilevel"/>
    <w:tmpl w:val="AD785CE2"/>
    <w:lvl w:ilvl="0" w:tplc="2F02E312">
      <w:start w:val="20"/>
      <w:numFmt w:val="bullet"/>
      <w:lvlText w:val="-"/>
      <w:lvlJc w:val="left"/>
      <w:pPr>
        <w:ind w:left="536" w:hanging="360"/>
      </w:pPr>
      <w:rPr>
        <w:rFonts w:ascii="Calibri" w:eastAsiaTheme="minorHAnsi" w:hAnsi="Calibri" w:cstheme="minorBidi" w:hint="default"/>
      </w:rPr>
    </w:lvl>
    <w:lvl w:ilvl="1" w:tplc="04060003" w:tentative="1">
      <w:start w:val="1"/>
      <w:numFmt w:val="bullet"/>
      <w:lvlText w:val="o"/>
      <w:lvlJc w:val="left"/>
      <w:pPr>
        <w:ind w:left="1256" w:hanging="360"/>
      </w:pPr>
      <w:rPr>
        <w:rFonts w:ascii="Courier New" w:hAnsi="Courier New" w:cs="Courier New" w:hint="default"/>
      </w:rPr>
    </w:lvl>
    <w:lvl w:ilvl="2" w:tplc="04060005" w:tentative="1">
      <w:start w:val="1"/>
      <w:numFmt w:val="bullet"/>
      <w:lvlText w:val=""/>
      <w:lvlJc w:val="left"/>
      <w:pPr>
        <w:ind w:left="1976" w:hanging="360"/>
      </w:pPr>
      <w:rPr>
        <w:rFonts w:ascii="Wingdings" w:hAnsi="Wingdings" w:hint="default"/>
      </w:rPr>
    </w:lvl>
    <w:lvl w:ilvl="3" w:tplc="04060001" w:tentative="1">
      <w:start w:val="1"/>
      <w:numFmt w:val="bullet"/>
      <w:lvlText w:val=""/>
      <w:lvlJc w:val="left"/>
      <w:pPr>
        <w:ind w:left="2696" w:hanging="360"/>
      </w:pPr>
      <w:rPr>
        <w:rFonts w:ascii="Symbol" w:hAnsi="Symbol" w:hint="default"/>
      </w:rPr>
    </w:lvl>
    <w:lvl w:ilvl="4" w:tplc="04060003" w:tentative="1">
      <w:start w:val="1"/>
      <w:numFmt w:val="bullet"/>
      <w:lvlText w:val="o"/>
      <w:lvlJc w:val="left"/>
      <w:pPr>
        <w:ind w:left="3416" w:hanging="360"/>
      </w:pPr>
      <w:rPr>
        <w:rFonts w:ascii="Courier New" w:hAnsi="Courier New" w:cs="Courier New" w:hint="default"/>
      </w:rPr>
    </w:lvl>
    <w:lvl w:ilvl="5" w:tplc="04060005" w:tentative="1">
      <w:start w:val="1"/>
      <w:numFmt w:val="bullet"/>
      <w:lvlText w:val=""/>
      <w:lvlJc w:val="left"/>
      <w:pPr>
        <w:ind w:left="4136" w:hanging="360"/>
      </w:pPr>
      <w:rPr>
        <w:rFonts w:ascii="Wingdings" w:hAnsi="Wingdings" w:hint="default"/>
      </w:rPr>
    </w:lvl>
    <w:lvl w:ilvl="6" w:tplc="04060001" w:tentative="1">
      <w:start w:val="1"/>
      <w:numFmt w:val="bullet"/>
      <w:lvlText w:val=""/>
      <w:lvlJc w:val="left"/>
      <w:pPr>
        <w:ind w:left="4856" w:hanging="360"/>
      </w:pPr>
      <w:rPr>
        <w:rFonts w:ascii="Symbol" w:hAnsi="Symbol" w:hint="default"/>
      </w:rPr>
    </w:lvl>
    <w:lvl w:ilvl="7" w:tplc="04060003" w:tentative="1">
      <w:start w:val="1"/>
      <w:numFmt w:val="bullet"/>
      <w:lvlText w:val="o"/>
      <w:lvlJc w:val="left"/>
      <w:pPr>
        <w:ind w:left="5576" w:hanging="360"/>
      </w:pPr>
      <w:rPr>
        <w:rFonts w:ascii="Courier New" w:hAnsi="Courier New" w:cs="Courier New" w:hint="default"/>
      </w:rPr>
    </w:lvl>
    <w:lvl w:ilvl="8" w:tplc="04060005" w:tentative="1">
      <w:start w:val="1"/>
      <w:numFmt w:val="bullet"/>
      <w:lvlText w:val=""/>
      <w:lvlJc w:val="left"/>
      <w:pPr>
        <w:ind w:left="6296" w:hanging="360"/>
      </w:pPr>
      <w:rPr>
        <w:rFonts w:ascii="Wingdings" w:hAnsi="Wingdings" w:hint="default"/>
      </w:rPr>
    </w:lvl>
  </w:abstractNum>
  <w:abstractNum w:abstractNumId="4" w15:restartNumberingAfterBreak="0">
    <w:nsid w:val="7D6275E2"/>
    <w:multiLevelType w:val="hybridMultilevel"/>
    <w:tmpl w:val="6004146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5020953">
    <w:abstractNumId w:val="2"/>
  </w:num>
  <w:num w:numId="2" w16cid:durableId="437483326">
    <w:abstractNumId w:val="4"/>
  </w:num>
  <w:num w:numId="3" w16cid:durableId="82920576">
    <w:abstractNumId w:val="1"/>
  </w:num>
  <w:num w:numId="4" w16cid:durableId="1563557936">
    <w:abstractNumId w:val="0"/>
  </w:num>
  <w:num w:numId="5" w16cid:durableId="13042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A8"/>
    <w:rsid w:val="000234A8"/>
    <w:rsid w:val="001D699A"/>
    <w:rsid w:val="00211F1E"/>
    <w:rsid w:val="00365694"/>
    <w:rsid w:val="00665C42"/>
    <w:rsid w:val="006D5DEB"/>
    <w:rsid w:val="00A02F2C"/>
    <w:rsid w:val="00F92C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EA3A"/>
  <w15:docId w15:val="{BFF77612-D445-8E47-962E-15E88252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A8"/>
  </w:style>
  <w:style w:type="paragraph" w:styleId="Overskrift1">
    <w:name w:val="heading 1"/>
    <w:basedOn w:val="Normal"/>
    <w:next w:val="Normal"/>
    <w:link w:val="Overskrift1Tegn"/>
    <w:uiPriority w:val="9"/>
    <w:qFormat/>
    <w:rsid w:val="00023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234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34A8"/>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0234A8"/>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2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opstilling-punkttegn">
    <w:name w:val="Tabel - opstilling - punkttegn"/>
    <w:basedOn w:val="Opstilling-punkttegn"/>
    <w:link w:val="Tabel-opstilling-punkttegnTegn"/>
    <w:rsid w:val="000234A8"/>
    <w:pPr>
      <w:widowControl w:val="0"/>
      <w:numPr>
        <w:numId w:val="0"/>
      </w:numPr>
      <w:spacing w:after="0" w:line="240" w:lineRule="auto"/>
    </w:pPr>
    <w:rPr>
      <w:rFonts w:eastAsiaTheme="minorEastAsia"/>
      <w:sz w:val="18"/>
      <w:lang w:eastAsia="da-DK"/>
    </w:rPr>
  </w:style>
  <w:style w:type="character" w:customStyle="1" w:styleId="Tabel-opstilling-punkttegnTegn">
    <w:name w:val="Tabel - opstilling - punkttegn Tegn"/>
    <w:basedOn w:val="Standardskrifttypeiafsnit"/>
    <w:link w:val="Tabel-opstilling-punkttegn"/>
    <w:rsid w:val="000234A8"/>
    <w:rPr>
      <w:rFonts w:eastAsiaTheme="minorEastAsia"/>
      <w:sz w:val="18"/>
      <w:lang w:eastAsia="da-DK"/>
    </w:rPr>
  </w:style>
  <w:style w:type="paragraph" w:styleId="Titel">
    <w:name w:val="Title"/>
    <w:basedOn w:val="Normal"/>
    <w:next w:val="Normal"/>
    <w:link w:val="TitelTegn"/>
    <w:uiPriority w:val="10"/>
    <w:qFormat/>
    <w:rsid w:val="000234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234A8"/>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0234A8"/>
    <w:pPr>
      <w:ind w:left="720"/>
      <w:contextualSpacing/>
    </w:pPr>
  </w:style>
  <w:style w:type="paragraph" w:styleId="Opstilling-punkttegn">
    <w:name w:val="List Bullet"/>
    <w:basedOn w:val="Normal"/>
    <w:uiPriority w:val="99"/>
    <w:semiHidden/>
    <w:unhideWhenUsed/>
    <w:rsid w:val="000234A8"/>
    <w:pPr>
      <w:numPr>
        <w:numId w:val="1"/>
      </w:numPr>
      <w:contextualSpacing/>
    </w:pPr>
  </w:style>
  <w:style w:type="character" w:styleId="Hyperlink">
    <w:name w:val="Hyperlink"/>
    <w:basedOn w:val="Standardskrifttypeiafsnit"/>
    <w:uiPriority w:val="99"/>
    <w:unhideWhenUsed/>
    <w:rsid w:val="000234A8"/>
    <w:rPr>
      <w:color w:val="0000FF" w:themeColor="hyperlink"/>
      <w:u w:val="single"/>
    </w:rPr>
  </w:style>
  <w:style w:type="character" w:styleId="Ulstomtale">
    <w:name w:val="Unresolved Mention"/>
    <w:basedOn w:val="Standardskrifttypeiafsnit"/>
    <w:uiPriority w:val="99"/>
    <w:semiHidden/>
    <w:unhideWhenUsed/>
    <w:rsid w:val="00A02F2C"/>
    <w:rPr>
      <w:color w:val="605E5C"/>
      <w:shd w:val="clear" w:color="auto" w:fill="E1DFDD"/>
    </w:rPr>
  </w:style>
  <w:style w:type="character" w:styleId="BesgtLink">
    <w:name w:val="FollowedHyperlink"/>
    <w:basedOn w:val="Standardskrifttypeiafsnit"/>
    <w:uiPriority w:val="99"/>
    <w:semiHidden/>
    <w:unhideWhenUsed/>
    <w:rsid w:val="00A02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andskrigene.dk/" TargetMode="External"/><Relationship Id="rId5" Type="http://schemas.openxmlformats.org/officeDocument/2006/relationships/hyperlink" Target="https://www.youtube.com/watch?v=9YxZi4C6YEI"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1416</Words>
  <Characters>8639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University College Lillebælt</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Stine Redsted Jørgensen</dc:creator>
  <cp:lastModifiedBy>Kamilla Bjørnskov Olsen</cp:lastModifiedBy>
  <cp:revision>5</cp:revision>
  <dcterms:created xsi:type="dcterms:W3CDTF">2024-06-11T07:54:00Z</dcterms:created>
  <dcterms:modified xsi:type="dcterms:W3CDTF">2026-01-15T12:28:00Z</dcterms:modified>
</cp:coreProperties>
</file>